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4272" w14:textId="77777777" w:rsidR="00342CCB" w:rsidRPr="00342CCB" w:rsidRDefault="00342CCB" w:rsidP="00342C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42CCB">
        <w:rPr>
          <w:rFonts w:ascii="Times New Roman" w:hAnsi="Times New Roman" w:cs="Times New Roman"/>
          <w:b/>
          <w:bCs/>
          <w:sz w:val="28"/>
          <w:szCs w:val="28"/>
        </w:rPr>
        <w:t>Отчет о работе Администрации муниципального образования «Вяземский район» Смоленской области по рассмотрению обращений граждан в 2021 году</w:t>
      </w:r>
    </w:p>
    <w:p w14:paraId="4E4AB973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2022-02-02 13:22:00</w:t>
      </w:r>
    </w:p>
    <w:p w14:paraId="23B946CC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Работа по рассмотрению обращений граждан в Администрации муниципального образования «Вяземский район» Смоленской области проводится в соответствии с требованиями Федерального закона от 02.05.2006 № 59-ФЗ «О порядке рассмотрения обращений граждан Российской Федерации» и Инструкции о порядке рассмотрения обращений граждан в Администрации муниципального образования «Вяземский район» Смоленской области.</w:t>
      </w:r>
    </w:p>
    <w:p w14:paraId="15DDC7AB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b/>
          <w:bCs/>
          <w:sz w:val="28"/>
          <w:szCs w:val="28"/>
        </w:rPr>
        <w:t>В течение 2021 года</w:t>
      </w:r>
      <w:r w:rsidRPr="00342CCB">
        <w:rPr>
          <w:rFonts w:ascii="Times New Roman" w:hAnsi="Times New Roman" w:cs="Times New Roman"/>
          <w:sz w:val="28"/>
          <w:szCs w:val="28"/>
        </w:rPr>
        <w:t> в приемную по работе с обращениями граждан поступило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1414</w:t>
      </w:r>
      <w:r w:rsidRPr="00342CCB">
        <w:rPr>
          <w:rFonts w:ascii="Times New Roman" w:hAnsi="Times New Roman" w:cs="Times New Roman"/>
          <w:sz w:val="28"/>
          <w:szCs w:val="28"/>
        </w:rPr>
        <w:t> обращений (в 2020 году - 1187, в 2019 году -1127). По вопросам формирования земельных участков, оформления их в аренду и собственность, по вопросам опеки и попечительства и другим поступило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4407</w:t>
      </w:r>
      <w:r w:rsidRPr="00342CCB">
        <w:rPr>
          <w:rFonts w:ascii="Times New Roman" w:hAnsi="Times New Roman" w:cs="Times New Roman"/>
          <w:sz w:val="28"/>
          <w:szCs w:val="28"/>
        </w:rPr>
        <w:t> заявлений (в 2019 году – 5054, в 2018 году- 5295,).</w:t>
      </w:r>
    </w:p>
    <w:p w14:paraId="7841B080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В 2021 году Главой муниципального образования и ее заместителями в ходе личных приемов граждан было принято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38</w:t>
      </w:r>
      <w:r w:rsidRPr="00342CCB">
        <w:rPr>
          <w:rFonts w:ascii="Times New Roman" w:hAnsi="Times New Roman" w:cs="Times New Roman"/>
          <w:sz w:val="28"/>
          <w:szCs w:val="28"/>
        </w:rPr>
        <w:t> человек (в 2020 году – 48,</w:t>
      </w:r>
    </w:p>
    <w:p w14:paraId="0B1D2659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в 2019 – 360). К сожалению, угроза распространения на территории Смоленской области новой коронавирусной инфекции (COVID-19) остается актуальной, и приемы граждан проводились в соответствии с рекомендациями Управления Роспотребнадзора по Смоленской области.</w:t>
      </w:r>
    </w:p>
    <w:p w14:paraId="7854E3F1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b/>
          <w:bCs/>
          <w:sz w:val="28"/>
          <w:szCs w:val="28"/>
        </w:rPr>
        <w:t>Более 200</w:t>
      </w:r>
      <w:r w:rsidRPr="00342CCB">
        <w:rPr>
          <w:rFonts w:ascii="Times New Roman" w:hAnsi="Times New Roman" w:cs="Times New Roman"/>
          <w:sz w:val="28"/>
          <w:szCs w:val="28"/>
        </w:rPr>
        <w:t> обращений (в 2020 году- 192, в 2019 году -190,) поступило в форме электронного документа, что свидетельствует о повышении роли информационных технологий в процессе взаимодействия власти и общества в Вяземском районе, а также степени доступности направления обращений в адрес руководства Администрации муниципального образования «Вяземский район» Смоленской области. Также на портал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«Платформа обратной связи. Госуслуги» поступило 395 сообщений в электронном виде.</w:t>
      </w:r>
    </w:p>
    <w:p w14:paraId="6BB99CEB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Из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1414</w:t>
      </w:r>
      <w:r w:rsidRPr="00342CCB">
        <w:rPr>
          <w:rFonts w:ascii="Times New Roman" w:hAnsi="Times New Roman" w:cs="Times New Roman"/>
          <w:sz w:val="28"/>
          <w:szCs w:val="28"/>
        </w:rPr>
        <w:t> обращений граждан, направленных в адрес Администрации,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207</w:t>
      </w:r>
      <w:r w:rsidRPr="00342CCB">
        <w:rPr>
          <w:rFonts w:ascii="Times New Roman" w:hAnsi="Times New Roman" w:cs="Times New Roman"/>
          <w:sz w:val="28"/>
          <w:szCs w:val="28"/>
        </w:rPr>
        <w:t xml:space="preserve"> обращений поступило через Администрацию Президента Российской Федерации, Государственную Думу Федерального Собрания РФ, Смоленскую областную Думу, Администрацию Смоленской области, Приёмную Президента Российской Федерации в Смоленской области (в 2020 году – 339, в 2019 году – 167,). От депутатов Вяземского     районного Совета депутатов и депутатов Совета депутатов </w:t>
      </w:r>
      <w:r w:rsidRPr="00342CCB">
        <w:rPr>
          <w:rFonts w:ascii="Times New Roman" w:hAnsi="Times New Roman" w:cs="Times New Roman"/>
          <w:sz w:val="28"/>
          <w:szCs w:val="28"/>
        </w:rPr>
        <w:lastRenderedPageBreak/>
        <w:t>Вяземского городского поселения поступило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48</w:t>
      </w:r>
      <w:r w:rsidRPr="00342CCB">
        <w:rPr>
          <w:rFonts w:ascii="Times New Roman" w:hAnsi="Times New Roman" w:cs="Times New Roman"/>
          <w:sz w:val="28"/>
          <w:szCs w:val="28"/>
        </w:rPr>
        <w:t> писем (в 2020 году – 40, в 2019 году – 37,).</w:t>
      </w:r>
    </w:p>
    <w:p w14:paraId="4AC5D3B0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В целях своевременного, объективного и всестороннего рассмотрения поступающих писем и принятия по ним конкретных решений все обращения взяты на контроль Главой муниципального образования. Это позволило положительно решить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15</w:t>
      </w:r>
      <w:r w:rsidRPr="00342CCB">
        <w:rPr>
          <w:rFonts w:ascii="Times New Roman" w:hAnsi="Times New Roman" w:cs="Times New Roman"/>
          <w:sz w:val="28"/>
          <w:szCs w:val="28"/>
        </w:rPr>
        <w:t> проблем граждан,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309</w:t>
      </w:r>
      <w:r w:rsidRPr="00342CCB">
        <w:rPr>
          <w:rFonts w:ascii="Times New Roman" w:hAnsi="Times New Roman" w:cs="Times New Roman"/>
          <w:sz w:val="28"/>
          <w:szCs w:val="28"/>
        </w:rPr>
        <w:t> обращений поддержаны, на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1070</w:t>
      </w:r>
      <w:r w:rsidRPr="00342CCB">
        <w:rPr>
          <w:rFonts w:ascii="Times New Roman" w:hAnsi="Times New Roman" w:cs="Times New Roman"/>
          <w:sz w:val="28"/>
          <w:szCs w:val="28"/>
        </w:rPr>
        <w:t> писем даны разъяснения, а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342CCB">
        <w:rPr>
          <w:rFonts w:ascii="Times New Roman" w:hAnsi="Times New Roman" w:cs="Times New Roman"/>
          <w:sz w:val="28"/>
          <w:szCs w:val="28"/>
        </w:rPr>
        <w:t> просьб не поддержаны.</w:t>
      </w:r>
    </w:p>
    <w:p w14:paraId="2256EB91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Классификация поступивших обращений по территориальности проживания заявителей позволяет определить, что большинство обращений на имя Главы муниципального образования «Вяземский район» Смоленской области и ее заместителей направлено жителями Вяземского района,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Pr="00342CCB">
        <w:rPr>
          <w:rFonts w:ascii="Times New Roman" w:hAnsi="Times New Roman" w:cs="Times New Roman"/>
          <w:sz w:val="28"/>
          <w:szCs w:val="28"/>
        </w:rPr>
        <w:t> обращения направили иногородние граждане, более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40</w:t>
      </w:r>
      <w:r w:rsidRPr="00342CCB">
        <w:rPr>
          <w:rFonts w:ascii="Times New Roman" w:hAnsi="Times New Roman" w:cs="Times New Roman"/>
          <w:sz w:val="28"/>
          <w:szCs w:val="28"/>
        </w:rPr>
        <w:t> обращений поступило от жителей Москвы и Московской области. Чаще всего обращались граждане, проживающие в г. Вязьма.</w:t>
      </w:r>
    </w:p>
    <w:p w14:paraId="7B97F157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 По обращениям, поступившим от граждан сельских поселений Вяземского района, статистика такова:</w:t>
      </w:r>
    </w:p>
    <w:p w14:paraId="0F128461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2CCB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Pr="00342CC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61</w:t>
      </w:r>
      <w:r w:rsidRPr="00342CCB">
        <w:rPr>
          <w:rFonts w:ascii="Times New Roman" w:hAnsi="Times New Roman" w:cs="Times New Roman"/>
          <w:sz w:val="28"/>
          <w:szCs w:val="28"/>
        </w:rPr>
        <w:t>;</w:t>
      </w:r>
    </w:p>
    <w:p w14:paraId="546D34C2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Вязьма - Брянское сельское поселение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39</w:t>
      </w:r>
      <w:r w:rsidRPr="00342CCB">
        <w:rPr>
          <w:rFonts w:ascii="Times New Roman" w:hAnsi="Times New Roman" w:cs="Times New Roman"/>
          <w:sz w:val="28"/>
          <w:szCs w:val="28"/>
        </w:rPr>
        <w:t>;</w:t>
      </w:r>
    </w:p>
    <w:p w14:paraId="7C8DE72A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Кайдаковское сельское поселение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342CCB">
        <w:rPr>
          <w:rFonts w:ascii="Times New Roman" w:hAnsi="Times New Roman" w:cs="Times New Roman"/>
          <w:sz w:val="28"/>
          <w:szCs w:val="28"/>
        </w:rPr>
        <w:t>;</w:t>
      </w:r>
    </w:p>
    <w:p w14:paraId="6AEA3DA7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Новосельское сельское поселение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55</w:t>
      </w:r>
      <w:r w:rsidRPr="00342CCB">
        <w:rPr>
          <w:rFonts w:ascii="Times New Roman" w:hAnsi="Times New Roman" w:cs="Times New Roman"/>
          <w:sz w:val="28"/>
          <w:szCs w:val="28"/>
        </w:rPr>
        <w:t>;</w:t>
      </w:r>
    </w:p>
    <w:p w14:paraId="374C1233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2CCB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Pr="00342CC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38</w:t>
      </w:r>
      <w:r w:rsidRPr="00342CCB">
        <w:rPr>
          <w:rFonts w:ascii="Times New Roman" w:hAnsi="Times New Roman" w:cs="Times New Roman"/>
          <w:sz w:val="28"/>
          <w:szCs w:val="28"/>
        </w:rPr>
        <w:t>;</w:t>
      </w:r>
    </w:p>
    <w:p w14:paraId="7C6302F8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2CCB">
        <w:rPr>
          <w:rFonts w:ascii="Times New Roman" w:hAnsi="Times New Roman" w:cs="Times New Roman"/>
          <w:sz w:val="28"/>
          <w:szCs w:val="28"/>
        </w:rPr>
        <w:t>Степаниковское</w:t>
      </w:r>
      <w:proofErr w:type="spellEnd"/>
      <w:r w:rsidRPr="00342CC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Pr="00342CCB">
        <w:rPr>
          <w:rFonts w:ascii="Times New Roman" w:hAnsi="Times New Roman" w:cs="Times New Roman"/>
          <w:sz w:val="28"/>
          <w:szCs w:val="28"/>
        </w:rPr>
        <w:t>;</w:t>
      </w:r>
    </w:p>
    <w:p w14:paraId="7D75D921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42CCB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Pr="00342CC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59</w:t>
      </w:r>
      <w:r w:rsidRPr="00342CCB">
        <w:rPr>
          <w:rFonts w:ascii="Times New Roman" w:hAnsi="Times New Roman" w:cs="Times New Roman"/>
          <w:sz w:val="28"/>
          <w:szCs w:val="28"/>
        </w:rPr>
        <w:t>.</w:t>
      </w:r>
    </w:p>
    <w:p w14:paraId="2D17BCB4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Максимальное количество обращений поступило в июле -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(163</w:t>
      </w:r>
      <w:proofErr w:type="gramStart"/>
      <w:r w:rsidRPr="00342CCB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342CCB">
        <w:rPr>
          <w:rFonts w:ascii="Times New Roman" w:hAnsi="Times New Roman" w:cs="Times New Roman"/>
          <w:sz w:val="28"/>
          <w:szCs w:val="28"/>
        </w:rPr>
        <w:t> ,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 xml:space="preserve"> минимальное – в январе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(58).</w:t>
      </w:r>
    </w:p>
    <w:p w14:paraId="02AF06A8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На свою принадлежность к какой-либо социальной   группе указали    </w:t>
      </w:r>
    </w:p>
    <w:p w14:paraId="0F9F1687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менее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342CCB">
        <w:rPr>
          <w:rFonts w:ascii="Times New Roman" w:hAnsi="Times New Roman" w:cs="Times New Roman"/>
          <w:sz w:val="28"/>
          <w:szCs w:val="28"/>
        </w:rPr>
        <w:t> обратившихся (1 % от общего количества). Из них: матери – одиночки, многодетные семьи, инвалиды, сироты, пенсионеры и другие. Остальные заявители не обозначили свой социальный статус.</w:t>
      </w:r>
    </w:p>
    <w:p w14:paraId="652FF510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В отчетном периоде прослеживается следующая тематика обращений жителей района и иногородних граждан к Главе муниципального образования «Вяземский район» Смоленской области и ее заместителям:</w:t>
      </w:r>
    </w:p>
    <w:p w14:paraId="7BD9443F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lastRenderedPageBreak/>
        <w:t>     – проблемы ЖКХ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916</w:t>
      </w:r>
      <w:r w:rsidRPr="00342CCB">
        <w:rPr>
          <w:rFonts w:ascii="Times New Roman" w:hAnsi="Times New Roman" w:cs="Times New Roman"/>
          <w:sz w:val="28"/>
          <w:szCs w:val="28"/>
        </w:rPr>
        <w:t> (64,7%</w:t>
      </w:r>
      <w:proofErr w:type="gramStart"/>
      <w:r w:rsidRPr="00342CCB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>в 2020 году – 717,в 2019 году 722);</w:t>
      </w:r>
    </w:p>
    <w:p w14:paraId="591C1222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– земельных отношений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83</w:t>
      </w:r>
      <w:r w:rsidRPr="00342CCB">
        <w:rPr>
          <w:rFonts w:ascii="Times New Roman" w:hAnsi="Times New Roman" w:cs="Times New Roman"/>
          <w:sz w:val="28"/>
          <w:szCs w:val="28"/>
        </w:rPr>
        <w:t> (5,9</w:t>
      </w:r>
      <w:proofErr w:type="gramStart"/>
      <w:r w:rsidRPr="00342CCB">
        <w:rPr>
          <w:rFonts w:ascii="Times New Roman" w:hAnsi="Times New Roman" w:cs="Times New Roman"/>
          <w:sz w:val="28"/>
          <w:szCs w:val="28"/>
        </w:rPr>
        <w:t>%)(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>в 2020 году- 90, в 2019 году -107);</w:t>
      </w:r>
    </w:p>
    <w:p w14:paraId="24F075E6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 – улучшения жилищных условий –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56</w:t>
      </w:r>
      <w:r w:rsidRPr="00342CCB">
        <w:rPr>
          <w:rFonts w:ascii="Times New Roman" w:hAnsi="Times New Roman" w:cs="Times New Roman"/>
          <w:sz w:val="28"/>
          <w:szCs w:val="28"/>
        </w:rPr>
        <w:t> (4,0</w:t>
      </w:r>
      <w:proofErr w:type="gramStart"/>
      <w:r w:rsidRPr="00342CCB">
        <w:rPr>
          <w:rFonts w:ascii="Times New Roman" w:hAnsi="Times New Roman" w:cs="Times New Roman"/>
          <w:sz w:val="28"/>
          <w:szCs w:val="28"/>
        </w:rPr>
        <w:t>%)(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>в 2020 году – 57, в 2019 году-57);</w:t>
      </w:r>
    </w:p>
    <w:p w14:paraId="37E7C056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–промышленности, транспорта, связи (в т. ч. газификации) -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137</w:t>
      </w:r>
      <w:r w:rsidRPr="00342CCB">
        <w:rPr>
          <w:rFonts w:ascii="Times New Roman" w:hAnsi="Times New Roman" w:cs="Times New Roman"/>
          <w:sz w:val="28"/>
          <w:szCs w:val="28"/>
        </w:rPr>
        <w:t> (9,7%),</w:t>
      </w:r>
    </w:p>
    <w:p w14:paraId="50CA7D88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(в 2020 году - 61, в 2019 г. -34);</w:t>
      </w:r>
    </w:p>
    <w:p w14:paraId="033E9F87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– образования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Pr="00342CCB">
        <w:rPr>
          <w:rFonts w:ascii="Times New Roman" w:hAnsi="Times New Roman" w:cs="Times New Roman"/>
          <w:sz w:val="28"/>
          <w:szCs w:val="28"/>
        </w:rPr>
        <w:t> (2,5%</w:t>
      </w:r>
      <w:proofErr w:type="gramStart"/>
      <w:r w:rsidRPr="00342CCB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>в 2020 году-31, в 2019 году- 35);</w:t>
      </w:r>
    </w:p>
    <w:p w14:paraId="147ABEB6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– здравоохранения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342CCB">
        <w:rPr>
          <w:rFonts w:ascii="Times New Roman" w:hAnsi="Times New Roman" w:cs="Times New Roman"/>
          <w:sz w:val="28"/>
          <w:szCs w:val="28"/>
        </w:rPr>
        <w:t> (0,8%</w:t>
      </w:r>
      <w:proofErr w:type="gramStart"/>
      <w:r w:rsidRPr="00342CCB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>в 2020 году – 12, в 2019 году – 7);</w:t>
      </w:r>
    </w:p>
    <w:p w14:paraId="43F2F63B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– социальной сферы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40</w:t>
      </w:r>
      <w:r w:rsidRPr="00342CCB">
        <w:rPr>
          <w:rFonts w:ascii="Times New Roman" w:hAnsi="Times New Roman" w:cs="Times New Roman"/>
          <w:sz w:val="28"/>
          <w:szCs w:val="28"/>
        </w:rPr>
        <w:t> (2,8%</w:t>
      </w:r>
      <w:proofErr w:type="gramStart"/>
      <w:r w:rsidRPr="00342CCB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>в 2020 году -39, в 2019 – 20);</w:t>
      </w:r>
    </w:p>
    <w:p w14:paraId="5ADD030F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- о неправомерных действиях руководителей предприятий, органов исполнительной власти, органов местного самоуправления, выражении недоверия; просьб о наведении порядка (на предприятии, в районе и т.п.)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42</w:t>
      </w:r>
      <w:r w:rsidRPr="00342CCB">
        <w:rPr>
          <w:rFonts w:ascii="Times New Roman" w:hAnsi="Times New Roman" w:cs="Times New Roman"/>
          <w:sz w:val="28"/>
          <w:szCs w:val="28"/>
        </w:rPr>
        <w:t> (3,0 %), (в 2020 году - 52, в 2019 году – 32);</w:t>
      </w:r>
    </w:p>
    <w:p w14:paraId="6BCB372E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– другим –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93</w:t>
      </w:r>
      <w:r w:rsidRPr="00342CCB">
        <w:rPr>
          <w:rFonts w:ascii="Times New Roman" w:hAnsi="Times New Roman" w:cs="Times New Roman"/>
          <w:sz w:val="28"/>
          <w:szCs w:val="28"/>
        </w:rPr>
        <w:t> (6,6%</w:t>
      </w:r>
      <w:proofErr w:type="gramStart"/>
      <w:r w:rsidRPr="00342CCB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342CCB">
        <w:rPr>
          <w:rFonts w:ascii="Times New Roman" w:hAnsi="Times New Roman" w:cs="Times New Roman"/>
          <w:sz w:val="28"/>
          <w:szCs w:val="28"/>
        </w:rPr>
        <w:t>в 2020 году - 128, в 2019 – 113).</w:t>
      </w:r>
    </w:p>
    <w:p w14:paraId="6E10CCA7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 Лидирующими среди всех обращений граждан в 2021 году традиционно являются вопросы жилищно-коммунального комплекса. Также значительное количество граждан волнуют вопросы газификации поселений, транспортного сообщения, а также вопросы земельных отношений.</w:t>
      </w:r>
    </w:p>
    <w:p w14:paraId="15882712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   В связи с неблагоприятной санитарно-эпидемиологической обстановкой    проведение Общероссийского дня приёма граждан перенесено до периода стабилизации эпидемиологической ситуации.</w:t>
      </w:r>
    </w:p>
    <w:p w14:paraId="234F8F85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    Работа с обращениями граждан является одним из приоритетных направлений деятельности в Администрации муниципального образования «Вяземский район» Смоленской области.</w:t>
      </w:r>
    </w:p>
    <w:p w14:paraId="3E419AB6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Ведущий специалист</w:t>
      </w:r>
    </w:p>
    <w:p w14:paraId="75D91733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организационного отдела                                                                                                                                                                     </w:t>
      </w:r>
      <w:r w:rsidRPr="00342CCB">
        <w:rPr>
          <w:rFonts w:ascii="Times New Roman" w:hAnsi="Times New Roman" w:cs="Times New Roman"/>
          <w:b/>
          <w:bCs/>
          <w:sz w:val="28"/>
          <w:szCs w:val="28"/>
        </w:rPr>
        <w:t>Т.П. Новикова</w:t>
      </w:r>
    </w:p>
    <w:p w14:paraId="245BECA0" w14:textId="77777777" w:rsidR="00342CCB" w:rsidRPr="00342CCB" w:rsidRDefault="00342CCB" w:rsidP="00342CCB">
      <w:pPr>
        <w:rPr>
          <w:rFonts w:ascii="Times New Roman" w:hAnsi="Times New Roman" w:cs="Times New Roman"/>
          <w:sz w:val="28"/>
          <w:szCs w:val="28"/>
        </w:rPr>
      </w:pPr>
      <w:r w:rsidRPr="00342CCB">
        <w:rPr>
          <w:rFonts w:ascii="Times New Roman" w:hAnsi="Times New Roman" w:cs="Times New Roman"/>
          <w:sz w:val="28"/>
          <w:szCs w:val="28"/>
        </w:rPr>
        <w:t> </w:t>
      </w:r>
    </w:p>
    <w:p w14:paraId="6689677E" w14:textId="77777777" w:rsidR="00EE3ABF" w:rsidRPr="00342CCB" w:rsidRDefault="00EE3ABF">
      <w:pPr>
        <w:rPr>
          <w:rFonts w:ascii="Times New Roman" w:hAnsi="Times New Roman" w:cs="Times New Roman"/>
          <w:sz w:val="28"/>
          <w:szCs w:val="28"/>
        </w:rPr>
      </w:pPr>
    </w:p>
    <w:sectPr w:rsidR="00EE3ABF" w:rsidRPr="00342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9A9"/>
    <w:rsid w:val="00342CCB"/>
    <w:rsid w:val="003614EC"/>
    <w:rsid w:val="005379A9"/>
    <w:rsid w:val="00837950"/>
    <w:rsid w:val="00EE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D0D40C-FE57-4DB5-973E-2154DC762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79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79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79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79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79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79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79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79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79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79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79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79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79A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79A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79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79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79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79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79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79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79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79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79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79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79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79A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79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79A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379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1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4817</Characters>
  <Application>Microsoft Office Word</Application>
  <DocSecurity>0</DocSecurity>
  <Lines>40</Lines>
  <Paragraphs>11</Paragraphs>
  <ScaleCrop>false</ScaleCrop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Солодухин</dc:creator>
  <cp:keywords/>
  <dc:description/>
  <cp:lastModifiedBy>Никита Александрович Солодухин</cp:lastModifiedBy>
  <cp:revision>2</cp:revision>
  <dcterms:created xsi:type="dcterms:W3CDTF">2026-09-11T05:36:00Z</dcterms:created>
  <dcterms:modified xsi:type="dcterms:W3CDTF">2026-09-11T05:36:00Z</dcterms:modified>
</cp:coreProperties>
</file>