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91FE" w14:textId="77777777" w:rsidR="003A0F53" w:rsidRPr="003A0F53" w:rsidRDefault="003A0F53" w:rsidP="003A0F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2024 году</w:t>
      </w:r>
    </w:p>
    <w:p w14:paraId="1E12B6E2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2025-02-11 10:58:00</w:t>
      </w:r>
    </w:p>
    <w:p w14:paraId="4EFECE5F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sz w:val="28"/>
          <w:szCs w:val="28"/>
        </w:rPr>
        <w:t> ОТЧЕТ</w:t>
      </w:r>
    </w:p>
    <w:p w14:paraId="203FFD49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 работе Администрации муниципального образования</w:t>
      </w:r>
    </w:p>
    <w:p w14:paraId="51E4AD24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«Вяземский район» Смоленской области</w:t>
      </w:r>
    </w:p>
    <w:p w14:paraId="4CD30CD4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рассмотрению обращений граждан</w:t>
      </w:r>
    </w:p>
    <w:p w14:paraId="579FF72F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2024 году</w:t>
      </w:r>
    </w:p>
    <w:p w14:paraId="2EDA9B92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    Работа по рассмотрению обращений граждан в Администрации муниципального образования «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Вяземский  район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>» Смоленской области проводится в соответствии с требованиями Федерального закона от 02.05.2006 № 59-ФЗ «О порядке рассмотрения обращений граждан Российской Федерации» и Инструкции о порядке рассмотрения обращений граждан в Администрации муниципального образования «Вяземский район» Смоленской области.</w:t>
      </w:r>
    </w:p>
    <w:p w14:paraId="138EED2F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     В течение 2024 года в приемную по работе с обращениями граждан поступило 1843 обращения (в 2023 году - 1270, в 2022 году -1017). По вопросам формирования земельных участков, оформления их в аренду и собственность, по вопросам опеки и попечительства и другим поступило 4 691 заявление (в 2023 году – 4 369, в 2022 году- 4 907,).</w:t>
      </w:r>
    </w:p>
    <w:p w14:paraId="6D2DDFF1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  В 2024 году Главой муниципального образования и ее заместителями в ходе личных приемов граждан было принято 133 человека (в 2023 году – 136, в 2022 – 52).</w:t>
      </w:r>
    </w:p>
    <w:p w14:paraId="13F4FF6A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   В 2024 году поступило 1480 обращений (в 2023 году- 1055, в 2022 году -1289,) поступило в форме электронного документа, что свидетельствует о повышении роли информационных технологий в процессе взаимодействия власти и общества в Вяземском районе через портал «Платформа обратной связи. Госуслуги».</w:t>
      </w:r>
    </w:p>
    <w:p w14:paraId="38F7377C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 xml:space="preserve">      Из 1843 обращения граждан, направленных в адрес Администрации,  244 обращений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2023 году – 417, </w:t>
      </w:r>
      <w:r w:rsidRPr="003A0F53">
        <w:rPr>
          <w:rFonts w:ascii="Times New Roman" w:hAnsi="Times New Roman" w:cs="Times New Roman"/>
          <w:sz w:val="28"/>
          <w:szCs w:val="28"/>
        </w:rPr>
        <w:lastRenderedPageBreak/>
        <w:t xml:space="preserve">в 2022 году – 251,).  От 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депутатов  Вяземского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>  районного Совета депутатов и депутатов Совета депутатов Вяземского городского поселения поступило 15 писем (в 2023 году – 18, в 2022 году – 48,).</w:t>
      </w:r>
    </w:p>
    <w:p w14:paraId="7F186FCD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 xml:space="preserve">     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положительно  решить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>  34  проблемы  граждан,  395 обращений поддержаны, на  1378 писем  даны разъяснения, а 36 просьб  не поддержаны.</w:t>
      </w:r>
    </w:p>
    <w:p w14:paraId="678610EB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 xml:space="preserve">     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района,  34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 xml:space="preserve"> обращения направили иногородние граждане, более 50 обращений поступило от жителей Москвы и Московской области. Чаще всего обращались граждане, проживающие в г. Вязьма.</w:t>
      </w:r>
    </w:p>
    <w:p w14:paraId="1D43F48B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  По обращениям, поступившим от граждан сельских поселений Вяземского района, статистика такова:</w:t>
      </w:r>
    </w:p>
    <w:p w14:paraId="530944EC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0F53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3A0F53">
        <w:rPr>
          <w:rFonts w:ascii="Times New Roman" w:hAnsi="Times New Roman" w:cs="Times New Roman"/>
          <w:sz w:val="28"/>
          <w:szCs w:val="28"/>
        </w:rPr>
        <w:t xml:space="preserve"> сельское поселение – 17;</w:t>
      </w:r>
    </w:p>
    <w:p w14:paraId="25A5F611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Вязьма - Брянское сельское поселение – 13;</w:t>
      </w:r>
    </w:p>
    <w:p w14:paraId="6ADDA5F7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Кайдаковское сельское поселение – 12;</w:t>
      </w:r>
    </w:p>
    <w:p w14:paraId="5434F2FC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Новосельское сельское поселение – 20;</w:t>
      </w:r>
    </w:p>
    <w:p w14:paraId="0E5A89F0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0F53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3A0F53">
        <w:rPr>
          <w:rFonts w:ascii="Times New Roman" w:hAnsi="Times New Roman" w:cs="Times New Roman"/>
          <w:sz w:val="28"/>
          <w:szCs w:val="28"/>
        </w:rPr>
        <w:t xml:space="preserve"> сельское поселение – 16;</w:t>
      </w:r>
    </w:p>
    <w:p w14:paraId="426A6E3D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0F53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3A0F53">
        <w:rPr>
          <w:rFonts w:ascii="Times New Roman" w:hAnsi="Times New Roman" w:cs="Times New Roman"/>
          <w:sz w:val="28"/>
          <w:szCs w:val="28"/>
        </w:rPr>
        <w:t xml:space="preserve"> сельское поселение – 10;</w:t>
      </w:r>
    </w:p>
    <w:p w14:paraId="081400E4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0F53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3A0F53">
        <w:rPr>
          <w:rFonts w:ascii="Times New Roman" w:hAnsi="Times New Roman" w:cs="Times New Roman"/>
          <w:sz w:val="28"/>
          <w:szCs w:val="28"/>
        </w:rPr>
        <w:t xml:space="preserve"> сельское поселение – 14.</w:t>
      </w:r>
    </w:p>
    <w:p w14:paraId="0272DF6F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  Максимальное количество обращений поступило в ноябре - (186), минимальное – в январе (62).</w:t>
      </w:r>
    </w:p>
    <w:p w14:paraId="0BF24612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 xml:space="preserve">      На свою принадлежность 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к  какой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>-либо  социальной   группе  указали     </w:t>
      </w:r>
    </w:p>
    <w:p w14:paraId="6876E27A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менее 10 обратившихся (1 % от общего количества). Из них: матери – одиночки, многодетные семьи, инвалиды, сироты, пенсионеры и другие. Остальные заявители не обозначили свой социальный статус.</w:t>
      </w:r>
    </w:p>
    <w:p w14:paraId="33DB4D29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 В отчетном периоде прослеживается следующая тематика обращений жителей района и иногородних граждан к Главе муниципального образования «Вяземский район» Смоленской области и ее заместителям:</w:t>
      </w:r>
    </w:p>
    <w:p w14:paraId="7F2BE932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lastRenderedPageBreak/>
        <w:t>     – проблемы ЖКХ – 1054 (в 2023 году – 705, в 2022 году 619);</w:t>
      </w:r>
    </w:p>
    <w:p w14:paraId="529E120F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 – земельных отношений – 127 (в 2023 году- 76, в 2022 году -59);</w:t>
      </w:r>
    </w:p>
    <w:p w14:paraId="15279CB3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   – социальной сферы (улучшения жилищных условий) –147 (в 2023 году – 125, в 2022 году-57);</w:t>
      </w:r>
    </w:p>
    <w:p w14:paraId="2BB32AF0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 xml:space="preserve">     –промышленности, транспорта, связи (в т. ч. газификации) -185, (в 2023 году </w:t>
      </w:r>
      <w:proofErr w:type="gramStart"/>
      <w:r w:rsidRPr="003A0F53">
        <w:rPr>
          <w:rFonts w:ascii="Times New Roman" w:hAnsi="Times New Roman" w:cs="Times New Roman"/>
          <w:sz w:val="28"/>
          <w:szCs w:val="28"/>
        </w:rPr>
        <w:t>-  41</w:t>
      </w:r>
      <w:proofErr w:type="gramEnd"/>
      <w:r w:rsidRPr="003A0F53">
        <w:rPr>
          <w:rFonts w:ascii="Times New Roman" w:hAnsi="Times New Roman" w:cs="Times New Roman"/>
          <w:sz w:val="28"/>
          <w:szCs w:val="28"/>
        </w:rPr>
        <w:t>, в 2019 г. -34);</w:t>
      </w:r>
    </w:p>
    <w:p w14:paraId="1382FD9A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 – образования – 139 (в 2023 году-59, в 2022 году- 35);</w:t>
      </w:r>
    </w:p>
    <w:p w14:paraId="2347AA34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 – здравоохранения – 28 (в 2023 году – 9, в 2022 году – 7);</w:t>
      </w:r>
    </w:p>
    <w:p w14:paraId="0F595BA5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  – другим – 163 (в 2023 году - 52, в 2022 – 109).</w:t>
      </w:r>
    </w:p>
    <w:p w14:paraId="721D78BE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   Лидирующими среди всех обращений граждан в 2024 году традиционно являются вопросы жилищно-коммунального комплекса. Также значительное количество граждан волнуют вопросы газификации поселений, транспортного сообщения, а также вопросы земельных отношений.</w:t>
      </w:r>
    </w:p>
    <w:p w14:paraId="6FAE0CE1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  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0330F752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Начальник организационного отдела Аппарата Администрации                                              муниципального образования "Вяземский муниципальный округ"                                        Смоленской области                                                                                                 </w:t>
      </w:r>
      <w:r w:rsidRPr="003A0F53">
        <w:rPr>
          <w:rFonts w:ascii="Times New Roman" w:hAnsi="Times New Roman" w:cs="Times New Roman"/>
          <w:b/>
          <w:bCs/>
          <w:sz w:val="28"/>
          <w:szCs w:val="28"/>
        </w:rPr>
        <w:t>К.Э. Митина</w:t>
      </w:r>
    </w:p>
    <w:p w14:paraId="088CC7B4" w14:textId="77777777" w:rsidR="003A0F53" w:rsidRPr="003A0F53" w:rsidRDefault="003A0F53" w:rsidP="003A0F53">
      <w:pPr>
        <w:rPr>
          <w:rFonts w:ascii="Times New Roman" w:hAnsi="Times New Roman" w:cs="Times New Roman"/>
          <w:sz w:val="28"/>
          <w:szCs w:val="28"/>
        </w:rPr>
      </w:pPr>
      <w:r w:rsidRPr="003A0F53">
        <w:rPr>
          <w:rFonts w:ascii="Times New Roman" w:hAnsi="Times New Roman" w:cs="Times New Roman"/>
          <w:sz w:val="28"/>
          <w:szCs w:val="28"/>
        </w:rPr>
        <w:t> </w:t>
      </w:r>
    </w:p>
    <w:p w14:paraId="4CB557AB" w14:textId="77777777" w:rsidR="00EE3ABF" w:rsidRPr="003A0F53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3A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624"/>
    <w:rsid w:val="003A0F53"/>
    <w:rsid w:val="00785857"/>
    <w:rsid w:val="00837950"/>
    <w:rsid w:val="00D8135B"/>
    <w:rsid w:val="00EE3ABF"/>
    <w:rsid w:val="00F0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F899E"/>
  <w15:chartTrackingRefBased/>
  <w15:docId w15:val="{D46FC909-4E63-415D-8326-1AF6DD2A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36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36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36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36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36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36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36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36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36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6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36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36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362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362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36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36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36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36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36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36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36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36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36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36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36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362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36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362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036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6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3</cp:revision>
  <dcterms:created xsi:type="dcterms:W3CDTF">2026-09-11T05:37:00Z</dcterms:created>
  <dcterms:modified xsi:type="dcterms:W3CDTF">2026-09-11T05:37:00Z</dcterms:modified>
</cp:coreProperties>
</file>