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B2B" w:rsidRPr="0016733D" w:rsidRDefault="005A3338" w:rsidP="00C77B2B">
      <w:pPr>
        <w:spacing w:after="0"/>
        <w:jc w:val="center"/>
        <w:rPr>
          <w:rFonts w:ascii="Times New Roman" w:eastAsia="Times New Roman" w:hAnsi="Times New Roman" w:cs="Times New Roman"/>
          <w:color w:val="000000"/>
          <w:sz w:val="24"/>
          <w:szCs w:val="24"/>
          <w:lang w:val="en-US" w:eastAsia="ru-RU" w:bidi="en-US"/>
        </w:rPr>
      </w:pPr>
      <w:bookmarkStart w:id="0" w:name="_Toc363403012"/>
      <w:bookmarkStart w:id="1" w:name="_Toc371415790"/>
      <w:bookmarkStart w:id="2" w:name="_Toc371433473"/>
      <w:bookmarkStart w:id="3" w:name="_Toc390074881"/>
      <w:bookmarkStart w:id="4" w:name="_Toc392073648"/>
      <w:bookmarkStart w:id="5" w:name="_Toc392517923"/>
      <w:bookmarkStart w:id="6" w:name="_Toc401751927"/>
      <w:bookmarkStart w:id="7" w:name="_Toc401752089"/>
      <w:bookmarkStart w:id="8" w:name="_Toc428549028"/>
      <w:bookmarkStart w:id="9" w:name="_Toc428974763"/>
      <w:bookmarkStart w:id="10" w:name="_Toc428981305"/>
      <w:bookmarkStart w:id="11" w:name="_Toc428981497"/>
      <w:bookmarkStart w:id="12" w:name="_Toc428984198"/>
      <w:bookmarkStart w:id="13" w:name="_Toc431911611"/>
      <w:bookmarkStart w:id="14" w:name="_Toc435792206"/>
      <w:bookmarkStart w:id="15" w:name="_Toc435792516"/>
      <w:bookmarkStart w:id="16" w:name="_Toc436053996"/>
      <w:bookmarkStart w:id="17" w:name="_Toc436132486"/>
      <w:bookmarkStart w:id="18" w:name="_Toc436413654"/>
      <w:r>
        <w:rPr>
          <w:rFonts w:ascii="Times New Roman" w:eastAsia="Times New Roman" w:hAnsi="Times New Roman" w:cs="Times New Roman"/>
          <w:color w:val="000000"/>
          <w:sz w:val="24"/>
          <w:szCs w:val="24"/>
          <w:lang w:val="en-US" w:eastAsia="ru-RU" w:bidi="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2.75pt;height:15.75pt">
            <v:shadow color="#868686"/>
            <v:textpath style="font-family:&quot;Times New Roman&quot;;v-text-kern:t" trim="t" fitpath="t" string="Общество с ограниченной ответственностью"/>
          </v:shape>
        </w:pict>
      </w:r>
    </w:p>
    <w:p w:rsidR="00C77B2B" w:rsidRPr="0016733D" w:rsidRDefault="00C77B2B" w:rsidP="00C77B2B">
      <w:pPr>
        <w:spacing w:after="0"/>
        <w:rPr>
          <w:rFonts w:ascii="Times New Roman" w:eastAsia="Times New Roman" w:hAnsi="Times New Roman" w:cs="Times New Roman"/>
          <w:color w:val="000000"/>
          <w:sz w:val="24"/>
          <w:szCs w:val="24"/>
          <w:lang w:val="en-US" w:eastAsia="ru-RU" w:bidi="en-US"/>
        </w:rPr>
      </w:pPr>
    </w:p>
    <w:p w:rsidR="00C77B2B" w:rsidRPr="0016733D" w:rsidRDefault="005A3338" w:rsidP="00C77B2B">
      <w:pPr>
        <w:spacing w:after="0"/>
        <w:jc w:val="center"/>
        <w:rPr>
          <w:rFonts w:ascii="Times New Roman" w:eastAsia="Times New Roman" w:hAnsi="Times New Roman" w:cs="Times New Roman"/>
          <w:color w:val="000000"/>
          <w:sz w:val="24"/>
          <w:szCs w:val="24"/>
          <w:lang w:val="en-US" w:eastAsia="ru-RU" w:bidi="en-US"/>
        </w:rPr>
      </w:pPr>
      <w:r>
        <w:rPr>
          <w:rFonts w:ascii="Times New Roman" w:eastAsia="Times New Roman" w:hAnsi="Times New Roman" w:cs="Times New Roman"/>
          <w:color w:val="000000"/>
          <w:sz w:val="24"/>
          <w:szCs w:val="24"/>
          <w:lang w:val="en-US" w:eastAsia="ru-RU" w:bidi="en-US"/>
        </w:rPr>
        <w:pict>
          <v:shape id="_x0000_i1026" type="#_x0000_t136" style="width:154.5pt;height:33pt" strokecolor="#548dd4">
            <v:fill color2="#aaa" type="gradient"/>
            <v:shadow on="t" color="#4d4d4d" opacity="52429f" offset=",3pt"/>
            <v:textpath style="font-family:&quot;Times New Roman&quot;;font-size:54pt;font-weight:bold;v-text-spacing:78650f;v-text-kern:t" trim="t" fitpath="t" string="БИНОМ"/>
          </v:shape>
        </w:pict>
      </w:r>
    </w:p>
    <w:p w:rsidR="00C77B2B" w:rsidRPr="0016733D" w:rsidRDefault="00C77B2B" w:rsidP="00C77B2B">
      <w:pPr>
        <w:spacing w:after="0"/>
        <w:jc w:val="center"/>
        <w:rPr>
          <w:rFonts w:ascii="Times New Roman" w:eastAsia="Times New Roman" w:hAnsi="Times New Roman" w:cs="Times New Roman"/>
          <w:color w:val="000000"/>
          <w:sz w:val="24"/>
          <w:szCs w:val="24"/>
          <w:lang w:val="en-US" w:eastAsia="ru-RU" w:bidi="en-US"/>
        </w:rPr>
      </w:pPr>
    </w:p>
    <w:p w:rsidR="00C77B2B" w:rsidRPr="0016733D" w:rsidRDefault="00C77B2B" w:rsidP="00C77B2B">
      <w:pPr>
        <w:pBdr>
          <w:top w:val="single" w:sz="4" w:space="1" w:color="auto"/>
          <w:bottom w:val="single" w:sz="4" w:space="1" w:color="auto"/>
        </w:pBdr>
        <w:spacing w:after="0"/>
        <w:jc w:val="both"/>
        <w:rPr>
          <w:rFonts w:ascii="Times New Roman" w:eastAsia="Times New Roman" w:hAnsi="Times New Roman" w:cs="Times New Roman"/>
          <w:color w:val="000000"/>
          <w:sz w:val="20"/>
          <w:szCs w:val="20"/>
          <w:lang w:eastAsia="ru-RU" w:bidi="en-US"/>
        </w:rPr>
      </w:pPr>
      <w:r w:rsidRPr="0016733D">
        <w:rPr>
          <w:rFonts w:ascii="Times New Roman" w:eastAsia="Times New Roman" w:hAnsi="Times New Roman" w:cs="Times New Roman"/>
          <w:color w:val="000000"/>
          <w:sz w:val="20"/>
          <w:szCs w:val="20"/>
          <w:lang w:eastAsia="ru-RU" w:bidi="en-US"/>
        </w:rPr>
        <w:t xml:space="preserve">Юридический адрес: 119331, г. Москва, пр-кт Вернадского, дом №29. Почтовый адрес: 214000 Смоленская обл., г. Смоленск, ул. Ленина, д. 23/8. ООО ”Бюро инвентаризации, оценки и межевания” ИНН 6727014896 КПП 773601001 расчетный счет 40702810323250000007 Филиал ОАО Банк ВТБ в г. Воронеже г. Воронеж  корсчет 30101810100000000835 БИК 042007835, </w:t>
      </w:r>
      <w:r w:rsidRPr="0016733D">
        <w:rPr>
          <w:rFonts w:ascii="Times New Roman" w:eastAsia="Times New Roman" w:hAnsi="Times New Roman" w:cs="Times New Roman"/>
          <w:color w:val="000000"/>
          <w:sz w:val="20"/>
          <w:szCs w:val="20"/>
          <w:lang w:val="en-US" w:eastAsia="ru-RU" w:bidi="en-US"/>
        </w:rPr>
        <w:sym w:font="Wingdings" w:char="F028"/>
      </w:r>
      <w:r w:rsidRPr="0016733D">
        <w:rPr>
          <w:rFonts w:ascii="Times New Roman" w:eastAsia="Times New Roman" w:hAnsi="Times New Roman" w:cs="Times New Roman"/>
          <w:color w:val="000000"/>
          <w:sz w:val="20"/>
          <w:szCs w:val="20"/>
          <w:lang w:eastAsia="ru-RU" w:bidi="en-US"/>
        </w:rPr>
        <w:t xml:space="preserve">(4812)647399, 647857, факс(4812)358465, </w:t>
      </w:r>
      <w:r w:rsidRPr="0016733D">
        <w:rPr>
          <w:rFonts w:ascii="Times New Roman" w:eastAsia="Times New Roman" w:hAnsi="Times New Roman" w:cs="Times New Roman"/>
          <w:color w:val="000000"/>
          <w:sz w:val="20"/>
          <w:szCs w:val="20"/>
          <w:lang w:val="en-US" w:eastAsia="ru-RU" w:bidi="en-US"/>
        </w:rPr>
        <w:sym w:font="Wingdings" w:char="F02A"/>
      </w:r>
      <w:r w:rsidRPr="0016733D">
        <w:rPr>
          <w:rFonts w:ascii="Times New Roman" w:eastAsia="Times New Roman" w:hAnsi="Times New Roman" w:cs="Times New Roman"/>
          <w:color w:val="000000"/>
          <w:sz w:val="20"/>
          <w:szCs w:val="20"/>
          <w:lang w:eastAsia="ru-RU" w:bidi="en-US"/>
        </w:rPr>
        <w:t xml:space="preserve"> </w:t>
      </w:r>
      <w:r w:rsidRPr="0016733D">
        <w:rPr>
          <w:rFonts w:ascii="Times New Roman" w:eastAsia="Times New Roman" w:hAnsi="Times New Roman" w:cs="Times New Roman"/>
          <w:color w:val="000000"/>
          <w:sz w:val="20"/>
          <w:szCs w:val="20"/>
          <w:lang w:val="en-US" w:eastAsia="ru-RU" w:bidi="en-US"/>
        </w:rPr>
        <w:t>binsmol</w:t>
      </w:r>
      <w:r w:rsidRPr="0016733D">
        <w:rPr>
          <w:rFonts w:ascii="Times New Roman" w:eastAsia="Times New Roman" w:hAnsi="Times New Roman" w:cs="Times New Roman"/>
          <w:color w:val="000000"/>
          <w:sz w:val="20"/>
          <w:szCs w:val="20"/>
          <w:lang w:eastAsia="ru-RU" w:bidi="en-US"/>
        </w:rPr>
        <w:t>@</w:t>
      </w:r>
      <w:r w:rsidRPr="0016733D">
        <w:rPr>
          <w:rFonts w:ascii="Times New Roman" w:eastAsia="Times New Roman" w:hAnsi="Times New Roman" w:cs="Times New Roman"/>
          <w:color w:val="000000"/>
          <w:sz w:val="20"/>
          <w:szCs w:val="20"/>
          <w:lang w:val="en-US" w:eastAsia="ru-RU" w:bidi="en-US"/>
        </w:rPr>
        <w:t>mail</w:t>
      </w:r>
      <w:r w:rsidRPr="0016733D">
        <w:rPr>
          <w:rFonts w:ascii="Times New Roman" w:eastAsia="Times New Roman" w:hAnsi="Times New Roman" w:cs="Times New Roman"/>
          <w:color w:val="000000"/>
          <w:sz w:val="20"/>
          <w:szCs w:val="20"/>
          <w:lang w:eastAsia="ru-RU" w:bidi="en-US"/>
        </w:rPr>
        <w:t>.</w:t>
      </w:r>
      <w:r w:rsidRPr="0016733D">
        <w:rPr>
          <w:rFonts w:ascii="Times New Roman" w:eastAsia="Times New Roman" w:hAnsi="Times New Roman" w:cs="Times New Roman"/>
          <w:color w:val="000000"/>
          <w:sz w:val="20"/>
          <w:szCs w:val="20"/>
          <w:lang w:val="en-US" w:eastAsia="ru-RU" w:bidi="en-US"/>
        </w:rPr>
        <w:t>ru</w:t>
      </w:r>
      <w:r w:rsidRPr="0016733D">
        <w:rPr>
          <w:rFonts w:ascii="Times New Roman" w:eastAsia="Times New Roman" w:hAnsi="Times New Roman" w:cs="Times New Roman"/>
          <w:color w:val="000000"/>
          <w:sz w:val="20"/>
          <w:szCs w:val="20"/>
          <w:lang w:eastAsia="ru-RU" w:bidi="en-US"/>
        </w:rPr>
        <w:t xml:space="preserve">, </w:t>
      </w:r>
      <w:r w:rsidRPr="0016733D">
        <w:rPr>
          <w:rFonts w:ascii="Times New Roman" w:eastAsia="Times New Roman" w:hAnsi="Times New Roman" w:cs="Times New Roman"/>
          <w:color w:val="000000"/>
          <w:sz w:val="20"/>
          <w:szCs w:val="20"/>
          <w:lang w:val="en-US" w:eastAsia="ru-RU" w:bidi="en-US"/>
        </w:rPr>
        <w:t>www</w:t>
      </w:r>
      <w:r w:rsidRPr="0016733D">
        <w:rPr>
          <w:rFonts w:ascii="Times New Roman" w:eastAsia="Times New Roman" w:hAnsi="Times New Roman" w:cs="Times New Roman"/>
          <w:color w:val="000000"/>
          <w:sz w:val="20"/>
          <w:szCs w:val="20"/>
          <w:lang w:eastAsia="ru-RU" w:bidi="en-US"/>
        </w:rPr>
        <w:t>.</w:t>
      </w:r>
      <w:r w:rsidRPr="0016733D">
        <w:rPr>
          <w:rFonts w:ascii="Times New Roman" w:eastAsia="Times New Roman" w:hAnsi="Times New Roman" w:cs="Times New Roman"/>
          <w:color w:val="000000"/>
          <w:sz w:val="20"/>
          <w:szCs w:val="20"/>
          <w:lang w:val="en-US" w:eastAsia="ru-RU" w:bidi="en-US"/>
        </w:rPr>
        <w:t>binsmol</w:t>
      </w:r>
      <w:r w:rsidRPr="0016733D">
        <w:rPr>
          <w:rFonts w:ascii="Times New Roman" w:eastAsia="Times New Roman" w:hAnsi="Times New Roman" w:cs="Times New Roman"/>
          <w:color w:val="000000"/>
          <w:sz w:val="20"/>
          <w:szCs w:val="20"/>
          <w:lang w:eastAsia="ru-RU" w:bidi="en-US"/>
        </w:rPr>
        <w:t>.</w:t>
      </w:r>
      <w:r w:rsidRPr="0016733D">
        <w:rPr>
          <w:rFonts w:ascii="Times New Roman" w:eastAsia="Times New Roman" w:hAnsi="Times New Roman" w:cs="Times New Roman"/>
          <w:color w:val="000000"/>
          <w:sz w:val="20"/>
          <w:szCs w:val="20"/>
          <w:lang w:val="en-US" w:eastAsia="ru-RU" w:bidi="en-US"/>
        </w:rPr>
        <w:t>ru</w:t>
      </w:r>
    </w:p>
    <w:tbl>
      <w:tblPr>
        <w:tblW w:w="9246" w:type="dxa"/>
        <w:tblLook w:val="01E0" w:firstRow="1" w:lastRow="1" w:firstColumn="1" w:lastColumn="1" w:noHBand="0" w:noVBand="0"/>
      </w:tblPr>
      <w:tblGrid>
        <w:gridCol w:w="4786"/>
        <w:gridCol w:w="4460"/>
      </w:tblGrid>
      <w:tr w:rsidR="00F64FA8" w:rsidRPr="0016733D" w:rsidTr="00C5607D">
        <w:trPr>
          <w:trHeight w:val="1164"/>
        </w:trPr>
        <w:tc>
          <w:tcPr>
            <w:tcW w:w="4786" w:type="dxa"/>
          </w:tcPr>
          <w:p w:rsidR="00F64FA8" w:rsidRPr="0016733D" w:rsidRDefault="00F64FA8" w:rsidP="00F64FA8">
            <w:pPr>
              <w:spacing w:after="0" w:line="360" w:lineRule="auto"/>
              <w:jc w:val="center"/>
              <w:rPr>
                <w:rFonts w:ascii="Times New Roman" w:eastAsia="Times New Roman" w:hAnsi="Times New Roman" w:cs="Times New Roman"/>
                <w:b/>
                <w:bCs/>
                <w:sz w:val="26"/>
                <w:szCs w:val="26"/>
                <w:lang w:eastAsia="ru-RU"/>
              </w:rPr>
            </w:pPr>
          </w:p>
        </w:tc>
        <w:tc>
          <w:tcPr>
            <w:tcW w:w="4460" w:type="dxa"/>
          </w:tcPr>
          <w:p w:rsidR="00F64FA8" w:rsidRPr="008F0746" w:rsidRDefault="00F64FA8" w:rsidP="00F64FA8">
            <w:pPr>
              <w:spacing w:after="0" w:line="240" w:lineRule="auto"/>
              <w:jc w:val="both"/>
              <w:rPr>
                <w:rFonts w:ascii="Times New Roman" w:eastAsia="Times New Roman" w:hAnsi="Times New Roman"/>
                <w:bCs/>
                <w:sz w:val="26"/>
                <w:szCs w:val="26"/>
              </w:rPr>
            </w:pPr>
            <w:r w:rsidRPr="008F0746">
              <w:rPr>
                <w:rFonts w:ascii="Times New Roman" w:eastAsia="Times New Roman" w:hAnsi="Times New Roman"/>
                <w:bCs/>
                <w:sz w:val="26"/>
                <w:szCs w:val="26"/>
                <w:lang w:eastAsia="ru-RU"/>
              </w:rPr>
              <w:t xml:space="preserve">Утверждено решением Совета депутатов Вяземского городского поселения Вяземского района Смоленской области </w:t>
            </w:r>
            <w:r w:rsidR="00C5607D">
              <w:rPr>
                <w:rFonts w:ascii="Times New Roman" w:eastAsia="Times New Roman" w:hAnsi="Times New Roman"/>
                <w:bCs/>
                <w:sz w:val="26"/>
                <w:szCs w:val="26"/>
                <w:lang w:eastAsia="ru-RU"/>
              </w:rPr>
              <w:t>№ 31</w:t>
            </w:r>
          </w:p>
        </w:tc>
      </w:tr>
      <w:tr w:rsidR="00F64FA8" w:rsidRPr="0016733D" w:rsidTr="00C5607D">
        <w:tc>
          <w:tcPr>
            <w:tcW w:w="4786" w:type="dxa"/>
          </w:tcPr>
          <w:p w:rsidR="00F64FA8" w:rsidRPr="0016733D" w:rsidRDefault="00F64FA8" w:rsidP="00F64FA8">
            <w:pPr>
              <w:spacing w:after="0" w:line="360" w:lineRule="auto"/>
              <w:jc w:val="center"/>
              <w:rPr>
                <w:rFonts w:ascii="Times New Roman" w:eastAsia="Times New Roman" w:hAnsi="Times New Roman" w:cs="Times New Roman"/>
                <w:b/>
                <w:bCs/>
                <w:sz w:val="26"/>
                <w:szCs w:val="26"/>
                <w:lang w:eastAsia="ru-RU"/>
              </w:rPr>
            </w:pPr>
          </w:p>
        </w:tc>
        <w:tc>
          <w:tcPr>
            <w:tcW w:w="4460" w:type="dxa"/>
          </w:tcPr>
          <w:p w:rsidR="00F64FA8" w:rsidRDefault="00F64FA8" w:rsidP="00F64FA8">
            <w:r w:rsidRPr="008F0746">
              <w:rPr>
                <w:rFonts w:ascii="Times New Roman" w:eastAsia="Times New Roman" w:hAnsi="Times New Roman"/>
                <w:bCs/>
                <w:sz w:val="26"/>
                <w:szCs w:val="26"/>
                <w:lang w:eastAsia="ru-RU"/>
              </w:rPr>
              <w:t>от 30.05.2017</w:t>
            </w:r>
          </w:p>
        </w:tc>
      </w:tr>
    </w:tbl>
    <w:p w:rsidR="00C77B2B" w:rsidRPr="0016733D" w:rsidRDefault="00C77B2B" w:rsidP="00C77B2B">
      <w:pPr>
        <w:jc w:val="center"/>
        <w:rPr>
          <w:rFonts w:ascii="Arial Black" w:eastAsia="Times New Roman" w:hAnsi="Arial Black" w:cs="Times New Roman"/>
          <w:b/>
          <w:sz w:val="36"/>
          <w:szCs w:val="36"/>
          <w:lang w:bidi="en-US"/>
        </w:rPr>
      </w:pPr>
    </w:p>
    <w:p w:rsidR="00FA35D3" w:rsidRPr="00FA35D3" w:rsidRDefault="00FA35D3" w:rsidP="00FA35D3">
      <w:pPr>
        <w:jc w:val="center"/>
        <w:rPr>
          <w:rFonts w:ascii="Times New Roman" w:eastAsia="Times New Roman" w:hAnsi="Times New Roman" w:cs="Times New Roman"/>
          <w:b/>
          <w:sz w:val="32"/>
          <w:szCs w:val="32"/>
          <w:lang w:bidi="en-US"/>
        </w:rPr>
      </w:pPr>
      <w:r w:rsidRPr="00FA35D3">
        <w:rPr>
          <w:rFonts w:ascii="Times New Roman" w:eastAsia="Times New Roman" w:hAnsi="Times New Roman" w:cs="Times New Roman"/>
          <w:b/>
          <w:bCs/>
          <w:sz w:val="32"/>
          <w:szCs w:val="32"/>
          <w:lang w:eastAsia="ru-RU"/>
        </w:rPr>
        <w:t>РАЗРАБОТКА ПРОЕКТА ГЕНЕРАЛЬНОГО ПЛАНА И КОРРЕКТИРОВКА ПРАВИЛ ЗЕМЛЕПОЛЬЗОВАНИЯ И ЗАСТРОЙКИ ВЯЗЕМСКОГО ГОРОДСКОГО ПОСЕЛЕНИЯ ВЯЗЕМСКОГО РАЙОНА СМОЛЕНСКОЙ ОБЛАСТИ</w:t>
      </w:r>
    </w:p>
    <w:p w:rsidR="00FA35D3" w:rsidRPr="00FA35D3" w:rsidRDefault="00FA35D3" w:rsidP="00FA35D3">
      <w:pPr>
        <w:jc w:val="center"/>
        <w:rPr>
          <w:rFonts w:ascii="Times New Roman" w:eastAsia="Times New Roman" w:hAnsi="Times New Roman" w:cs="Times New Roman"/>
          <w:b/>
          <w:sz w:val="40"/>
          <w:szCs w:val="40"/>
          <w:lang w:bidi="en-US"/>
        </w:rPr>
      </w:pPr>
    </w:p>
    <w:p w:rsidR="00FA35D3" w:rsidRPr="00FA35D3" w:rsidRDefault="00FA35D3" w:rsidP="00FA35D3">
      <w:pPr>
        <w:jc w:val="center"/>
        <w:rPr>
          <w:rFonts w:ascii="Times New Roman" w:eastAsia="Times New Roman" w:hAnsi="Times New Roman" w:cs="Times New Roman"/>
          <w:b/>
          <w:sz w:val="40"/>
          <w:szCs w:val="40"/>
          <w:lang w:bidi="en-US"/>
        </w:rPr>
      </w:pPr>
      <w:r w:rsidRPr="00FA35D3">
        <w:rPr>
          <w:rFonts w:ascii="Times New Roman" w:eastAsia="Times New Roman" w:hAnsi="Times New Roman" w:cs="Times New Roman"/>
          <w:b/>
          <w:sz w:val="40"/>
          <w:szCs w:val="40"/>
          <w:lang w:bidi="en-US"/>
        </w:rPr>
        <w:t>ПОЛОЖЕНИЯ О ТЕРРИТОРИАЛЬНОМ ПЛАНИРОВАНИИ</w:t>
      </w:r>
    </w:p>
    <w:p w:rsidR="00FA35D3" w:rsidRPr="00FA35D3" w:rsidRDefault="00FA35D3" w:rsidP="00FA35D3">
      <w:pPr>
        <w:keepNext/>
        <w:spacing w:before="60" w:after="120" w:line="240" w:lineRule="auto"/>
        <w:contextualSpacing/>
        <w:jc w:val="center"/>
        <w:outlineLvl w:val="4"/>
        <w:rPr>
          <w:rFonts w:ascii="Times New Roman" w:eastAsia="Times New Roman" w:hAnsi="Times New Roman" w:cs="Times New Roman"/>
          <w:b/>
          <w:sz w:val="32"/>
          <w:szCs w:val="32"/>
          <w:lang w:eastAsia="ru-RU"/>
        </w:rPr>
      </w:pPr>
    </w:p>
    <w:p w:rsidR="00FA35D3" w:rsidRPr="00FA35D3" w:rsidRDefault="00FA35D3" w:rsidP="00FA35D3">
      <w:pPr>
        <w:spacing w:after="0"/>
        <w:jc w:val="center"/>
        <w:rPr>
          <w:rFonts w:ascii="Times New Roman" w:eastAsia="Times New Roman" w:hAnsi="Times New Roman" w:cs="Times New Roman"/>
          <w:b/>
          <w:sz w:val="32"/>
          <w:szCs w:val="32"/>
          <w:lang w:eastAsia="ru-RU"/>
        </w:rPr>
      </w:pPr>
      <w:r w:rsidRPr="00FA35D3">
        <w:rPr>
          <w:rFonts w:ascii="Times New Roman" w:eastAsia="Times New Roman" w:hAnsi="Times New Roman" w:cs="Times New Roman"/>
          <w:b/>
          <w:sz w:val="32"/>
          <w:szCs w:val="32"/>
          <w:lang w:eastAsia="ru-RU"/>
        </w:rPr>
        <w:t>Том 1</w:t>
      </w:r>
    </w:p>
    <w:p w:rsidR="0006272E" w:rsidRDefault="00FA35D3" w:rsidP="00FA35D3">
      <w:pPr>
        <w:jc w:val="center"/>
        <w:rPr>
          <w:rFonts w:ascii="Times New Roman" w:eastAsia="Times New Roman" w:hAnsi="Times New Roman" w:cs="Times New Roman"/>
          <w:b/>
          <w:sz w:val="28"/>
          <w:szCs w:val="28"/>
          <w:lang w:eastAsia="ru-RU"/>
        </w:rPr>
      </w:pPr>
      <w:r w:rsidRPr="00FA35D3">
        <w:rPr>
          <w:rFonts w:ascii="Times New Roman" w:eastAsia="Times New Roman" w:hAnsi="Times New Roman" w:cs="Times New Roman"/>
          <w:b/>
          <w:bCs/>
          <w:spacing w:val="-6"/>
          <w:sz w:val="28"/>
          <w:szCs w:val="28"/>
          <w:lang w:eastAsia="ru-RU"/>
        </w:rPr>
        <w:t>397/01-36-2/2015-ГП-ПЗ</w:t>
      </w:r>
    </w:p>
    <w:p w:rsidR="0006272E" w:rsidRDefault="0006272E" w:rsidP="00C77B2B">
      <w:pPr>
        <w:jc w:val="center"/>
        <w:rPr>
          <w:rFonts w:ascii="Times New Roman" w:eastAsia="Times New Roman" w:hAnsi="Times New Roman" w:cs="Times New Roman"/>
          <w:b/>
          <w:sz w:val="28"/>
          <w:szCs w:val="28"/>
          <w:lang w:eastAsia="ru-RU"/>
        </w:rPr>
      </w:pPr>
    </w:p>
    <w:p w:rsidR="0006272E" w:rsidRDefault="0006272E" w:rsidP="00FA35D3">
      <w:pPr>
        <w:rPr>
          <w:rFonts w:ascii="Times New Roman" w:eastAsia="Times New Roman" w:hAnsi="Times New Roman" w:cs="Times New Roman"/>
          <w:b/>
          <w:sz w:val="28"/>
          <w:szCs w:val="28"/>
          <w:lang w:eastAsia="ru-RU"/>
        </w:rPr>
      </w:pPr>
    </w:p>
    <w:p w:rsidR="00C77B2B" w:rsidRDefault="00C77B2B" w:rsidP="00C77B2B">
      <w:pPr>
        <w:jc w:val="center"/>
        <w:rPr>
          <w:rFonts w:ascii="Times New Roman" w:eastAsia="Times New Roman" w:hAnsi="Times New Roman" w:cs="Times New Roman"/>
          <w:b/>
          <w:sz w:val="28"/>
          <w:szCs w:val="28"/>
          <w:lang w:eastAsia="ru-RU"/>
        </w:rPr>
      </w:pPr>
      <w:r w:rsidRPr="0016733D">
        <w:rPr>
          <w:rFonts w:ascii="Times New Roman" w:eastAsia="Times New Roman" w:hAnsi="Times New Roman" w:cs="Times New Roman"/>
          <w:b/>
          <w:sz w:val="28"/>
          <w:szCs w:val="28"/>
          <w:lang w:eastAsia="ru-RU"/>
        </w:rPr>
        <w:t>2016</w:t>
      </w:r>
    </w:p>
    <w:p w:rsidR="00F64FA8" w:rsidRDefault="00F64FA8" w:rsidP="00C77B2B">
      <w:pPr>
        <w:jc w:val="center"/>
        <w:rPr>
          <w:rFonts w:ascii="Times New Roman" w:eastAsia="Times New Roman" w:hAnsi="Times New Roman" w:cs="Times New Roman"/>
          <w:b/>
          <w:sz w:val="28"/>
          <w:szCs w:val="28"/>
          <w:lang w:eastAsia="ru-RU"/>
        </w:rPr>
      </w:pPr>
    </w:p>
    <w:p w:rsidR="00F64FA8" w:rsidRDefault="00F64FA8" w:rsidP="00C77B2B">
      <w:pPr>
        <w:jc w:val="center"/>
        <w:rPr>
          <w:rFonts w:ascii="Times New Roman" w:eastAsia="Times New Roman" w:hAnsi="Times New Roman" w:cs="Times New Roman"/>
          <w:b/>
          <w:sz w:val="28"/>
          <w:szCs w:val="28"/>
          <w:lang w:eastAsia="ru-RU"/>
        </w:rPr>
      </w:pPr>
    </w:p>
    <w:p w:rsidR="00F64FA8" w:rsidRDefault="00F64FA8" w:rsidP="00C77B2B">
      <w:pPr>
        <w:jc w:val="center"/>
        <w:rPr>
          <w:rFonts w:ascii="Times New Roman" w:eastAsia="Times New Roman" w:hAnsi="Times New Roman" w:cs="Times New Roman"/>
          <w:b/>
          <w:bCs/>
          <w:sz w:val="24"/>
          <w:szCs w:val="24"/>
          <w:lang w:eastAsia="ru-RU"/>
        </w:rPr>
        <w:sectPr w:rsidR="00F64FA8" w:rsidSect="00F02E56">
          <w:headerReference w:type="even" r:id="rId8"/>
          <w:headerReference w:type="default" r:id="rId9"/>
          <w:footerReference w:type="default" r:id="rId10"/>
          <w:headerReference w:type="first" r:id="rId11"/>
          <w:pgSz w:w="11906" w:h="16838"/>
          <w:pgMar w:top="1134" w:right="851" w:bottom="1134" w:left="1134" w:header="709" w:footer="709" w:gutter="0"/>
          <w:pgNumType w:start="1"/>
          <w:cols w:space="708"/>
          <w:docGrid w:linePitch="360"/>
        </w:sect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rsidR="00062A66" w:rsidRDefault="00062A66" w:rsidP="00062A66">
      <w:pPr>
        <w:contextualSpacing/>
        <w:jc w:val="center"/>
        <w:rPr>
          <w:rFonts w:ascii="Times New Roman" w:hAnsi="Times New Roman"/>
          <w:b/>
        </w:rPr>
      </w:pPr>
      <w:r w:rsidRPr="00F41B11">
        <w:rPr>
          <w:rFonts w:ascii="Times New Roman" w:hAnsi="Times New Roman"/>
          <w:b/>
        </w:rPr>
        <w:lastRenderedPageBreak/>
        <w:t>СОСТАВ ПРОЕКТА ГЕНЕРАЛЬНОГО ПЛАНА И КОРРЕКТИРОВКИ ПРАВИЛ ЗЕМЛЕПОЛЬЗОВАНИЯ И ЗАСТРОЙКИ ВЯЗЕМСКОГО ГОРОДСКОГО ПОСЕЛЕНИЯ ВЯЗЕМСКОГО РАЙОНА СМОЛЕНСКОЙ ОБЛАСТИ</w:t>
      </w:r>
    </w:p>
    <w:p w:rsidR="00340CDD" w:rsidRDefault="00340CDD" w:rsidP="00062A66">
      <w:pPr>
        <w:contextualSpacing/>
        <w:jc w:val="center"/>
        <w:rPr>
          <w:rFonts w:ascii="Times New Roman" w:hAnsi="Times New Roman"/>
          <w:b/>
        </w:rPr>
      </w:pP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986"/>
        <w:gridCol w:w="1398"/>
        <w:gridCol w:w="1822"/>
      </w:tblGrid>
      <w:tr w:rsidR="00A3397C" w:rsidRPr="00F41B11" w:rsidTr="006A223E">
        <w:trPr>
          <w:trHeight w:val="20"/>
          <w:tblHeader/>
          <w:jc w:val="center"/>
        </w:trPr>
        <w:tc>
          <w:tcPr>
            <w:tcW w:w="28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3397C" w:rsidRPr="00F41B11" w:rsidRDefault="00A3397C" w:rsidP="006A223E">
            <w:pPr>
              <w:jc w:val="center"/>
              <w:rPr>
                <w:rFonts w:ascii="Times New Roman" w:eastAsia="Times New Roman" w:hAnsi="Times New Roman"/>
                <w:caps/>
                <w:lang w:eastAsia="ru-RU"/>
              </w:rPr>
            </w:pPr>
            <w:r w:rsidRPr="00F41B11">
              <w:rPr>
                <w:rFonts w:ascii="Times New Roman" w:eastAsia="Times New Roman" w:hAnsi="Times New Roman"/>
                <w:lang w:eastAsia="ru-RU"/>
              </w:rPr>
              <w:t>№ п/п</w:t>
            </w:r>
          </w:p>
        </w:tc>
        <w:tc>
          <w:tcPr>
            <w:tcW w:w="322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3397C" w:rsidRPr="00F41B11" w:rsidRDefault="00A3397C" w:rsidP="006A223E">
            <w:pPr>
              <w:jc w:val="center"/>
              <w:rPr>
                <w:rFonts w:ascii="Times New Roman" w:eastAsia="Times New Roman" w:hAnsi="Times New Roman"/>
                <w:caps/>
                <w:lang w:eastAsia="ru-RU"/>
              </w:rPr>
            </w:pPr>
            <w:r w:rsidRPr="00F41B11">
              <w:rPr>
                <w:rFonts w:ascii="Times New Roman" w:eastAsia="Times New Roman" w:hAnsi="Times New Roman"/>
                <w:lang w:eastAsia="ru-RU"/>
              </w:rPr>
              <w:t xml:space="preserve">Наименование </w:t>
            </w:r>
          </w:p>
        </w:tc>
        <w:tc>
          <w:tcPr>
            <w:tcW w:w="64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3397C" w:rsidRPr="00F41B11" w:rsidRDefault="00A3397C" w:rsidP="006A223E">
            <w:pPr>
              <w:jc w:val="center"/>
              <w:rPr>
                <w:rFonts w:ascii="Times New Roman" w:eastAsia="Times New Roman" w:hAnsi="Times New Roman"/>
                <w:caps/>
                <w:lang w:eastAsia="ru-RU"/>
              </w:rPr>
            </w:pPr>
            <w:r w:rsidRPr="00F41B11">
              <w:rPr>
                <w:rFonts w:ascii="Times New Roman" w:eastAsia="Times New Roman" w:hAnsi="Times New Roman"/>
                <w:lang w:eastAsia="ru-RU"/>
              </w:rPr>
              <w:t>Масштаб</w:t>
            </w:r>
          </w:p>
        </w:tc>
        <w:tc>
          <w:tcPr>
            <w:tcW w:w="841" w:type="pct"/>
            <w:tcBorders>
              <w:top w:val="single" w:sz="4" w:space="0" w:color="auto"/>
              <w:left w:val="single" w:sz="4" w:space="0" w:color="auto"/>
              <w:bottom w:val="single" w:sz="4" w:space="0" w:color="auto"/>
              <w:right w:val="single" w:sz="4" w:space="0" w:color="auto"/>
            </w:tcBorders>
            <w:shd w:val="clear" w:color="auto" w:fill="D9D9D9"/>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Примечания</w:t>
            </w: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keepNext/>
              <w:keepLines/>
              <w:jc w:val="center"/>
              <w:rPr>
                <w:rFonts w:ascii="Times New Roman" w:eastAsia="Times New Roman" w:hAnsi="Times New Roman"/>
                <w:b/>
                <w:sz w:val="28"/>
                <w:szCs w:val="28"/>
                <w:lang w:eastAsia="ru-RU"/>
              </w:rPr>
            </w:pPr>
            <w:bookmarkStart w:id="19" w:name="_Toc299461460"/>
            <w:r w:rsidRPr="00F41B11">
              <w:rPr>
                <w:rFonts w:ascii="Times New Roman" w:eastAsia="Times New Roman" w:hAnsi="Times New Roman"/>
                <w:b/>
                <w:sz w:val="28"/>
                <w:szCs w:val="28"/>
                <w:lang w:eastAsia="ru-RU"/>
              </w:rPr>
              <w:t>Утверждаемая часть</w:t>
            </w:r>
            <w:bookmarkEnd w:id="19"/>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keepNext/>
              <w:keepLines/>
              <w:jc w:val="center"/>
              <w:rPr>
                <w:rFonts w:ascii="Times New Roman" w:eastAsia="Times New Roman" w:hAnsi="Times New Roman"/>
                <w:b/>
                <w:lang w:eastAsia="ru-RU"/>
              </w:rPr>
            </w:pPr>
            <w:r w:rsidRPr="00F41B11">
              <w:rPr>
                <w:rFonts w:ascii="Times New Roman" w:eastAsia="Times New Roman" w:hAnsi="Times New Roman"/>
                <w:b/>
                <w:lang w:eastAsia="ru-RU"/>
              </w:rPr>
              <w:t>Текстовые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sidRPr="00F41B11">
              <w:rPr>
                <w:rFonts w:ascii="Times New Roman" w:eastAsia="Times New Roman" w:hAnsi="Times New Roman"/>
                <w:bCs/>
                <w:caps/>
                <w:lang w:eastAsia="ru-RU"/>
              </w:rPr>
              <w:t>1.</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rPr>
                <w:rFonts w:ascii="Times New Roman" w:eastAsia="Times New Roman" w:hAnsi="Times New Roman"/>
                <w:spacing w:val="-10"/>
                <w:lang w:eastAsia="ru-RU"/>
              </w:rPr>
            </w:pPr>
            <w:r w:rsidRPr="00F41B11">
              <w:rPr>
                <w:rFonts w:ascii="Times New Roman" w:eastAsia="Times New Roman" w:hAnsi="Times New Roman"/>
                <w:b/>
                <w:spacing w:val="-10"/>
                <w:lang w:eastAsia="ru-RU"/>
              </w:rPr>
              <w:t>Том 1.</w:t>
            </w:r>
            <w:r w:rsidRPr="00F41B11">
              <w:rPr>
                <w:rFonts w:ascii="Times New Roman" w:eastAsia="Times New Roman" w:hAnsi="Times New Roman"/>
                <w:spacing w:val="-10"/>
                <w:lang w:eastAsia="ru-RU"/>
              </w:rPr>
              <w:t xml:space="preserve"> Положения о территориальном планировании </w:t>
            </w:r>
            <w:r w:rsidRPr="00F41B11">
              <w:rPr>
                <w:rFonts w:ascii="Times New Roman" w:eastAsia="Times New Roman" w:hAnsi="Times New Roman"/>
                <w:bCs/>
                <w:spacing w:val="-6"/>
                <w:lang w:eastAsia="ru-RU"/>
              </w:rPr>
              <w:t>(397/01-36-2/2015-ГП-ПЗ)</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hAnsi="Times New Roman"/>
              </w:rPr>
            </w:pPr>
            <w:r w:rsidRPr="00F41B11">
              <w:rPr>
                <w:rFonts w:ascii="Times New Roman" w:hAnsi="Times New Roman"/>
              </w:rPr>
              <w:t>-</w:t>
            </w:r>
          </w:p>
        </w:tc>
        <w:tc>
          <w:tcPr>
            <w:tcW w:w="841" w:type="pct"/>
            <w:tcBorders>
              <w:top w:val="single" w:sz="4" w:space="0" w:color="auto"/>
              <w:left w:val="single" w:sz="4" w:space="0" w:color="auto"/>
              <w:bottom w:val="single" w:sz="4" w:space="0" w:color="auto"/>
              <w:right w:val="single" w:sz="4" w:space="0" w:color="auto"/>
            </w:tcBorders>
          </w:tcPr>
          <w:p w:rsidR="00A3397C" w:rsidRPr="00F41B11" w:rsidRDefault="00A3397C" w:rsidP="006A223E">
            <w:pPr>
              <w:rPr>
                <w:rFonts w:ascii="Times New Roman" w:hAnsi="Times New Roman"/>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hideMark/>
          </w:tcPr>
          <w:p w:rsidR="00A3397C" w:rsidRPr="00F41B11" w:rsidRDefault="00A3397C" w:rsidP="006A223E">
            <w:pPr>
              <w:keepNext/>
              <w:keepLines/>
              <w:jc w:val="center"/>
              <w:rPr>
                <w:rFonts w:ascii="Times New Roman" w:eastAsia="Times New Roman" w:hAnsi="Times New Roman"/>
                <w:b/>
                <w:lang w:eastAsia="ru-RU"/>
              </w:rPr>
            </w:pPr>
            <w:r w:rsidRPr="00F41B11">
              <w:rPr>
                <w:rFonts w:ascii="Times New Roman" w:eastAsia="Times New Roman" w:hAnsi="Times New Roman"/>
                <w:b/>
                <w:lang w:eastAsia="ru-RU"/>
              </w:rPr>
              <w:t>Графические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sidRPr="00F41B11">
              <w:rPr>
                <w:rFonts w:ascii="Times New Roman" w:eastAsia="Times New Roman" w:hAnsi="Times New Roman"/>
                <w:bCs/>
                <w:caps/>
                <w:lang w:eastAsia="ru-RU"/>
              </w:rPr>
              <w:t>2.</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both"/>
              <w:rPr>
                <w:rFonts w:ascii="Times New Roman" w:eastAsia="Times New Roman" w:hAnsi="Times New Roman"/>
                <w:lang w:eastAsia="ru-RU"/>
              </w:rPr>
            </w:pPr>
            <w:r w:rsidRPr="00F41B11">
              <w:rPr>
                <w:rFonts w:ascii="Times New Roman" w:hAnsi="Times New Roman"/>
              </w:rPr>
              <w:t>Карта границ населенных пунктов, входящих в состав Вяземского городского поселения Смоленской области (</w:t>
            </w:r>
            <w:r w:rsidRPr="00F41B11">
              <w:rPr>
                <w:rFonts w:ascii="Times New Roman" w:eastAsia="Times New Roman" w:hAnsi="Times New Roman"/>
                <w:bCs/>
                <w:spacing w:val="-6"/>
                <w:lang w:eastAsia="ru-RU"/>
              </w:rPr>
              <w:t>397/01-36-2/2015-ГП-1)</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sidRPr="00F41B11">
              <w:rPr>
                <w:rFonts w:ascii="Times New Roman" w:eastAsia="Times New Roman" w:hAnsi="Times New Roman"/>
                <w:bCs/>
                <w:caps/>
                <w:lang w:eastAsia="ru-RU"/>
              </w:rPr>
              <w:t>3.</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tabs>
                <w:tab w:val="left" w:pos="540"/>
              </w:tabs>
              <w:jc w:val="both"/>
              <w:rPr>
                <w:rFonts w:ascii="Times New Roman" w:eastAsia="Times New Roman" w:hAnsi="Times New Roman"/>
                <w:spacing w:val="-6"/>
                <w:lang w:eastAsia="ru-RU"/>
              </w:rPr>
            </w:pPr>
            <w:r w:rsidRPr="00F41B11">
              <w:rPr>
                <w:rFonts w:ascii="Times New Roman" w:hAnsi="Times New Roman"/>
              </w:rPr>
              <w:t>Карта зонирования территории Вяземского городского  поселения Вяземского района Смоленской области с отображением административно-территориального устройства поселения, границ земель различных категорий и предложений по изменению границ поселения (</w:t>
            </w:r>
            <w:r w:rsidRPr="00F41B11">
              <w:rPr>
                <w:rFonts w:ascii="Times New Roman" w:eastAsia="Times New Roman" w:hAnsi="Times New Roman"/>
                <w:bCs/>
                <w:spacing w:val="-6"/>
                <w:lang w:eastAsia="ru-RU"/>
              </w:rPr>
              <w:t>397/01-36-2/2015-ГП-2)</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4.</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426"/>
              <w:rPr>
                <w:rFonts w:ascii="Times New Roman" w:eastAsia="Times New Roman" w:hAnsi="Times New Roman"/>
                <w:spacing w:val="-18"/>
                <w:lang w:eastAsia="ru-RU"/>
              </w:rPr>
            </w:pPr>
            <w:r w:rsidRPr="00F41B11">
              <w:rPr>
                <w:rFonts w:ascii="Times New Roman" w:hAnsi="Times New Roman"/>
              </w:rPr>
              <w:t>Карта границ функциональных зон (</w:t>
            </w:r>
            <w:r w:rsidRPr="00F41B11">
              <w:rPr>
                <w:rFonts w:ascii="Times New Roman" w:eastAsia="Times New Roman" w:hAnsi="Times New Roman"/>
                <w:bCs/>
                <w:spacing w:val="-6"/>
                <w:lang w:eastAsia="ru-RU"/>
              </w:rPr>
              <w:t>397/01-36-2/2015-ГП-3)</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sidRPr="00F41B11">
              <w:rPr>
                <w:rFonts w:ascii="Times New Roman" w:eastAsia="Times New Roman" w:hAnsi="Times New Roman"/>
                <w:bCs/>
                <w:caps/>
                <w:lang w:eastAsia="ru-RU"/>
              </w:rPr>
              <w:t>5.</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both"/>
              <w:rPr>
                <w:rFonts w:ascii="Times New Roman" w:eastAsia="Times New Roman" w:hAnsi="Times New Roman"/>
                <w:spacing w:val="-14"/>
                <w:lang w:eastAsia="ru-RU"/>
              </w:rPr>
            </w:pPr>
            <w:r w:rsidRPr="00F41B11">
              <w:rPr>
                <w:rFonts w:ascii="Times New Roman" w:hAnsi="Times New Roman"/>
              </w:rPr>
              <w:t>Карта границ земельных участков, которые предоставлены для размещения объекта капитального строительства, федерального, регионального и местного значения, на которых размещены объекты капитального строительства, находящиеся в государственной или муниципальной собственности (</w:t>
            </w:r>
            <w:r w:rsidRPr="00F41B11">
              <w:rPr>
                <w:rFonts w:ascii="Times New Roman" w:eastAsia="Times New Roman" w:hAnsi="Times New Roman"/>
                <w:bCs/>
                <w:spacing w:val="-6"/>
                <w:lang w:eastAsia="ru-RU"/>
              </w:rPr>
              <w:t>397/01-36-2/2015-ГП-4)</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1:1</w:t>
            </w:r>
            <w:r>
              <w:rPr>
                <w:rFonts w:ascii="Times New Roman" w:eastAsia="Times New Roman" w:hAnsi="Times New Roman"/>
                <w:lang w:eastAsia="ru-RU"/>
              </w:rPr>
              <w:t>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sidRPr="00F41B11">
              <w:rPr>
                <w:rFonts w:ascii="Times New Roman" w:eastAsia="Times New Roman" w:hAnsi="Times New Roman"/>
                <w:bCs/>
                <w:caps/>
                <w:lang w:eastAsia="ru-RU"/>
              </w:rPr>
              <w:t>6.</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both"/>
              <w:rPr>
                <w:rFonts w:ascii="Times New Roman" w:eastAsia="Times New Roman" w:hAnsi="Times New Roman"/>
                <w:spacing w:val="-8"/>
                <w:lang w:eastAsia="ru-RU"/>
              </w:rPr>
            </w:pPr>
            <w:r w:rsidRPr="00F41B11">
              <w:rPr>
                <w:rFonts w:ascii="Times New Roman" w:hAnsi="Times New Roman"/>
              </w:rPr>
              <w:t>Схема инженерной инфраструктуры и благоустройства территории. Карта планируемого размещения объектов электроснабжения населения на территории Вяземского городского поселения Вяземского района Смоленской области</w:t>
            </w:r>
            <w:r w:rsidRPr="00F41B11">
              <w:rPr>
                <w:rFonts w:ascii="Times New Roman" w:hAnsi="Times New Roman"/>
                <w:b/>
              </w:rPr>
              <w:t xml:space="preserve"> </w:t>
            </w:r>
            <w:r w:rsidRPr="00F41B11">
              <w:rPr>
                <w:rFonts w:ascii="Times New Roman" w:hAnsi="Times New Roman"/>
              </w:rPr>
              <w:t>(</w:t>
            </w:r>
            <w:r w:rsidRPr="00F41B11">
              <w:rPr>
                <w:rFonts w:ascii="Times New Roman" w:eastAsia="Times New Roman" w:hAnsi="Times New Roman"/>
                <w:bCs/>
                <w:spacing w:val="-6"/>
                <w:lang w:eastAsia="ru-RU"/>
              </w:rPr>
              <w:t>397/01-36-2/2015-ГП-6)</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7</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both"/>
              <w:rPr>
                <w:rFonts w:ascii="Times New Roman" w:eastAsia="Times New Roman" w:hAnsi="Times New Roman"/>
                <w:spacing w:val="-8"/>
                <w:lang w:eastAsia="ru-RU"/>
              </w:rPr>
            </w:pPr>
            <w:r w:rsidRPr="00F41B11">
              <w:rPr>
                <w:rFonts w:ascii="Times New Roman" w:hAnsi="Times New Roman"/>
              </w:rPr>
              <w:t>Схема инженерной инфраструктуры и благоустройства территории. Карта планируемого размещения объектов теплоснабжения населения на территории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397/01-36-2/2015-ГП-7)</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8</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152"/>
              <w:jc w:val="both"/>
              <w:rPr>
                <w:rFonts w:ascii="Times New Roman" w:hAnsi="Times New Roman"/>
              </w:rPr>
            </w:pPr>
            <w:r w:rsidRPr="00F41B11">
              <w:rPr>
                <w:rFonts w:ascii="Times New Roman" w:hAnsi="Times New Roman"/>
              </w:rPr>
              <w:t>Схема инженерной инфраструктуры и благоустройства территории. Карта планируемого размещения объектов газоснабжения населения на территории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397/01-36-2/2015-ГП-8)</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9</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294"/>
              <w:jc w:val="both"/>
              <w:rPr>
                <w:rFonts w:ascii="Times New Roman" w:hAnsi="Times New Roman"/>
              </w:rPr>
            </w:pPr>
            <w:r w:rsidRPr="00F41B11">
              <w:rPr>
                <w:rFonts w:ascii="Times New Roman" w:hAnsi="Times New Roman"/>
              </w:rPr>
              <w:t>Схема инженерной инфраструктуры и благоустройства территории. Карта планируемого размещения объектов водоснабжения и водоотведения на территории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397/01-36-2/2015-ГП-9)</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ДСП</w:t>
            </w:r>
          </w:p>
        </w:tc>
      </w:tr>
      <w:tr w:rsidR="00A3397C" w:rsidRPr="00F41B11" w:rsidTr="006A223E">
        <w:trPr>
          <w:trHeight w:val="1242"/>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lastRenderedPageBreak/>
              <w:t>10</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left="142" w:right="294"/>
              <w:jc w:val="both"/>
              <w:rPr>
                <w:rFonts w:ascii="Times New Roman" w:hAnsi="Times New Roman"/>
              </w:rPr>
            </w:pPr>
            <w:r w:rsidRPr="00F41B11">
              <w:rPr>
                <w:rFonts w:ascii="Times New Roman" w:hAnsi="Times New Roman"/>
              </w:rPr>
              <w:t>Карта планируемого размещения объектов социальной инфраструктуры и муниципального жилого фонда на территории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397/01-36-2/2015-ГП-10)</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11</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294"/>
              <w:jc w:val="both"/>
              <w:rPr>
                <w:rFonts w:ascii="Times New Roman" w:hAnsi="Times New Roman"/>
              </w:rPr>
            </w:pPr>
            <w:r w:rsidRPr="00F41B11">
              <w:rPr>
                <w:rFonts w:ascii="Times New Roman" w:hAnsi="Times New Roman"/>
              </w:rPr>
              <w:t>Схема транспортной инфраструктуры. Карта планируемого размещения автомобильных дорог общего пользования, мостов и иных транспортных инженерных сооружений на территории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397/01-36-2/2015-ГП-11)</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1:1</w:t>
            </w:r>
            <w:r>
              <w:rPr>
                <w:rFonts w:ascii="Times New Roman" w:eastAsia="Times New Roman" w:hAnsi="Times New Roman"/>
                <w:lang w:eastAsia="ru-RU"/>
              </w:rPr>
              <w:t>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12</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294"/>
              <w:jc w:val="both"/>
              <w:rPr>
                <w:rFonts w:ascii="Times New Roman" w:hAnsi="Times New Roman"/>
              </w:rPr>
            </w:pPr>
            <w:r w:rsidRPr="00F41B11">
              <w:rPr>
                <w:rFonts w:ascii="Times New Roman" w:hAnsi="Times New Roman"/>
              </w:rPr>
              <w:t>Схема транспортной инфраструктуры. Карта развития улично-дорожной сети в границах Вяземского городского поселения Вяземского района Смоленской области (</w:t>
            </w:r>
            <w:r w:rsidRPr="00F41B11">
              <w:rPr>
                <w:rFonts w:ascii="Times New Roman" w:eastAsia="Times New Roman" w:hAnsi="Times New Roman"/>
                <w:bCs/>
                <w:spacing w:val="-6"/>
                <w:lang w:eastAsia="ru-RU"/>
              </w:rPr>
              <w:t>397/01-36-2/2015-ГП-12)</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hAnsi="Times New Roman"/>
              </w:rPr>
              <w:t>М 1</w:t>
            </w:r>
            <w:r w:rsidRPr="00F41B11">
              <w:rPr>
                <w:rFonts w:ascii="Times New Roman" w:hAnsi="Times New Roman"/>
              </w:rPr>
              <w:t>:</w:t>
            </w:r>
            <w:r>
              <w:rPr>
                <w:rFonts w:ascii="Times New Roman" w:hAnsi="Times New Roman"/>
              </w:rPr>
              <w:t>14000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snapToGrid w:val="0"/>
              <w:jc w:val="center"/>
              <w:rPr>
                <w:rFonts w:ascii="Times New Roman" w:eastAsia="Times New Roman" w:hAnsi="Times New Roman"/>
                <w:bCs/>
                <w:caps/>
                <w:lang w:eastAsia="ru-RU"/>
              </w:rPr>
            </w:pPr>
            <w:r>
              <w:rPr>
                <w:rFonts w:ascii="Times New Roman" w:eastAsia="Times New Roman" w:hAnsi="Times New Roman"/>
                <w:bCs/>
                <w:caps/>
                <w:lang w:eastAsia="ru-RU"/>
              </w:rPr>
              <w:t>13</w:t>
            </w:r>
            <w:r w:rsidRPr="00F41B11">
              <w:rPr>
                <w:rFonts w:ascii="Times New Roman" w:eastAsia="Times New Roman" w:hAnsi="Times New Roman"/>
                <w:bCs/>
                <w:caps/>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294"/>
              <w:jc w:val="both"/>
              <w:rPr>
                <w:rFonts w:ascii="Times New Roman" w:hAnsi="Times New Roman"/>
              </w:rPr>
            </w:pPr>
            <w:r w:rsidRPr="00F41B11">
              <w:rPr>
                <w:rFonts w:ascii="Times New Roman" w:hAnsi="Times New Roman"/>
              </w:rPr>
              <w:t>Схема комплексной оценки территории (</w:t>
            </w:r>
            <w:r w:rsidRPr="00F41B11">
              <w:rPr>
                <w:rFonts w:ascii="Times New Roman" w:eastAsia="Times New Roman" w:hAnsi="Times New Roman"/>
                <w:bCs/>
                <w:spacing w:val="-6"/>
                <w:lang w:eastAsia="ru-RU"/>
              </w:rPr>
              <w:t>397/01-36-2/2015-ГП-14)</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hAnsi="Times New Roman"/>
              </w:rPr>
              <w:t>М 1:</w:t>
            </w:r>
            <w:r>
              <w:rPr>
                <w:rFonts w:ascii="Times New Roman" w:hAnsi="Times New Roman"/>
              </w:rPr>
              <w:t>14</w:t>
            </w:r>
            <w:r w:rsidRPr="00F41B11">
              <w:rPr>
                <w:rFonts w:ascii="Times New Roman" w:hAnsi="Times New Roman"/>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keepNext/>
              <w:keepLines/>
              <w:jc w:val="center"/>
              <w:rPr>
                <w:rFonts w:ascii="Times New Roman" w:eastAsia="Times New Roman" w:hAnsi="Times New Roman"/>
                <w:b/>
                <w:sz w:val="28"/>
                <w:szCs w:val="28"/>
                <w:lang w:eastAsia="ru-RU"/>
              </w:rPr>
            </w:pPr>
            <w:bookmarkStart w:id="20" w:name="_Toc299461462"/>
            <w:r w:rsidRPr="00F41B11">
              <w:rPr>
                <w:rFonts w:ascii="Times New Roman" w:eastAsia="Times New Roman" w:hAnsi="Times New Roman"/>
                <w:b/>
                <w:sz w:val="28"/>
                <w:szCs w:val="28"/>
                <w:lang w:eastAsia="ru-RU"/>
              </w:rPr>
              <w:t>Материалы по обоснованию проекта</w:t>
            </w:r>
            <w:bookmarkEnd w:id="20"/>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keepNext/>
              <w:keepLines/>
              <w:jc w:val="center"/>
              <w:rPr>
                <w:rFonts w:ascii="Times New Roman" w:eastAsia="Times New Roman" w:hAnsi="Times New Roman"/>
                <w:b/>
                <w:lang w:eastAsia="ru-RU"/>
              </w:rPr>
            </w:pPr>
            <w:r w:rsidRPr="00F41B11">
              <w:rPr>
                <w:rFonts w:ascii="Times New Roman" w:eastAsia="Times New Roman" w:hAnsi="Times New Roman"/>
                <w:b/>
                <w:lang w:eastAsia="ru-RU"/>
              </w:rPr>
              <w:t>Текстовые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1</w:t>
            </w:r>
            <w:r>
              <w:rPr>
                <w:rFonts w:ascii="Times New Roman" w:eastAsia="Times New Roman" w:hAnsi="Times New Roman"/>
                <w:lang w:eastAsia="ru-RU"/>
              </w:rPr>
              <w:t>4</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ind w:right="294"/>
              <w:rPr>
                <w:rFonts w:ascii="Times New Roman" w:hAnsi="Times New Roman"/>
              </w:rPr>
            </w:pPr>
            <w:r w:rsidRPr="00F41B11">
              <w:rPr>
                <w:rFonts w:ascii="Times New Roman" w:eastAsia="Times New Roman" w:hAnsi="Times New Roman"/>
                <w:b/>
                <w:bCs/>
                <w:spacing w:val="-6"/>
                <w:lang w:eastAsia="ru-RU"/>
              </w:rPr>
              <w:t>Том 2. Книга 1.</w:t>
            </w:r>
            <w:r w:rsidRPr="00F41B11">
              <w:rPr>
                <w:rFonts w:ascii="Times New Roman" w:eastAsia="Times New Roman" w:hAnsi="Times New Roman"/>
                <w:bCs/>
                <w:spacing w:val="-6"/>
                <w:lang w:eastAsia="ru-RU"/>
              </w:rPr>
              <w:t xml:space="preserve"> Материалы по обоснованию проекта генерального плана Вяземского городского поселения (397/01-36-2/2015-МО-ПЗ-1)</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sz w:val="28"/>
                <w:szCs w:val="28"/>
                <w:lang w:eastAsia="ru-RU"/>
              </w:rPr>
            </w:pPr>
            <w:r w:rsidRPr="00F41B11">
              <w:rPr>
                <w:rFonts w:ascii="Times New Roman" w:eastAsia="Times New Roman" w:hAnsi="Times New Roman"/>
                <w:sz w:val="28"/>
                <w:szCs w:val="28"/>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sz w:val="28"/>
                <w:szCs w:val="28"/>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1</w:t>
            </w:r>
            <w:r>
              <w:rPr>
                <w:rFonts w:ascii="Times New Roman" w:eastAsia="Times New Roman" w:hAnsi="Times New Roman"/>
                <w:lang w:eastAsia="ru-RU"/>
              </w:rPr>
              <w:t>5</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ind w:right="294"/>
              <w:rPr>
                <w:rFonts w:ascii="Times New Roman" w:eastAsia="Times New Roman" w:hAnsi="Times New Roman"/>
                <w:bCs/>
                <w:spacing w:val="-6"/>
                <w:lang w:eastAsia="ru-RU"/>
              </w:rPr>
            </w:pPr>
            <w:r w:rsidRPr="00F41B11">
              <w:rPr>
                <w:rFonts w:ascii="Times New Roman" w:eastAsia="Times New Roman" w:hAnsi="Times New Roman"/>
                <w:b/>
                <w:bCs/>
                <w:spacing w:val="-6"/>
                <w:lang w:eastAsia="ru-RU"/>
              </w:rPr>
              <w:t>Том 2. Книга 2.</w:t>
            </w:r>
            <w:r w:rsidRPr="00F41B11">
              <w:rPr>
                <w:rFonts w:ascii="Times New Roman" w:eastAsia="Times New Roman" w:hAnsi="Times New Roman"/>
                <w:bCs/>
                <w:spacing w:val="-6"/>
                <w:lang w:eastAsia="ru-RU"/>
              </w:rPr>
              <w:t xml:space="preserve"> Материалы по обоснованию проекта генерального плана Вяземского городского поселения (397/01-36-2/2015-МО-ПЗ-2)</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sz w:val="28"/>
                <w:szCs w:val="28"/>
                <w:lang w:eastAsia="ru-RU"/>
              </w:rPr>
            </w:pPr>
            <w:r w:rsidRPr="00F41B11">
              <w:rPr>
                <w:rFonts w:ascii="Times New Roman" w:eastAsia="Times New Roman" w:hAnsi="Times New Roman"/>
                <w:sz w:val="28"/>
                <w:szCs w:val="28"/>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sz w:val="28"/>
                <w:szCs w:val="28"/>
                <w:lang w:eastAsia="ru-RU"/>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keepNext/>
              <w:keepLines/>
              <w:jc w:val="center"/>
              <w:rPr>
                <w:rFonts w:ascii="Times New Roman" w:eastAsia="Times New Roman" w:hAnsi="Times New Roman"/>
                <w:b/>
                <w:lang w:eastAsia="ru-RU"/>
              </w:rPr>
            </w:pPr>
            <w:r w:rsidRPr="00F41B11">
              <w:rPr>
                <w:rFonts w:ascii="Times New Roman" w:eastAsia="Times New Roman" w:hAnsi="Times New Roman"/>
                <w:b/>
                <w:lang w:eastAsia="ru-RU"/>
              </w:rPr>
              <w:t>Графические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bCs/>
                <w:caps/>
                <w:lang w:eastAsia="ru-RU"/>
              </w:rPr>
            </w:pPr>
            <w:r>
              <w:rPr>
                <w:rFonts w:ascii="Times New Roman" w:eastAsia="Times New Roman" w:hAnsi="Times New Roman"/>
                <w:lang w:eastAsia="ru-RU"/>
              </w:rPr>
              <w:t>16</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hideMark/>
          </w:tcPr>
          <w:p w:rsidR="00A3397C" w:rsidRPr="00F41B11" w:rsidRDefault="00A3397C" w:rsidP="006A223E">
            <w:pPr>
              <w:jc w:val="both"/>
              <w:rPr>
                <w:rFonts w:ascii="Times New Roman" w:hAnsi="Times New Roman"/>
              </w:rPr>
            </w:pPr>
            <w:r w:rsidRPr="00F41B11">
              <w:rPr>
                <w:rFonts w:ascii="Times New Roman" w:hAnsi="Times New Roman"/>
              </w:rPr>
              <w:t>Карта современного использования территории Вяземского городского поселения Вяземского района Смоленской области. Опорный план  (</w:t>
            </w:r>
            <w:r w:rsidRPr="00F41B11">
              <w:rPr>
                <w:rFonts w:ascii="Times New Roman" w:eastAsia="Times New Roman" w:hAnsi="Times New Roman"/>
                <w:bCs/>
                <w:spacing w:val="-6"/>
                <w:lang w:eastAsia="ru-RU"/>
              </w:rPr>
              <w:t>397/01-36-2/2015-МО-1)</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17</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hideMark/>
          </w:tcPr>
          <w:p w:rsidR="00A3397C" w:rsidRPr="00F41B11" w:rsidRDefault="00A3397C" w:rsidP="006A223E">
            <w:pPr>
              <w:rPr>
                <w:rFonts w:ascii="Times New Roman" w:hAnsi="Times New Roman"/>
              </w:rPr>
            </w:pPr>
            <w:r w:rsidRPr="00F41B11">
              <w:rPr>
                <w:rFonts w:ascii="Times New Roman" w:hAnsi="Times New Roman"/>
              </w:rPr>
              <w:t>Карта границ территорий объектов культурного наследия (</w:t>
            </w:r>
            <w:r w:rsidRPr="00F41B11">
              <w:rPr>
                <w:rFonts w:ascii="Times New Roman" w:eastAsia="Times New Roman" w:hAnsi="Times New Roman"/>
                <w:bCs/>
                <w:spacing w:val="-6"/>
                <w:lang w:eastAsia="ru-RU"/>
              </w:rPr>
              <w:t>397/01-36-2/2015-МО-2)</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18</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tcPr>
          <w:p w:rsidR="00A3397C" w:rsidRPr="00F41B11" w:rsidRDefault="00A3397C" w:rsidP="006A223E">
            <w:pPr>
              <w:rPr>
                <w:rFonts w:ascii="Times New Roman" w:hAnsi="Times New Roman"/>
              </w:rPr>
            </w:pPr>
            <w:r w:rsidRPr="00F41B11">
              <w:rPr>
                <w:rFonts w:ascii="Times New Roman" w:hAnsi="Times New Roman"/>
              </w:rPr>
              <w:t xml:space="preserve">Карта границ зон с особыми условиями </w:t>
            </w:r>
            <w:r>
              <w:rPr>
                <w:rFonts w:ascii="Times New Roman" w:hAnsi="Times New Roman"/>
              </w:rPr>
              <w:t xml:space="preserve">использования территории </w:t>
            </w:r>
            <w:r w:rsidRPr="00F41B11">
              <w:rPr>
                <w:rFonts w:ascii="Times New Roman" w:hAnsi="Times New Roman"/>
              </w:rPr>
              <w:t>(</w:t>
            </w:r>
            <w:r w:rsidRPr="00F41B11">
              <w:rPr>
                <w:rFonts w:ascii="Times New Roman" w:eastAsia="Times New Roman" w:hAnsi="Times New Roman"/>
                <w:bCs/>
                <w:spacing w:val="-6"/>
                <w:lang w:eastAsia="ru-RU"/>
              </w:rPr>
              <w:t>397/01-36-2/2015-МО-4)</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hAnsi="Times New Roman"/>
              </w:rPr>
              <w:t>М 1:</w:t>
            </w:r>
            <w:r>
              <w:rPr>
                <w:rFonts w:ascii="Times New Roman" w:hAnsi="Times New Roman"/>
              </w:rPr>
              <w:t>14</w:t>
            </w:r>
            <w:r w:rsidRPr="00F41B11">
              <w:rPr>
                <w:rFonts w:ascii="Times New Roman" w:hAnsi="Times New Roman"/>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hAnsi="Times New Roman"/>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19</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tcPr>
          <w:p w:rsidR="00A3397C" w:rsidRPr="00F41B11" w:rsidRDefault="00A3397C" w:rsidP="006A223E">
            <w:pPr>
              <w:rPr>
                <w:rFonts w:ascii="Times New Roman" w:hAnsi="Times New Roman"/>
              </w:rPr>
            </w:pPr>
            <w:r w:rsidRPr="00F41B11">
              <w:rPr>
                <w:rFonts w:ascii="Times New Roman" w:hAnsi="Times New Roman"/>
              </w:rPr>
              <w:t>Карта границ территорий, подверженных риску возникновения чрезвычайных ситуаций природного и техногенного характера и воздействия их последствий (</w:t>
            </w:r>
            <w:r w:rsidRPr="00F41B11">
              <w:rPr>
                <w:rFonts w:ascii="Times New Roman" w:eastAsia="Times New Roman" w:hAnsi="Times New Roman"/>
                <w:bCs/>
                <w:spacing w:val="-6"/>
                <w:lang w:eastAsia="ru-RU"/>
              </w:rPr>
              <w:t>397/01-36-2/2015-МО-5)</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М 1:14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ДСП</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20</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both"/>
              <w:rPr>
                <w:rFonts w:ascii="Times New Roman" w:eastAsia="Times New Roman" w:hAnsi="Times New Roman"/>
                <w:spacing w:val="-8"/>
                <w:lang w:eastAsia="ru-RU"/>
              </w:rPr>
            </w:pPr>
            <w:r w:rsidRPr="00F41B11">
              <w:rPr>
                <w:rFonts w:ascii="Times New Roman" w:hAnsi="Times New Roman"/>
              </w:rPr>
              <w:t>Карта комплексной оценки территории с отображением территорий, благоприятных для инвестиционного развития, строительства, ведения сельского хозяйства, рекреации, развития иных отраслей экономики (</w:t>
            </w:r>
            <w:r w:rsidRPr="00F41B11">
              <w:rPr>
                <w:rFonts w:ascii="Times New Roman" w:eastAsia="Times New Roman" w:hAnsi="Times New Roman"/>
                <w:bCs/>
                <w:spacing w:val="-6"/>
                <w:lang w:eastAsia="ru-RU"/>
              </w:rPr>
              <w:t>397/01-36-2/2015-МО-7)</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1:1</w:t>
            </w:r>
            <w:r>
              <w:rPr>
                <w:rFonts w:ascii="Times New Roman" w:eastAsia="Times New Roman" w:hAnsi="Times New Roman"/>
                <w:lang w:eastAsia="ru-RU"/>
              </w:rPr>
              <w:t>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21</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tabs>
                <w:tab w:val="left" w:pos="540"/>
              </w:tabs>
              <w:jc w:val="both"/>
              <w:rPr>
                <w:rFonts w:ascii="Times New Roman" w:eastAsia="Times New Roman" w:hAnsi="Times New Roman"/>
                <w:lang w:eastAsia="ru-RU"/>
              </w:rPr>
            </w:pPr>
            <w:r w:rsidRPr="00F41B11">
              <w:rPr>
                <w:rFonts w:ascii="Times New Roman" w:hAnsi="Times New Roman"/>
              </w:rPr>
              <w:t>Эскизные варианты схемы границ функциональных зон с отображением параметров планируемого развития таких зон (</w:t>
            </w:r>
            <w:r w:rsidRPr="00F41B11">
              <w:rPr>
                <w:rFonts w:ascii="Times New Roman" w:eastAsia="Times New Roman" w:hAnsi="Times New Roman"/>
                <w:bCs/>
                <w:spacing w:val="-6"/>
                <w:lang w:eastAsia="ru-RU"/>
              </w:rPr>
              <w:t>397/01-36-</w:t>
            </w:r>
            <w:r w:rsidRPr="00F41B11">
              <w:rPr>
                <w:rFonts w:ascii="Times New Roman" w:eastAsia="Times New Roman" w:hAnsi="Times New Roman"/>
                <w:bCs/>
                <w:spacing w:val="-6"/>
                <w:lang w:eastAsia="ru-RU"/>
              </w:rPr>
              <w:lastRenderedPageBreak/>
              <w:t>2/2015-МО-8)</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lastRenderedPageBreak/>
              <w:t>М 1:1</w:t>
            </w:r>
            <w:r>
              <w:rPr>
                <w:rFonts w:ascii="Times New Roman" w:eastAsia="Times New Roman" w:hAnsi="Times New Roman"/>
                <w:lang w:eastAsia="ru-RU"/>
              </w:rPr>
              <w:t>4</w:t>
            </w:r>
            <w:r w:rsidRPr="00F41B11">
              <w:rPr>
                <w:rFonts w:ascii="Times New Roman" w:eastAsia="Times New Roman" w:hAnsi="Times New Roman"/>
                <w:lang w:eastAsia="ru-RU"/>
              </w:rPr>
              <w:t xml:space="preserve"> 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b/>
                <w:sz w:val="28"/>
                <w:szCs w:val="28"/>
                <w:lang w:eastAsia="ru-RU"/>
              </w:rPr>
              <w:t>Корректировка правил землепользования и застройки</w:t>
            </w: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b/>
                <w:lang w:eastAsia="ru-RU"/>
              </w:rPr>
            </w:pPr>
            <w:r w:rsidRPr="00F41B11">
              <w:rPr>
                <w:rFonts w:ascii="Times New Roman" w:eastAsia="Times New Roman" w:hAnsi="Times New Roman"/>
                <w:b/>
                <w:lang w:eastAsia="ru-RU"/>
              </w:rPr>
              <w:t>Текстовые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22</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tabs>
                <w:tab w:val="left" w:pos="540"/>
              </w:tabs>
              <w:jc w:val="both"/>
              <w:rPr>
                <w:rFonts w:ascii="Times New Roman" w:hAnsi="Times New Roman"/>
              </w:rPr>
            </w:pPr>
            <w:r w:rsidRPr="00F41B11">
              <w:rPr>
                <w:rFonts w:ascii="Times New Roman" w:hAnsi="Times New Roman"/>
                <w:b/>
              </w:rPr>
              <w:t>Том 3.</w:t>
            </w:r>
            <w:r w:rsidRPr="00F41B11">
              <w:rPr>
                <w:rFonts w:ascii="Times New Roman" w:hAnsi="Times New Roman"/>
              </w:rPr>
              <w:t xml:space="preserve"> Правила землепользования и застройки Вяземского городского поселения </w:t>
            </w:r>
            <w:r w:rsidRPr="00F41B11">
              <w:rPr>
                <w:rFonts w:ascii="Times New Roman" w:eastAsia="Times New Roman" w:hAnsi="Times New Roman"/>
                <w:bCs/>
                <w:spacing w:val="-6"/>
                <w:lang w:eastAsia="ru-RU"/>
              </w:rPr>
              <w:t>(397/01-36-2/2015-ПЗЗ-ПЗ)</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b/>
                <w:lang w:eastAsia="ru-RU"/>
              </w:rPr>
            </w:pPr>
            <w:r w:rsidRPr="00F41B11">
              <w:rPr>
                <w:rFonts w:ascii="Times New Roman" w:eastAsia="Times New Roman" w:hAnsi="Times New Roman"/>
                <w:b/>
                <w:lang w:eastAsia="ru-RU"/>
              </w:rPr>
              <w:t>Графические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23</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tabs>
                <w:tab w:val="left" w:pos="540"/>
              </w:tabs>
              <w:jc w:val="both"/>
              <w:rPr>
                <w:rFonts w:ascii="Times New Roman" w:hAnsi="Times New Roman"/>
              </w:rPr>
            </w:pPr>
            <w:r w:rsidRPr="00F41B11">
              <w:rPr>
                <w:rFonts w:ascii="Times New Roman" w:hAnsi="Times New Roman"/>
              </w:rPr>
              <w:t>Карта границ территориальных зон поселения (</w:t>
            </w:r>
            <w:r w:rsidRPr="00F41B11">
              <w:rPr>
                <w:rFonts w:ascii="Times New Roman" w:eastAsia="Times New Roman" w:hAnsi="Times New Roman"/>
                <w:bCs/>
                <w:spacing w:val="-6"/>
                <w:lang w:eastAsia="ru-RU"/>
              </w:rPr>
              <w:t>397/01-36-2/2015-ПЗЗ-1)</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140</w:t>
            </w:r>
            <w:r w:rsidRPr="00F41B11">
              <w:rPr>
                <w:rFonts w:ascii="Times New Roman" w:eastAsia="Times New Roman" w:hAnsi="Times New Roman"/>
                <w:lang w:eastAsia="ru-RU"/>
              </w:rPr>
              <w:t>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24</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tabs>
                <w:tab w:val="left" w:pos="540"/>
              </w:tabs>
              <w:jc w:val="both"/>
              <w:rPr>
                <w:rFonts w:ascii="Times New Roman" w:hAnsi="Times New Roman"/>
              </w:rPr>
            </w:pPr>
            <w:r w:rsidRPr="00F41B11">
              <w:rPr>
                <w:rFonts w:ascii="Times New Roman" w:hAnsi="Times New Roman"/>
              </w:rPr>
              <w:t>Карта границ зон с особыми условиями использования территории. Санитарно-гигиенические ограничения (</w:t>
            </w:r>
            <w:r w:rsidRPr="00F41B11">
              <w:rPr>
                <w:rFonts w:ascii="Times New Roman" w:eastAsia="Times New Roman" w:hAnsi="Times New Roman"/>
                <w:bCs/>
                <w:spacing w:val="-6"/>
                <w:lang w:eastAsia="ru-RU"/>
              </w:rPr>
              <w:t>397/01-36-2/2015-ПЗЗ-1)</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25</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tabs>
                <w:tab w:val="left" w:pos="540"/>
              </w:tabs>
              <w:jc w:val="both"/>
              <w:rPr>
                <w:rFonts w:ascii="Times New Roman" w:hAnsi="Times New Roman"/>
              </w:rPr>
            </w:pPr>
            <w:r w:rsidRPr="00F41B11">
              <w:rPr>
                <w:rFonts w:ascii="Times New Roman" w:hAnsi="Times New Roman"/>
              </w:rPr>
              <w:t>Карта границ зон с особыми условиями использования территории. Природоохранные ограничения (</w:t>
            </w:r>
            <w:r w:rsidRPr="00F41B11">
              <w:rPr>
                <w:rFonts w:ascii="Times New Roman" w:eastAsia="Times New Roman" w:hAnsi="Times New Roman"/>
                <w:bCs/>
                <w:spacing w:val="-6"/>
                <w:lang w:eastAsia="ru-RU"/>
              </w:rPr>
              <w:t>397/01-36-2/2015-ПЗЗ-3)</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26</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tabs>
                <w:tab w:val="left" w:pos="540"/>
              </w:tabs>
              <w:jc w:val="both"/>
              <w:rPr>
                <w:rFonts w:ascii="Times New Roman" w:hAnsi="Times New Roman"/>
              </w:rPr>
            </w:pPr>
            <w:r w:rsidRPr="00F41B11">
              <w:rPr>
                <w:rFonts w:ascii="Times New Roman" w:hAnsi="Times New Roman"/>
              </w:rPr>
              <w:t>Карта границ территорий объектов культурного наследия (</w:t>
            </w:r>
            <w:r w:rsidRPr="00F41B11">
              <w:rPr>
                <w:rFonts w:ascii="Times New Roman" w:eastAsia="Times New Roman" w:hAnsi="Times New Roman"/>
                <w:bCs/>
                <w:spacing w:val="-6"/>
                <w:lang w:eastAsia="ru-RU"/>
              </w:rPr>
              <w:t>397/01-36-2/2015-ПЗЗ-4)</w:t>
            </w:r>
          </w:p>
        </w:tc>
        <w:tc>
          <w:tcPr>
            <w:tcW w:w="646" w:type="pct"/>
            <w:tcBorders>
              <w:top w:val="single" w:sz="4" w:space="0" w:color="auto"/>
              <w:left w:val="single" w:sz="4" w:space="0" w:color="auto"/>
              <w:bottom w:val="single" w:sz="4" w:space="0" w:color="auto"/>
              <w:right w:val="single" w:sz="4" w:space="0" w:color="auto"/>
            </w:tcBorders>
            <w:vAlign w:val="center"/>
            <w:hideMark/>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М 1:</w:t>
            </w:r>
            <w:r>
              <w:rPr>
                <w:rFonts w:ascii="Times New Roman" w:eastAsia="Times New Roman" w:hAnsi="Times New Roman"/>
                <w:lang w:eastAsia="ru-RU"/>
              </w:rPr>
              <w:t>14</w:t>
            </w:r>
            <w:r w:rsidRPr="00F41B11">
              <w:rPr>
                <w:rFonts w:ascii="Times New Roman" w:eastAsia="Times New Roman" w:hAnsi="Times New Roman"/>
                <w:lang w:eastAsia="ru-RU"/>
              </w:rPr>
              <w:t>000</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p>
        </w:tc>
      </w:tr>
      <w:tr w:rsidR="00A3397C" w:rsidRPr="00F41B11" w:rsidTr="006A223E">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b/>
                <w:sz w:val="28"/>
                <w:szCs w:val="28"/>
                <w:lang w:eastAsia="ru-RU"/>
              </w:rPr>
              <w:t>Иные материалы</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27</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keepNext/>
              <w:keepLines/>
              <w:rPr>
                <w:rFonts w:ascii="Times New Roman" w:eastAsia="Times New Roman" w:hAnsi="Times New Roman"/>
                <w:b/>
                <w:sz w:val="28"/>
                <w:szCs w:val="28"/>
                <w:lang w:eastAsia="ru-RU"/>
              </w:rPr>
            </w:pPr>
            <w:r w:rsidRPr="00F41B11">
              <w:rPr>
                <w:rFonts w:ascii="Times New Roman" w:hAnsi="Times New Roman"/>
                <w:b/>
              </w:rPr>
              <w:t xml:space="preserve">Том 4. </w:t>
            </w:r>
            <w:r w:rsidRPr="00F41B11">
              <w:rPr>
                <w:rFonts w:ascii="Times New Roman" w:hAnsi="Times New Roman"/>
              </w:rPr>
              <w:t xml:space="preserve">Исходные данные </w:t>
            </w:r>
            <w:r w:rsidRPr="00F41B11">
              <w:rPr>
                <w:rFonts w:ascii="Times New Roman" w:eastAsia="Times New Roman" w:hAnsi="Times New Roman"/>
                <w:bCs/>
                <w:spacing w:val="-6"/>
                <w:lang w:eastAsia="ru-RU"/>
              </w:rPr>
              <w:t>(397/01-36-2/2015-ИД)</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28</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keepNext/>
              <w:keepLines/>
              <w:rPr>
                <w:rFonts w:ascii="Times New Roman" w:eastAsia="Times New Roman" w:hAnsi="Times New Roman"/>
                <w:b/>
                <w:sz w:val="28"/>
                <w:szCs w:val="28"/>
                <w:lang w:eastAsia="ru-RU"/>
              </w:rPr>
            </w:pPr>
            <w:r w:rsidRPr="00F41B11">
              <w:rPr>
                <w:rFonts w:ascii="Times New Roman" w:hAnsi="Times New Roman"/>
                <w:b/>
              </w:rPr>
              <w:t>Том 5.</w:t>
            </w:r>
            <w:r w:rsidRPr="00F41B11">
              <w:rPr>
                <w:rFonts w:ascii="Times New Roman" w:hAnsi="Times New Roman"/>
              </w:rPr>
              <w:t xml:space="preserve"> Основные положения </w:t>
            </w:r>
            <w:r w:rsidRPr="00F41B11">
              <w:rPr>
                <w:rFonts w:ascii="Times New Roman" w:eastAsia="Times New Roman" w:hAnsi="Times New Roman"/>
                <w:bCs/>
                <w:spacing w:val="-6"/>
                <w:lang w:eastAsia="ru-RU"/>
              </w:rPr>
              <w:t>(397/01-36-2/2015-ОП)</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29</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keepNext/>
              <w:keepLines/>
              <w:rPr>
                <w:rFonts w:ascii="Times New Roman" w:eastAsia="Times New Roman" w:hAnsi="Times New Roman"/>
                <w:b/>
                <w:sz w:val="28"/>
                <w:szCs w:val="28"/>
                <w:lang w:eastAsia="ru-RU"/>
              </w:rPr>
            </w:pPr>
            <w:r w:rsidRPr="00F41B11">
              <w:rPr>
                <w:rFonts w:ascii="Times New Roman" w:hAnsi="Times New Roman"/>
                <w:b/>
              </w:rPr>
              <w:t>Том 6.</w:t>
            </w:r>
            <w:r w:rsidRPr="00F41B11">
              <w:rPr>
                <w:rFonts w:ascii="Times New Roman" w:hAnsi="Times New Roman"/>
              </w:rPr>
              <w:t xml:space="preserve"> Отчёт по научно-исследовательским работам (</w:t>
            </w:r>
            <w:r w:rsidRPr="00F41B11">
              <w:rPr>
                <w:rFonts w:ascii="Times New Roman" w:eastAsia="Times New Roman" w:hAnsi="Times New Roman"/>
                <w:bCs/>
                <w:spacing w:val="-6"/>
                <w:lang w:eastAsia="ru-RU"/>
              </w:rPr>
              <w:t>397/01-36-2/2015-НИР)</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r>
      <w:tr w:rsidR="00A3397C" w:rsidRPr="00F41B11" w:rsidTr="006A223E">
        <w:trPr>
          <w:trHeight w:val="20"/>
          <w:jc w:val="center"/>
        </w:trPr>
        <w:tc>
          <w:tcPr>
            <w:tcW w:w="283"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Pr>
                <w:rFonts w:ascii="Times New Roman" w:eastAsia="Times New Roman" w:hAnsi="Times New Roman"/>
                <w:lang w:eastAsia="ru-RU"/>
              </w:rPr>
              <w:t>30</w:t>
            </w:r>
            <w:r w:rsidRPr="00F41B11">
              <w:rPr>
                <w:rFonts w:ascii="Times New Roman" w:eastAsia="Times New Roman" w:hAnsi="Times New Roman"/>
                <w:lang w:eastAsia="ru-RU"/>
              </w:rPr>
              <w:t>.</w:t>
            </w:r>
          </w:p>
        </w:tc>
        <w:tc>
          <w:tcPr>
            <w:tcW w:w="3229"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keepNext/>
              <w:keepLines/>
              <w:rPr>
                <w:rFonts w:ascii="Times New Roman" w:eastAsia="Times New Roman" w:hAnsi="Times New Roman"/>
                <w:b/>
                <w:sz w:val="28"/>
                <w:szCs w:val="28"/>
                <w:lang w:eastAsia="ru-RU"/>
              </w:rPr>
            </w:pPr>
            <w:r w:rsidRPr="00F41B11">
              <w:rPr>
                <w:rFonts w:ascii="Times New Roman" w:eastAsia="Times New Roman" w:hAnsi="Times New Roman"/>
                <w:b/>
                <w:bCs/>
                <w:spacing w:val="-6"/>
                <w:lang w:eastAsia="ru-RU"/>
              </w:rPr>
              <w:t>Том 7.</w:t>
            </w:r>
            <w:r w:rsidRPr="00F41B11">
              <w:rPr>
                <w:rFonts w:ascii="Times New Roman" w:eastAsia="Times New Roman" w:hAnsi="Times New Roman"/>
                <w:bCs/>
                <w:spacing w:val="-6"/>
                <w:lang w:eastAsia="ru-RU"/>
              </w:rPr>
              <w:t xml:space="preserve"> Руководство по пользованию электронной версией научно – исследовательской работы «Разработка проекта генерального плана и корректировка Правил землепользования и застройки Вяземского городского поселения Вяземского района Смоленской области» (397/01-36-2/2015-РП)</w:t>
            </w:r>
          </w:p>
        </w:tc>
        <w:tc>
          <w:tcPr>
            <w:tcW w:w="646"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c>
          <w:tcPr>
            <w:tcW w:w="841" w:type="pct"/>
            <w:tcBorders>
              <w:top w:val="single" w:sz="4" w:space="0" w:color="auto"/>
              <w:left w:val="single" w:sz="4" w:space="0" w:color="auto"/>
              <w:bottom w:val="single" w:sz="4" w:space="0" w:color="auto"/>
              <w:right w:val="single" w:sz="4" w:space="0" w:color="auto"/>
            </w:tcBorders>
            <w:vAlign w:val="center"/>
          </w:tcPr>
          <w:p w:rsidR="00A3397C" w:rsidRPr="00F41B11" w:rsidRDefault="00A3397C" w:rsidP="006A223E">
            <w:pPr>
              <w:jc w:val="center"/>
              <w:rPr>
                <w:rFonts w:ascii="Times New Roman" w:eastAsia="Times New Roman" w:hAnsi="Times New Roman"/>
                <w:lang w:eastAsia="ru-RU"/>
              </w:rPr>
            </w:pPr>
            <w:r w:rsidRPr="00F41B11">
              <w:rPr>
                <w:rFonts w:ascii="Times New Roman" w:eastAsia="Times New Roman" w:hAnsi="Times New Roman"/>
                <w:lang w:eastAsia="ru-RU"/>
              </w:rPr>
              <w:t>-</w:t>
            </w:r>
          </w:p>
        </w:tc>
      </w:tr>
    </w:tbl>
    <w:p w:rsidR="00340CDD" w:rsidRDefault="00340CDD" w:rsidP="00062A66">
      <w:pPr>
        <w:contextualSpacing/>
        <w:jc w:val="center"/>
        <w:rPr>
          <w:rFonts w:ascii="Times New Roman" w:hAnsi="Times New Roman"/>
          <w:b/>
        </w:rPr>
      </w:pPr>
      <w:bookmarkStart w:id="21" w:name="_GoBack"/>
      <w:bookmarkEnd w:id="21"/>
    </w:p>
    <w:p w:rsidR="00340CDD" w:rsidRDefault="00340CDD" w:rsidP="00062A66">
      <w:pPr>
        <w:contextualSpacing/>
        <w:jc w:val="center"/>
        <w:rPr>
          <w:rFonts w:ascii="Times New Roman" w:hAnsi="Times New Roman"/>
          <w:b/>
        </w:rPr>
      </w:pPr>
    </w:p>
    <w:p w:rsidR="00340CDD" w:rsidRDefault="00340CDD" w:rsidP="00062A66">
      <w:pPr>
        <w:contextualSpacing/>
        <w:jc w:val="center"/>
        <w:rPr>
          <w:rFonts w:ascii="Times New Roman" w:hAnsi="Times New Roman"/>
          <w:b/>
        </w:rPr>
      </w:pPr>
    </w:p>
    <w:p w:rsidR="00340CDD" w:rsidRPr="00F41B11" w:rsidRDefault="00340CDD" w:rsidP="00062A66">
      <w:pPr>
        <w:contextualSpacing/>
        <w:jc w:val="center"/>
        <w:rPr>
          <w:rFonts w:ascii="Times New Roman" w:hAnsi="Times New Roman"/>
          <w:b/>
        </w:rPr>
      </w:pPr>
    </w:p>
    <w:p w:rsidR="007A1C52" w:rsidRPr="00AB3532" w:rsidRDefault="00917F7C" w:rsidP="00B3211E">
      <w:pPr>
        <w:spacing w:after="0" w:line="360" w:lineRule="auto"/>
        <w:ind w:firstLine="709"/>
        <w:jc w:val="center"/>
        <w:rPr>
          <w:rFonts w:ascii="Times New Roman" w:eastAsia="Times New Roman" w:hAnsi="Times New Roman" w:cs="Times New Roman"/>
          <w:sz w:val="24"/>
          <w:szCs w:val="24"/>
          <w:lang w:eastAsia="ru-RU"/>
        </w:rPr>
        <w:sectPr w:rsidR="007A1C52" w:rsidRPr="00AB3532" w:rsidSect="00F02E56">
          <w:headerReference w:type="even" r:id="rId12"/>
          <w:headerReference w:type="default" r:id="rId13"/>
          <w:footerReference w:type="default" r:id="rId14"/>
          <w:headerReference w:type="first" r:id="rId15"/>
          <w:pgSz w:w="11906" w:h="16838"/>
          <w:pgMar w:top="1134" w:right="851" w:bottom="1134" w:left="1134" w:header="709" w:footer="709" w:gutter="0"/>
          <w:pgNumType w:start="1"/>
          <w:cols w:space="708"/>
          <w:docGrid w:linePitch="360"/>
        </w:sectPr>
      </w:pP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r w:rsidRPr="00AB3532">
        <w:rPr>
          <w:rFonts w:ascii="Times New Roman" w:eastAsia="Times New Roman" w:hAnsi="Times New Roman" w:cs="Times New Roman"/>
          <w:sz w:val="24"/>
          <w:szCs w:val="24"/>
          <w:lang w:eastAsia="ru-RU"/>
        </w:rPr>
        <w:tab/>
      </w:r>
    </w:p>
    <w:p w:rsidR="00B3211E" w:rsidRPr="00AB3532" w:rsidRDefault="00B3211E" w:rsidP="00B3211E">
      <w:pPr>
        <w:spacing w:after="0" w:line="360" w:lineRule="auto"/>
        <w:ind w:firstLine="709"/>
        <w:jc w:val="center"/>
        <w:rPr>
          <w:rFonts w:ascii="Times New Roman" w:eastAsia="Times New Roman" w:hAnsi="Times New Roman" w:cs="Times New Roman"/>
          <w:sz w:val="24"/>
          <w:szCs w:val="24"/>
          <w:lang w:eastAsia="ru-RU"/>
        </w:rPr>
      </w:pPr>
    </w:p>
    <w:p w:rsidR="00062A66" w:rsidRDefault="00A01534">
      <w:pPr>
        <w:pStyle w:val="19"/>
        <w:tabs>
          <w:tab w:val="right" w:leader="dot" w:pos="9911"/>
        </w:tabs>
        <w:rPr>
          <w:rFonts w:eastAsiaTheme="minorEastAsia"/>
          <w:noProof/>
          <w:lang w:eastAsia="ru-RU"/>
        </w:rPr>
      </w:pP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TOC \o "1-3" \h \z \u </w:instrText>
      </w:r>
      <w:r>
        <w:rPr>
          <w:rFonts w:ascii="Times New Roman" w:eastAsia="Times New Roman" w:hAnsi="Times New Roman" w:cs="Times New Roman"/>
          <w:sz w:val="24"/>
          <w:szCs w:val="24"/>
          <w:lang w:eastAsia="ru-RU"/>
        </w:rPr>
        <w:fldChar w:fldCharType="separate"/>
      </w:r>
      <w:hyperlink w:anchor="_Toc458533287" w:history="1">
        <w:r w:rsidR="00062A66" w:rsidRPr="00E11BCA">
          <w:rPr>
            <w:rStyle w:val="ae"/>
            <w:noProof/>
          </w:rPr>
          <w:t>ВВЕДЕНИЕ</w:t>
        </w:r>
        <w:r w:rsidR="00062A66">
          <w:rPr>
            <w:noProof/>
            <w:webHidden/>
          </w:rPr>
          <w:tab/>
        </w:r>
        <w:r w:rsidR="00062A66">
          <w:rPr>
            <w:noProof/>
            <w:webHidden/>
          </w:rPr>
          <w:fldChar w:fldCharType="begin"/>
        </w:r>
        <w:r w:rsidR="00062A66">
          <w:rPr>
            <w:noProof/>
            <w:webHidden/>
          </w:rPr>
          <w:instrText xml:space="preserve"> PAGEREF _Toc458533287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19"/>
        <w:tabs>
          <w:tab w:val="left" w:pos="440"/>
          <w:tab w:val="right" w:leader="dot" w:pos="9911"/>
        </w:tabs>
        <w:rPr>
          <w:rFonts w:eastAsiaTheme="minorEastAsia"/>
          <w:noProof/>
          <w:lang w:eastAsia="ru-RU"/>
        </w:rPr>
      </w:pPr>
      <w:hyperlink w:anchor="_Toc458533288" w:history="1">
        <w:r w:rsidR="00062A66" w:rsidRPr="00E11BCA">
          <w:rPr>
            <w:rStyle w:val="ae"/>
            <w:noProof/>
          </w:rPr>
          <w:t>1.</w:t>
        </w:r>
        <w:r w:rsidR="00062A66">
          <w:rPr>
            <w:rFonts w:eastAsiaTheme="minorEastAsia"/>
            <w:noProof/>
            <w:lang w:eastAsia="ru-RU"/>
          </w:rPr>
          <w:tab/>
        </w:r>
        <w:r w:rsidR="00062A66" w:rsidRPr="00E11BCA">
          <w:rPr>
            <w:rStyle w:val="ae"/>
            <w:noProof/>
          </w:rPr>
          <w:t>ПОЛОЖЕНИЯ О ТЕРРИТОРИАЛЬНОМ ПЛАНИРОВАНИИ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_Toc458533288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289" w:history="1">
        <w:r w:rsidR="00062A66" w:rsidRPr="00E11BCA">
          <w:rPr>
            <w:rStyle w:val="ae"/>
            <w:noProof/>
          </w:rPr>
          <w:t>1.1</w:t>
        </w:r>
        <w:r w:rsidR="00062A66">
          <w:rPr>
            <w:rFonts w:eastAsiaTheme="minorEastAsia"/>
            <w:noProof/>
            <w:lang w:eastAsia="ru-RU"/>
          </w:rPr>
          <w:tab/>
        </w:r>
        <w:r w:rsidR="00062A66" w:rsidRPr="00E11BCA">
          <w:rPr>
            <w:rStyle w:val="ae"/>
            <w:noProof/>
          </w:rPr>
          <w:t>ОБЩИЕ ПОЛОЖЕНИЯ</w:t>
        </w:r>
        <w:r w:rsidR="00062A66">
          <w:rPr>
            <w:noProof/>
            <w:webHidden/>
          </w:rPr>
          <w:tab/>
        </w:r>
        <w:r w:rsidR="00062A66">
          <w:rPr>
            <w:noProof/>
            <w:webHidden/>
          </w:rPr>
          <w:fldChar w:fldCharType="begin"/>
        </w:r>
        <w:r w:rsidR="00062A66">
          <w:rPr>
            <w:noProof/>
            <w:webHidden/>
          </w:rPr>
          <w:instrText xml:space="preserve"> PAGEREF _Toc458533289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290" w:history="1">
        <w:r w:rsidR="00062A66" w:rsidRPr="00E11BCA">
          <w:rPr>
            <w:rStyle w:val="ae"/>
            <w:noProof/>
          </w:rPr>
          <w:t>1.2</w:t>
        </w:r>
        <w:r w:rsidR="00062A66">
          <w:rPr>
            <w:rFonts w:eastAsiaTheme="minorEastAsia"/>
            <w:noProof/>
            <w:lang w:eastAsia="ru-RU"/>
          </w:rPr>
          <w:tab/>
        </w:r>
        <w:r w:rsidR="00062A66" w:rsidRPr="00E11BCA">
          <w:rPr>
            <w:rStyle w:val="ae"/>
            <w:noProof/>
          </w:rPr>
          <w:t>ЦЕЛИ И ЗАДАЧИ ТЕРРИТОРИАЛЬНОГО ПЛАНИРОВАНИЯ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_Toc458533290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1" w:history="1">
        <w:r w:rsidR="00062A66" w:rsidRPr="00E11BCA">
          <w:rPr>
            <w:rStyle w:val="ae"/>
            <w:noProof/>
          </w:rPr>
          <w:t>1.2.1</w:t>
        </w:r>
        <w:r w:rsidR="00062A66">
          <w:rPr>
            <w:rFonts w:eastAsiaTheme="minorEastAsia"/>
            <w:noProof/>
            <w:lang w:eastAsia="ru-RU"/>
          </w:rPr>
          <w:tab/>
        </w:r>
        <w:r w:rsidR="00062A66" w:rsidRPr="00E11BCA">
          <w:rPr>
            <w:rStyle w:val="ae"/>
            <w:noProof/>
          </w:rPr>
          <w:t>Транспортная инфраструктура</w:t>
        </w:r>
        <w:r w:rsidR="00062A66">
          <w:rPr>
            <w:noProof/>
            <w:webHidden/>
          </w:rPr>
          <w:tab/>
        </w:r>
        <w:r w:rsidR="00062A66">
          <w:rPr>
            <w:noProof/>
            <w:webHidden/>
          </w:rPr>
          <w:fldChar w:fldCharType="begin"/>
        </w:r>
        <w:r w:rsidR="00062A66">
          <w:rPr>
            <w:noProof/>
            <w:webHidden/>
          </w:rPr>
          <w:instrText xml:space="preserve"> PAGEREF _Toc458533291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2" w:history="1">
        <w:r w:rsidR="00062A66" w:rsidRPr="00E11BCA">
          <w:rPr>
            <w:rStyle w:val="ae"/>
            <w:noProof/>
            <w:lang w:val="en-US"/>
          </w:rPr>
          <w:t>1.2.2</w:t>
        </w:r>
        <w:r w:rsidR="00062A66">
          <w:rPr>
            <w:rFonts w:eastAsiaTheme="minorEastAsia"/>
            <w:noProof/>
            <w:lang w:eastAsia="ru-RU"/>
          </w:rPr>
          <w:tab/>
        </w:r>
        <w:r w:rsidR="00062A66" w:rsidRPr="00E11BCA">
          <w:rPr>
            <w:rStyle w:val="ae"/>
            <w:noProof/>
          </w:rPr>
          <w:t>Инженерная инфраструктура</w:t>
        </w:r>
        <w:r w:rsidR="00062A66">
          <w:rPr>
            <w:noProof/>
            <w:webHidden/>
          </w:rPr>
          <w:tab/>
        </w:r>
        <w:r w:rsidR="00062A66">
          <w:rPr>
            <w:noProof/>
            <w:webHidden/>
          </w:rPr>
          <w:fldChar w:fldCharType="begin"/>
        </w:r>
        <w:r w:rsidR="00062A66">
          <w:rPr>
            <w:noProof/>
            <w:webHidden/>
          </w:rPr>
          <w:instrText xml:space="preserve"> PAGEREF _Toc458533292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3" w:history="1">
        <w:r w:rsidR="00062A66" w:rsidRPr="00E11BCA">
          <w:rPr>
            <w:rStyle w:val="ae"/>
            <w:noProof/>
          </w:rPr>
          <w:t>1.2.3</w:t>
        </w:r>
        <w:r w:rsidR="00062A66">
          <w:rPr>
            <w:rFonts w:eastAsiaTheme="minorEastAsia"/>
            <w:noProof/>
            <w:lang w:eastAsia="ru-RU"/>
          </w:rPr>
          <w:tab/>
        </w:r>
        <w:r w:rsidR="00062A66" w:rsidRPr="00E11BCA">
          <w:rPr>
            <w:rStyle w:val="ae"/>
            <w:noProof/>
          </w:rPr>
          <w:t>Объекты социального и культурно-бытового обслуживания</w:t>
        </w:r>
        <w:r w:rsidR="00062A66">
          <w:rPr>
            <w:noProof/>
            <w:webHidden/>
          </w:rPr>
          <w:tab/>
        </w:r>
        <w:r w:rsidR="00062A66">
          <w:rPr>
            <w:noProof/>
            <w:webHidden/>
          </w:rPr>
          <w:fldChar w:fldCharType="begin"/>
        </w:r>
        <w:r w:rsidR="00062A66">
          <w:rPr>
            <w:noProof/>
            <w:webHidden/>
          </w:rPr>
          <w:instrText xml:space="preserve"> PAGEREF _Toc458533293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4" w:history="1">
        <w:r w:rsidR="00062A66" w:rsidRPr="00E11BCA">
          <w:rPr>
            <w:rStyle w:val="ae"/>
            <w:noProof/>
          </w:rPr>
          <w:t>1.2.4</w:t>
        </w:r>
        <w:r w:rsidR="00062A66">
          <w:rPr>
            <w:rFonts w:eastAsiaTheme="minorEastAsia"/>
            <w:noProof/>
            <w:lang w:eastAsia="ru-RU"/>
          </w:rPr>
          <w:tab/>
        </w:r>
        <w:r w:rsidR="00062A66" w:rsidRPr="00E11BCA">
          <w:rPr>
            <w:rStyle w:val="ae"/>
            <w:noProof/>
          </w:rPr>
          <w:t>Жилой фонд</w:t>
        </w:r>
        <w:r w:rsidR="00062A66">
          <w:rPr>
            <w:noProof/>
            <w:webHidden/>
          </w:rPr>
          <w:tab/>
        </w:r>
        <w:r w:rsidR="00062A66">
          <w:rPr>
            <w:noProof/>
            <w:webHidden/>
          </w:rPr>
          <w:fldChar w:fldCharType="begin"/>
        </w:r>
        <w:r w:rsidR="00062A66">
          <w:rPr>
            <w:noProof/>
            <w:webHidden/>
          </w:rPr>
          <w:instrText xml:space="preserve"> PAGEREF _Toc458533294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5" w:history="1">
        <w:r w:rsidR="00062A66" w:rsidRPr="00E11BCA">
          <w:rPr>
            <w:rStyle w:val="ae"/>
            <w:noProof/>
          </w:rPr>
          <w:t>1.2.5</w:t>
        </w:r>
        <w:r w:rsidR="00062A66">
          <w:rPr>
            <w:rFonts w:eastAsiaTheme="minorEastAsia"/>
            <w:noProof/>
            <w:lang w:eastAsia="ru-RU"/>
          </w:rPr>
          <w:tab/>
        </w:r>
        <w:r w:rsidR="00062A66" w:rsidRPr="00E11BCA">
          <w:rPr>
            <w:rStyle w:val="ae"/>
            <w:noProof/>
          </w:rPr>
          <w:t>Производственные  объекты</w:t>
        </w:r>
        <w:r w:rsidR="00062A66">
          <w:rPr>
            <w:noProof/>
            <w:webHidden/>
          </w:rPr>
          <w:tab/>
        </w:r>
        <w:r w:rsidR="00062A66">
          <w:rPr>
            <w:noProof/>
            <w:webHidden/>
          </w:rPr>
          <w:fldChar w:fldCharType="begin"/>
        </w:r>
        <w:r w:rsidR="00062A66">
          <w:rPr>
            <w:noProof/>
            <w:webHidden/>
          </w:rPr>
          <w:instrText xml:space="preserve"> PAGEREF _Toc458533295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6" w:history="1">
        <w:r w:rsidR="00062A66" w:rsidRPr="00E11BCA">
          <w:rPr>
            <w:rStyle w:val="ae"/>
            <w:noProof/>
          </w:rPr>
          <w:t>1.2.6</w:t>
        </w:r>
        <w:r w:rsidR="00062A66">
          <w:rPr>
            <w:rFonts w:eastAsiaTheme="minorEastAsia"/>
            <w:noProof/>
            <w:lang w:eastAsia="ru-RU"/>
          </w:rPr>
          <w:tab/>
        </w:r>
        <w:r w:rsidR="00062A66" w:rsidRPr="00E11BCA">
          <w:rPr>
            <w:rStyle w:val="ae"/>
            <w:noProof/>
          </w:rPr>
          <w:t>Задачи по улучшению экологической обстановки и по охране окружающей среды</w:t>
        </w:r>
        <w:r w:rsidR="00062A66">
          <w:rPr>
            <w:noProof/>
            <w:webHidden/>
          </w:rPr>
          <w:tab/>
        </w:r>
        <w:r w:rsidR="00062A66">
          <w:rPr>
            <w:noProof/>
            <w:webHidden/>
          </w:rPr>
          <w:fldChar w:fldCharType="begin"/>
        </w:r>
        <w:r w:rsidR="00062A66">
          <w:rPr>
            <w:noProof/>
            <w:webHidden/>
          </w:rPr>
          <w:instrText xml:space="preserve"> PAGEREF _Toc458533296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7" w:history="1">
        <w:r w:rsidR="00062A66" w:rsidRPr="00E11BCA">
          <w:rPr>
            <w:rStyle w:val="ae"/>
            <w:noProof/>
          </w:rPr>
          <w:t>1.2.7</w:t>
        </w:r>
        <w:r w:rsidR="00062A66">
          <w:rPr>
            <w:rFonts w:eastAsiaTheme="minorEastAsia"/>
            <w:noProof/>
            <w:lang w:eastAsia="ru-RU"/>
          </w:rPr>
          <w:tab/>
        </w:r>
        <w:r w:rsidR="00062A66" w:rsidRPr="00E11BCA">
          <w:rPr>
            <w:rStyle w:val="ae"/>
            <w:noProof/>
          </w:rPr>
          <w:t>Задачи по предотвращению чрезвычайных ситуаций природного и техногенного характера</w:t>
        </w:r>
        <w:r w:rsidR="00062A66">
          <w:rPr>
            <w:noProof/>
            <w:webHidden/>
          </w:rPr>
          <w:tab/>
        </w:r>
        <w:r w:rsidR="00062A66">
          <w:rPr>
            <w:noProof/>
            <w:webHidden/>
          </w:rPr>
          <w:fldChar w:fldCharType="begin"/>
        </w:r>
        <w:r w:rsidR="00062A66">
          <w:rPr>
            <w:noProof/>
            <w:webHidden/>
          </w:rPr>
          <w:instrText xml:space="preserve"> PAGEREF _Toc458533297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8" w:history="1">
        <w:r w:rsidR="00062A66" w:rsidRPr="00E11BCA">
          <w:rPr>
            <w:rStyle w:val="ae"/>
            <w:noProof/>
          </w:rPr>
          <w:t>1.2.8</w:t>
        </w:r>
        <w:r w:rsidR="00062A66">
          <w:rPr>
            <w:rFonts w:eastAsiaTheme="minorEastAsia"/>
            <w:noProof/>
            <w:lang w:eastAsia="ru-RU"/>
          </w:rPr>
          <w:tab/>
        </w:r>
        <w:r w:rsidR="00062A66" w:rsidRPr="00E11BCA">
          <w:rPr>
            <w:rStyle w:val="ae"/>
            <w:noProof/>
          </w:rPr>
          <w:t>Задачи по сохранению и регенерации исторического и культурного наследия</w:t>
        </w:r>
        <w:r w:rsidR="00062A66">
          <w:rPr>
            <w:noProof/>
            <w:webHidden/>
          </w:rPr>
          <w:tab/>
        </w:r>
        <w:r w:rsidR="00062A66">
          <w:rPr>
            <w:noProof/>
            <w:webHidden/>
          </w:rPr>
          <w:fldChar w:fldCharType="begin"/>
        </w:r>
        <w:r w:rsidR="00062A66">
          <w:rPr>
            <w:noProof/>
            <w:webHidden/>
          </w:rPr>
          <w:instrText xml:space="preserve"> PAGEREF _Toc458533298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32"/>
        <w:tabs>
          <w:tab w:val="left" w:pos="1320"/>
          <w:tab w:val="right" w:leader="dot" w:pos="9911"/>
        </w:tabs>
        <w:rPr>
          <w:rFonts w:eastAsiaTheme="minorEastAsia"/>
          <w:noProof/>
          <w:lang w:eastAsia="ru-RU"/>
        </w:rPr>
      </w:pPr>
      <w:hyperlink w:anchor="_Toc458533299" w:history="1">
        <w:r w:rsidR="00062A66" w:rsidRPr="00E11BCA">
          <w:rPr>
            <w:rStyle w:val="ae"/>
            <w:noProof/>
          </w:rPr>
          <w:t>1.2.9</w:t>
        </w:r>
        <w:r w:rsidR="00062A66">
          <w:rPr>
            <w:rFonts w:eastAsiaTheme="minorEastAsia"/>
            <w:noProof/>
            <w:lang w:eastAsia="ru-RU"/>
          </w:rPr>
          <w:tab/>
        </w:r>
        <w:r w:rsidR="00062A66" w:rsidRPr="00E11BCA">
          <w:rPr>
            <w:rStyle w:val="ae"/>
            <w:noProof/>
          </w:rPr>
          <w:t>Архитектурно-планировочная организация территории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_Toc458533299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19"/>
        <w:tabs>
          <w:tab w:val="left" w:pos="440"/>
          <w:tab w:val="right" w:leader="dot" w:pos="9911"/>
        </w:tabs>
        <w:rPr>
          <w:rFonts w:eastAsiaTheme="minorEastAsia"/>
          <w:noProof/>
          <w:lang w:eastAsia="ru-RU"/>
        </w:rPr>
      </w:pPr>
      <w:hyperlink w:anchor="_Toc458533300" w:history="1">
        <w:r w:rsidR="00062A66" w:rsidRPr="00E11BCA">
          <w:rPr>
            <w:rStyle w:val="ae"/>
            <w:noProof/>
          </w:rPr>
          <w:t>2</w:t>
        </w:r>
        <w:r w:rsidR="00062A66">
          <w:rPr>
            <w:rFonts w:eastAsiaTheme="minorEastAsia"/>
            <w:noProof/>
            <w:lang w:eastAsia="ru-RU"/>
          </w:rPr>
          <w:tab/>
        </w:r>
        <w:r w:rsidR="00062A66" w:rsidRPr="00E11BCA">
          <w:rPr>
            <w:rStyle w:val="ae"/>
            <w:noProof/>
          </w:rPr>
          <w:t>ПЕРЕЧЕНЬ МЕРОПРИЯТИЙ ПО ТЕРРИТОРИАЛЬНОМУ ПЛАНИРОВАНИЮ И УКАЗАНИЕ НА ПОСЛЕДОВАТЕЛЬНОСТЬ ИХ ВЫПОЛЕНИЯ</w:t>
        </w:r>
        <w:r w:rsidR="00062A66">
          <w:rPr>
            <w:noProof/>
            <w:webHidden/>
          </w:rPr>
          <w:tab/>
        </w:r>
        <w:r w:rsidR="00062A66">
          <w:rPr>
            <w:noProof/>
            <w:webHidden/>
          </w:rPr>
          <w:fldChar w:fldCharType="begin"/>
        </w:r>
        <w:r w:rsidR="00062A66">
          <w:rPr>
            <w:noProof/>
            <w:webHidden/>
          </w:rPr>
          <w:instrText xml:space="preserve"> PAGEREF _Toc458533300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1" w:history="1">
        <w:r w:rsidR="00062A66" w:rsidRPr="00E11BCA">
          <w:rPr>
            <w:rStyle w:val="ae"/>
            <w:noProof/>
          </w:rPr>
          <w:t>2.1</w:t>
        </w:r>
        <w:r w:rsidR="00062A66">
          <w:rPr>
            <w:rFonts w:eastAsiaTheme="minorEastAsia"/>
            <w:noProof/>
            <w:lang w:eastAsia="ru-RU"/>
          </w:rPr>
          <w:tab/>
        </w:r>
        <w:r w:rsidR="00062A66" w:rsidRPr="00E11BCA">
          <w:rPr>
            <w:rStyle w:val="ae"/>
            <w:noProof/>
          </w:rPr>
          <w:t>Мероприятия по реализации стратегических возможностей развития экономической сферы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_Toc458533301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2" w:history="1">
        <w:r w:rsidR="00062A66" w:rsidRPr="00E11BCA">
          <w:rPr>
            <w:rStyle w:val="ae"/>
            <w:noProof/>
          </w:rPr>
          <w:t>2.2</w:t>
        </w:r>
        <w:r w:rsidR="00062A66">
          <w:rPr>
            <w:rFonts w:eastAsiaTheme="minorEastAsia"/>
            <w:noProof/>
            <w:lang w:eastAsia="ru-RU"/>
          </w:rPr>
          <w:tab/>
        </w:r>
        <w:r w:rsidR="00062A66" w:rsidRPr="00E11BCA">
          <w:rPr>
            <w:rStyle w:val="ae"/>
            <w:noProof/>
          </w:rPr>
          <w:t>Демографическая ситуация.  Расчет численности населения</w:t>
        </w:r>
        <w:r w:rsidR="00062A66">
          <w:rPr>
            <w:noProof/>
            <w:webHidden/>
          </w:rPr>
          <w:tab/>
        </w:r>
        <w:r w:rsidR="00062A66">
          <w:rPr>
            <w:noProof/>
            <w:webHidden/>
          </w:rPr>
          <w:fldChar w:fldCharType="begin"/>
        </w:r>
        <w:r w:rsidR="00062A66">
          <w:rPr>
            <w:noProof/>
            <w:webHidden/>
          </w:rPr>
          <w:instrText xml:space="preserve"> PAGEREF _Toc458533302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3" w:history="1">
        <w:r w:rsidR="00062A66" w:rsidRPr="00E11BCA">
          <w:rPr>
            <w:rStyle w:val="ae"/>
            <w:noProof/>
          </w:rPr>
          <w:t>2.3</w:t>
        </w:r>
        <w:r w:rsidR="00062A66">
          <w:rPr>
            <w:rFonts w:eastAsiaTheme="minorEastAsia"/>
            <w:noProof/>
            <w:lang w:eastAsia="ru-RU"/>
          </w:rPr>
          <w:tab/>
        </w:r>
        <w:r w:rsidR="00062A66" w:rsidRPr="00E11BCA">
          <w:rPr>
            <w:rStyle w:val="ae"/>
            <w:noProof/>
          </w:rPr>
          <w:t>Мероприятия по территориальному развитию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_Toc458533303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4" w:history="1">
        <w:r w:rsidR="00062A66" w:rsidRPr="00E11BCA">
          <w:rPr>
            <w:rStyle w:val="ae"/>
            <w:noProof/>
          </w:rPr>
          <w:t>2.4</w:t>
        </w:r>
        <w:r w:rsidR="00062A66">
          <w:rPr>
            <w:rFonts w:eastAsiaTheme="minorEastAsia"/>
            <w:noProof/>
            <w:lang w:eastAsia="ru-RU"/>
          </w:rPr>
          <w:tab/>
        </w:r>
        <w:r w:rsidR="00062A66" w:rsidRPr="00E11BCA">
          <w:rPr>
            <w:rStyle w:val="ae"/>
            <w:noProof/>
          </w:rPr>
          <w:t>Мероприятия по развитию функционально-планировочной структуры Вяземского городского поселения</w:t>
        </w:r>
        <w:r w:rsidR="00062A66">
          <w:rPr>
            <w:noProof/>
            <w:webHidden/>
          </w:rPr>
          <w:tab/>
        </w:r>
        <w:r w:rsidR="00062A66">
          <w:rPr>
            <w:noProof/>
            <w:webHidden/>
          </w:rPr>
          <w:fldChar w:fldCharType="begin"/>
        </w:r>
        <w:r w:rsidR="00062A66">
          <w:rPr>
            <w:noProof/>
            <w:webHidden/>
          </w:rPr>
          <w:instrText xml:space="preserve"> PAGEREF _Toc458533304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5" w:history="1">
        <w:r w:rsidR="00062A66" w:rsidRPr="00E11BCA">
          <w:rPr>
            <w:rStyle w:val="ae"/>
            <w:noProof/>
          </w:rPr>
          <w:t>2.5</w:t>
        </w:r>
        <w:r w:rsidR="00062A66">
          <w:rPr>
            <w:rFonts w:eastAsiaTheme="minorEastAsia"/>
            <w:noProof/>
            <w:lang w:eastAsia="ru-RU"/>
          </w:rPr>
          <w:tab/>
        </w:r>
        <w:r w:rsidR="00062A66" w:rsidRPr="00E11BCA">
          <w:rPr>
            <w:rStyle w:val="ae"/>
            <w:noProof/>
          </w:rPr>
          <w:t>Мероприятия по развитию жилой застройки</w:t>
        </w:r>
        <w:r w:rsidR="00062A66">
          <w:rPr>
            <w:noProof/>
            <w:webHidden/>
          </w:rPr>
          <w:tab/>
        </w:r>
        <w:r w:rsidR="00062A66">
          <w:rPr>
            <w:noProof/>
            <w:webHidden/>
          </w:rPr>
          <w:fldChar w:fldCharType="begin"/>
        </w:r>
        <w:r w:rsidR="00062A66">
          <w:rPr>
            <w:noProof/>
            <w:webHidden/>
          </w:rPr>
          <w:instrText xml:space="preserve"> PAGEREF _Toc458533305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6" w:history="1">
        <w:r w:rsidR="00062A66" w:rsidRPr="00E11BCA">
          <w:rPr>
            <w:rStyle w:val="ae"/>
            <w:noProof/>
          </w:rPr>
          <w:t>2.6</w:t>
        </w:r>
        <w:r w:rsidR="00062A66">
          <w:rPr>
            <w:rFonts w:eastAsiaTheme="minorEastAsia"/>
            <w:noProof/>
            <w:lang w:eastAsia="ru-RU"/>
          </w:rPr>
          <w:tab/>
        </w:r>
        <w:r w:rsidR="00062A66" w:rsidRPr="00E11BCA">
          <w:rPr>
            <w:rStyle w:val="ae"/>
            <w:noProof/>
          </w:rPr>
          <w:t>Мероприятия по развитию системы социального и культурно-бытового обслуживания</w:t>
        </w:r>
        <w:r w:rsidR="00062A66">
          <w:rPr>
            <w:noProof/>
            <w:webHidden/>
          </w:rPr>
          <w:tab/>
        </w:r>
        <w:r w:rsidR="00062A66">
          <w:rPr>
            <w:noProof/>
            <w:webHidden/>
          </w:rPr>
          <w:fldChar w:fldCharType="begin"/>
        </w:r>
        <w:r w:rsidR="00062A66">
          <w:rPr>
            <w:noProof/>
            <w:webHidden/>
          </w:rPr>
          <w:instrText xml:space="preserve"> PAGEREF _Toc458533306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7" w:history="1">
        <w:r w:rsidR="00062A66" w:rsidRPr="00E11BCA">
          <w:rPr>
            <w:rStyle w:val="ae"/>
            <w:noProof/>
          </w:rPr>
          <w:t>2.7</w:t>
        </w:r>
        <w:r w:rsidR="00062A66">
          <w:rPr>
            <w:rFonts w:eastAsiaTheme="minorEastAsia"/>
            <w:noProof/>
            <w:lang w:eastAsia="ru-RU"/>
          </w:rPr>
          <w:tab/>
        </w:r>
        <w:r w:rsidR="00062A66" w:rsidRPr="00E11BCA">
          <w:rPr>
            <w:rStyle w:val="ae"/>
            <w:noProof/>
          </w:rPr>
          <w:t>Мероприятия по размещению производственных объектов</w:t>
        </w:r>
        <w:r w:rsidR="00062A66">
          <w:rPr>
            <w:noProof/>
            <w:webHidden/>
          </w:rPr>
          <w:tab/>
        </w:r>
        <w:r w:rsidR="00062A66">
          <w:rPr>
            <w:noProof/>
            <w:webHidden/>
          </w:rPr>
          <w:fldChar w:fldCharType="begin"/>
        </w:r>
        <w:r w:rsidR="00062A66">
          <w:rPr>
            <w:noProof/>
            <w:webHidden/>
          </w:rPr>
          <w:instrText xml:space="preserve"> PAGEREF _Toc458533307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8" w:history="1">
        <w:r w:rsidR="00062A66" w:rsidRPr="00E11BCA">
          <w:rPr>
            <w:rStyle w:val="ae"/>
            <w:noProof/>
          </w:rPr>
          <w:t>2.8</w:t>
        </w:r>
        <w:r w:rsidR="00062A66">
          <w:rPr>
            <w:rFonts w:eastAsiaTheme="minorEastAsia"/>
            <w:noProof/>
            <w:lang w:eastAsia="ru-RU"/>
          </w:rPr>
          <w:tab/>
        </w:r>
        <w:r w:rsidR="00062A66" w:rsidRPr="00E11BCA">
          <w:rPr>
            <w:rStyle w:val="ae"/>
            <w:noProof/>
          </w:rPr>
          <w:t>Мероприятия по развитию транспортной инфраструктуры</w:t>
        </w:r>
        <w:r w:rsidR="00062A66">
          <w:rPr>
            <w:noProof/>
            <w:webHidden/>
          </w:rPr>
          <w:tab/>
        </w:r>
        <w:r w:rsidR="00062A66">
          <w:rPr>
            <w:noProof/>
            <w:webHidden/>
          </w:rPr>
          <w:fldChar w:fldCharType="begin"/>
        </w:r>
        <w:r w:rsidR="00062A66">
          <w:rPr>
            <w:noProof/>
            <w:webHidden/>
          </w:rPr>
          <w:instrText xml:space="preserve"> PAGEREF _Toc458533308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09" w:history="1">
        <w:r w:rsidR="00062A66" w:rsidRPr="00E11BCA">
          <w:rPr>
            <w:rStyle w:val="ae"/>
            <w:noProof/>
          </w:rPr>
          <w:t>2.9</w:t>
        </w:r>
        <w:r w:rsidR="00062A66">
          <w:rPr>
            <w:rFonts w:eastAsiaTheme="minorEastAsia"/>
            <w:noProof/>
            <w:lang w:eastAsia="ru-RU"/>
          </w:rPr>
          <w:tab/>
        </w:r>
        <w:r w:rsidR="00062A66" w:rsidRPr="00E11BCA">
          <w:rPr>
            <w:rStyle w:val="ae"/>
            <w:noProof/>
          </w:rPr>
          <w:t>Мероприятия по развитию инженерной инфраструктуры</w:t>
        </w:r>
        <w:r w:rsidR="00062A66">
          <w:rPr>
            <w:noProof/>
            <w:webHidden/>
          </w:rPr>
          <w:tab/>
        </w:r>
        <w:r w:rsidR="00062A66">
          <w:rPr>
            <w:noProof/>
            <w:webHidden/>
          </w:rPr>
          <w:fldChar w:fldCharType="begin"/>
        </w:r>
        <w:r w:rsidR="00062A66">
          <w:rPr>
            <w:noProof/>
            <w:webHidden/>
          </w:rPr>
          <w:instrText xml:space="preserve"> PAGEREF _Toc458533309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0" w:history="1">
        <w:r w:rsidR="00062A66" w:rsidRPr="00E11BCA">
          <w:rPr>
            <w:rStyle w:val="ae"/>
            <w:noProof/>
          </w:rPr>
          <w:t>2.10</w:t>
        </w:r>
        <w:r w:rsidR="00062A66">
          <w:rPr>
            <w:rFonts w:eastAsiaTheme="minorEastAsia"/>
            <w:noProof/>
            <w:lang w:eastAsia="ru-RU"/>
          </w:rPr>
          <w:tab/>
        </w:r>
        <w:r w:rsidR="00062A66" w:rsidRPr="00E11BCA">
          <w:rPr>
            <w:rStyle w:val="ae"/>
            <w:noProof/>
          </w:rPr>
          <w:t>Мероприятия по охране окружающей среды</w:t>
        </w:r>
        <w:r w:rsidR="00062A66">
          <w:rPr>
            <w:noProof/>
            <w:webHidden/>
          </w:rPr>
          <w:tab/>
        </w:r>
        <w:r w:rsidR="00062A66">
          <w:rPr>
            <w:noProof/>
            <w:webHidden/>
          </w:rPr>
          <w:fldChar w:fldCharType="begin"/>
        </w:r>
        <w:r w:rsidR="00062A66">
          <w:rPr>
            <w:noProof/>
            <w:webHidden/>
          </w:rPr>
          <w:instrText xml:space="preserve"> PAGEREF _Toc458533310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1" w:history="1">
        <w:r w:rsidR="00062A66" w:rsidRPr="00E11BCA">
          <w:rPr>
            <w:rStyle w:val="ae"/>
            <w:noProof/>
          </w:rPr>
          <w:t>2.11</w:t>
        </w:r>
        <w:r w:rsidR="00062A66">
          <w:rPr>
            <w:rFonts w:eastAsiaTheme="minorEastAsia"/>
            <w:noProof/>
            <w:lang w:eastAsia="ru-RU"/>
          </w:rPr>
          <w:tab/>
        </w:r>
        <w:r w:rsidR="00062A66" w:rsidRPr="00E11BCA">
          <w:rPr>
            <w:rStyle w:val="ae"/>
            <w:noProof/>
          </w:rPr>
          <w:t>Мероприятия по охране памятников истории и культуры</w:t>
        </w:r>
        <w:r w:rsidR="00062A66">
          <w:rPr>
            <w:noProof/>
            <w:webHidden/>
          </w:rPr>
          <w:tab/>
        </w:r>
        <w:r w:rsidR="00062A66">
          <w:rPr>
            <w:noProof/>
            <w:webHidden/>
          </w:rPr>
          <w:fldChar w:fldCharType="begin"/>
        </w:r>
        <w:r w:rsidR="00062A66">
          <w:rPr>
            <w:noProof/>
            <w:webHidden/>
          </w:rPr>
          <w:instrText xml:space="preserve"> PAGEREF _Toc458533311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2" w:history="1">
        <w:r w:rsidR="00062A66" w:rsidRPr="00E11BCA">
          <w:rPr>
            <w:rStyle w:val="ae"/>
            <w:noProof/>
          </w:rPr>
          <w:t>2.12</w:t>
        </w:r>
        <w:r w:rsidR="00062A66">
          <w:rPr>
            <w:rFonts w:eastAsiaTheme="minorEastAsia"/>
            <w:noProof/>
            <w:lang w:eastAsia="ru-RU"/>
          </w:rPr>
          <w:tab/>
        </w:r>
        <w:r w:rsidR="00062A66" w:rsidRPr="00E11BCA">
          <w:rPr>
            <w:rStyle w:val="ae"/>
            <w:noProof/>
          </w:rPr>
          <w:t>Меры по защите Вяземского городского поселения от чрезвычайных ситуаций природного и техногенного характера</w:t>
        </w:r>
        <w:r w:rsidR="00062A66">
          <w:rPr>
            <w:noProof/>
            <w:webHidden/>
          </w:rPr>
          <w:tab/>
        </w:r>
        <w:r w:rsidR="00062A66">
          <w:rPr>
            <w:noProof/>
            <w:webHidden/>
          </w:rPr>
          <w:fldChar w:fldCharType="begin"/>
        </w:r>
        <w:r w:rsidR="00062A66">
          <w:rPr>
            <w:noProof/>
            <w:webHidden/>
          </w:rPr>
          <w:instrText xml:space="preserve"> PAGEREF _Toc458533312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3" w:history="1">
        <w:r w:rsidR="00062A66" w:rsidRPr="00E11BCA">
          <w:rPr>
            <w:rStyle w:val="ae"/>
            <w:noProof/>
          </w:rPr>
          <w:t>2.13</w:t>
        </w:r>
        <w:r w:rsidR="00062A66">
          <w:rPr>
            <w:rFonts w:eastAsiaTheme="minorEastAsia"/>
            <w:noProof/>
            <w:lang w:eastAsia="ru-RU"/>
          </w:rPr>
          <w:tab/>
        </w:r>
        <w:r w:rsidR="00062A66" w:rsidRPr="00E11BCA">
          <w:rPr>
            <w:rStyle w:val="ae"/>
            <w:noProof/>
          </w:rPr>
          <w:t>Мероприятия по обеспечению пожарной безопасности</w:t>
        </w:r>
        <w:r w:rsidR="00062A66">
          <w:rPr>
            <w:noProof/>
            <w:webHidden/>
          </w:rPr>
          <w:tab/>
        </w:r>
        <w:r w:rsidR="00062A66">
          <w:rPr>
            <w:noProof/>
            <w:webHidden/>
          </w:rPr>
          <w:fldChar w:fldCharType="begin"/>
        </w:r>
        <w:r w:rsidR="00062A66">
          <w:rPr>
            <w:noProof/>
            <w:webHidden/>
          </w:rPr>
          <w:instrText xml:space="preserve"> PAGEREF _Toc458533313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4" w:history="1">
        <w:r w:rsidR="00062A66" w:rsidRPr="00E11BCA">
          <w:rPr>
            <w:rStyle w:val="ae"/>
            <w:noProof/>
          </w:rPr>
          <w:t>2.14</w:t>
        </w:r>
        <w:r w:rsidR="00062A66">
          <w:rPr>
            <w:rFonts w:eastAsiaTheme="minorEastAsia"/>
            <w:noProof/>
            <w:lang w:eastAsia="ru-RU"/>
          </w:rPr>
          <w:tab/>
        </w:r>
        <w:r w:rsidR="00062A66" w:rsidRPr="00E11BCA">
          <w:rPr>
            <w:rStyle w:val="ae"/>
            <w:noProof/>
          </w:rPr>
          <w:t>Мероприятия по созданию условий для беспрепятственного доступа маломобильных  групп населения к объектам инженерной, транспортной и социальной инфраструктур</w:t>
        </w:r>
        <w:r w:rsidR="00062A66">
          <w:rPr>
            <w:noProof/>
            <w:webHidden/>
          </w:rPr>
          <w:tab/>
        </w:r>
        <w:r w:rsidR="00062A66">
          <w:rPr>
            <w:noProof/>
            <w:webHidden/>
          </w:rPr>
          <w:fldChar w:fldCharType="begin"/>
        </w:r>
        <w:r w:rsidR="00062A66">
          <w:rPr>
            <w:noProof/>
            <w:webHidden/>
          </w:rPr>
          <w:instrText xml:space="preserve"> PAGEREF _Toc458533314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21"/>
        <w:tabs>
          <w:tab w:val="left" w:pos="880"/>
          <w:tab w:val="right" w:leader="dot" w:pos="9911"/>
        </w:tabs>
        <w:rPr>
          <w:rFonts w:eastAsiaTheme="minorEastAsia"/>
          <w:noProof/>
          <w:lang w:eastAsia="ru-RU"/>
        </w:rPr>
      </w:pPr>
      <w:hyperlink w:anchor="_Toc458533315" w:history="1">
        <w:r w:rsidR="00062A66" w:rsidRPr="00E11BCA">
          <w:rPr>
            <w:rStyle w:val="ae"/>
            <w:noProof/>
          </w:rPr>
          <w:t>2.15</w:t>
        </w:r>
        <w:r w:rsidR="00062A66">
          <w:rPr>
            <w:rFonts w:eastAsiaTheme="minorEastAsia"/>
            <w:noProof/>
            <w:lang w:eastAsia="ru-RU"/>
          </w:rPr>
          <w:tab/>
        </w:r>
        <w:r w:rsidR="00062A66" w:rsidRPr="00E11BCA">
          <w:rPr>
            <w:rStyle w:val="ae"/>
            <w:noProof/>
          </w:rPr>
          <w:t>Мероприятия по нормативному правовому обеспечению реализации генерального плана</w:t>
        </w:r>
        <w:r w:rsidR="00062A66">
          <w:rPr>
            <w:noProof/>
            <w:webHidden/>
          </w:rPr>
          <w:tab/>
        </w:r>
        <w:r w:rsidR="00062A66">
          <w:rPr>
            <w:noProof/>
            <w:webHidden/>
          </w:rPr>
          <w:fldChar w:fldCharType="begin"/>
        </w:r>
        <w:r w:rsidR="00062A66">
          <w:rPr>
            <w:noProof/>
            <w:webHidden/>
          </w:rPr>
          <w:instrText xml:space="preserve"> PAGEREF _Toc458533315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062A66" w:rsidRDefault="005A3338">
      <w:pPr>
        <w:pStyle w:val="19"/>
        <w:tabs>
          <w:tab w:val="right" w:leader="dot" w:pos="9911"/>
        </w:tabs>
        <w:rPr>
          <w:rFonts w:eastAsiaTheme="minorEastAsia"/>
          <w:noProof/>
          <w:lang w:eastAsia="ru-RU"/>
        </w:rPr>
      </w:pPr>
      <w:hyperlink w:anchor="_Toc458533316" w:history="1">
        <w:r w:rsidR="00062A66" w:rsidRPr="00E11BCA">
          <w:rPr>
            <w:rStyle w:val="ae"/>
            <w:rFonts w:ascii="Times New Roman" w:eastAsia="Times New Roman" w:hAnsi="Times New Roman" w:cs="Times New Roman"/>
            <w:b/>
            <w:caps/>
            <w:noProof/>
            <w:lang w:eastAsia="x-none"/>
          </w:rPr>
          <w:t xml:space="preserve">3. </w:t>
        </w:r>
        <w:r w:rsidR="00062A66" w:rsidRPr="00E11BCA">
          <w:rPr>
            <w:rStyle w:val="ae"/>
            <w:rFonts w:ascii="Times New Roman" w:eastAsia="Times New Roman" w:hAnsi="Times New Roman" w:cs="Times New Roman"/>
            <w:b/>
            <w:caps/>
            <w:noProof/>
            <w:lang w:val="x-none" w:eastAsia="x-none"/>
          </w:rPr>
          <w:t>основные технико-экономические показатели</w:t>
        </w:r>
        <w:r w:rsidR="00062A66">
          <w:rPr>
            <w:noProof/>
            <w:webHidden/>
          </w:rPr>
          <w:tab/>
        </w:r>
        <w:r w:rsidR="00062A66">
          <w:rPr>
            <w:noProof/>
            <w:webHidden/>
          </w:rPr>
          <w:fldChar w:fldCharType="begin"/>
        </w:r>
        <w:r w:rsidR="00062A66">
          <w:rPr>
            <w:noProof/>
            <w:webHidden/>
          </w:rPr>
          <w:instrText xml:space="preserve"> PAGEREF _Toc458533316 \h </w:instrText>
        </w:r>
        <w:r w:rsidR="00062A66">
          <w:rPr>
            <w:noProof/>
            <w:webHidden/>
          </w:rPr>
        </w:r>
        <w:r w:rsidR="00062A66">
          <w:rPr>
            <w:noProof/>
            <w:webHidden/>
          </w:rPr>
          <w:fldChar w:fldCharType="separate"/>
        </w:r>
        <w:r w:rsidR="00C5607D">
          <w:rPr>
            <w:noProof/>
            <w:webHidden/>
          </w:rPr>
          <w:t>1</w:t>
        </w:r>
        <w:r w:rsidR="00062A66">
          <w:rPr>
            <w:noProof/>
            <w:webHidden/>
          </w:rPr>
          <w:fldChar w:fldCharType="end"/>
        </w:r>
      </w:hyperlink>
    </w:p>
    <w:p w:rsidR="00EB4838" w:rsidRPr="00AB3532" w:rsidRDefault="00A01534" w:rsidP="00B3211E">
      <w:pPr>
        <w:spacing w:after="0" w:line="360" w:lineRule="auto"/>
        <w:ind w:firstLine="709"/>
        <w:jc w:val="center"/>
        <w:rPr>
          <w:rFonts w:ascii="Times New Roman" w:eastAsia="Times New Roman" w:hAnsi="Times New Roman" w:cs="Times New Roman"/>
          <w:sz w:val="24"/>
          <w:szCs w:val="24"/>
          <w:lang w:eastAsia="ru-RU"/>
        </w:rPr>
        <w:sectPr w:rsidR="00EB4838" w:rsidRPr="00AB3532" w:rsidSect="00F63B94">
          <w:headerReference w:type="even" r:id="rId16"/>
          <w:headerReference w:type="default" r:id="rId17"/>
          <w:headerReference w:type="first" r:id="rId18"/>
          <w:footerReference w:type="first" r:id="rId19"/>
          <w:pgSz w:w="11906" w:h="16838"/>
          <w:pgMar w:top="1134" w:right="851" w:bottom="1134" w:left="1134" w:header="709" w:footer="709" w:gutter="0"/>
          <w:cols w:space="708"/>
          <w:docGrid w:linePitch="360"/>
        </w:sectPr>
      </w:pPr>
      <w:r>
        <w:rPr>
          <w:rFonts w:ascii="Times New Roman" w:eastAsia="Times New Roman" w:hAnsi="Times New Roman" w:cs="Times New Roman"/>
          <w:sz w:val="24"/>
          <w:szCs w:val="24"/>
          <w:lang w:eastAsia="ru-RU"/>
        </w:rPr>
        <w:fldChar w:fldCharType="end"/>
      </w:r>
    </w:p>
    <w:p w:rsidR="00A723B4" w:rsidRPr="007A1C52" w:rsidRDefault="00A723B4" w:rsidP="00A723B4">
      <w:pPr>
        <w:pStyle w:val="1"/>
        <w:numPr>
          <w:ilvl w:val="0"/>
          <w:numId w:val="0"/>
        </w:numPr>
        <w:spacing w:line="360" w:lineRule="auto"/>
        <w:ind w:left="142"/>
        <w:jc w:val="center"/>
        <w:rPr>
          <w:sz w:val="36"/>
        </w:rPr>
      </w:pPr>
      <w:bookmarkStart w:id="22" w:name="_Toc454182393"/>
      <w:bookmarkStart w:id="23" w:name="_Toc458533287"/>
      <w:r w:rsidRPr="00C77B2B">
        <w:rPr>
          <w:sz w:val="28"/>
        </w:rPr>
        <w:lastRenderedPageBreak/>
        <w:t>ВВЕДЕНИЕ</w:t>
      </w:r>
      <w:bookmarkEnd w:id="22"/>
      <w:bookmarkEnd w:id="23"/>
    </w:p>
    <w:p w:rsidR="00A723B4" w:rsidRPr="00EB4838" w:rsidRDefault="00A723B4" w:rsidP="00A723B4">
      <w:pPr>
        <w:spacing w:line="360" w:lineRule="auto"/>
      </w:pP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Генеральный план Вяземского городского поселения Вяземского района Смоленской области разрабатывается Обществом с ограниченной ответственностью «Бюро инвентаризации, оценки и межевания» (г. Смоленск, Ленина 23/8) по заказу Администрации муниципального образования «Вяземского района» Смоленской области по муниципальному контракту №397/01-36 от 06.08.2015 г. «Разработка проекта генерального плана и корректировка Правил землепользования и застройки Вяземского городского поселения Вяземского района Смоленской области».</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В проекте учтены все предложения и замечания, полученные в процессе рассмотрения и обсуждения на предварительных совещаниях по рассмотрению проекта.</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Научно-исследовательская работа выполнена в полном соответствии со статьями 23, 24, 25 Градостроительного кодекса РФ от 29.12.2004 г. № 190-ФЗ. Содержание разработанной документации предоставлено в разделе «Перечень представляемых материалов».</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Территориальное планирование, к которому относится и Генеральный план Вяземского городского поселения Вяземского района Смоленской области, в соответствии с градостроительным Кодексом РФ, направлено на определение назначения территории, исходя из совокупности социальных, экономических, экологических и иных факторов в целях обеспечения устойчивого развития территории.</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Решения генерального плана нацелены на рациональную организацию города, когда определяющими становятся не количественные, а качественные параметры, связанные в первую очередь с развитием современной городской среды, исходя из имеющегося потенциала.</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Рациональная организация территории города – процесс, направленный на повышение инвестиционной привлекательности территории города, экономического потенциала, повышение качества жизни населения и развитие всех систем социального обслуживания и строительства.</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Разработанные Положения являются текстовым описанием Генерального плана Вяземского городского поселения Вяземского района Смоленской области, содержащие цели и задачи территориального планирования, перечень мероприятий по территориальному планированию с указанием последовательности их выполнения.</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lastRenderedPageBreak/>
        <w:t>Генеральный план Вяземского городского поселения Вяземского района Смоленской области – документ территориального планирования, определяющий стратегию градостроительного развития поселения.</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В современных социально-экономических и политических условиях генеральный план как стратегический документ должен стать инструментом управления градостроительной деятельности, определяющим направления развития муниципального образования Вяземское городское поселение и ключевые условия их достижения – основные позиции общей градостроительной политики.</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В Генеральном плане определены основные параметры развития: перспективная численность населения, объемы жилищного строительства, основные направления развития транспортного комплекса и инженерной инфраструктуры. В проекте выполнено зонирование территорий с выделением жилых, общественно-деловых, производственных, рекреационных зон, территорий для развития других функций сельского поселения. Планировочные решения Генерального плана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различных урбанизированных систем.</w:t>
      </w:r>
    </w:p>
    <w:p w:rsidR="00A723B4" w:rsidRPr="00C77B2B" w:rsidRDefault="00A723B4" w:rsidP="00A723B4">
      <w:pPr>
        <w:spacing w:before="240" w:after="120" w:line="360" w:lineRule="auto"/>
        <w:ind w:firstLine="709"/>
        <w:jc w:val="both"/>
        <w:rPr>
          <w:rFonts w:ascii="Times New Roman" w:eastAsia="Times New Roman" w:hAnsi="Times New Roman" w:cs="Times New Roman"/>
          <w:sz w:val="24"/>
          <w:szCs w:val="24"/>
          <w:lang w:eastAsia="ru-RU"/>
        </w:rPr>
      </w:pPr>
      <w:r w:rsidRPr="00C77B2B">
        <w:rPr>
          <w:rFonts w:ascii="Times New Roman" w:hAnsi="Times New Roman" w:cs="Times New Roman"/>
          <w:sz w:val="24"/>
          <w:szCs w:val="24"/>
        </w:rPr>
        <w:t>Генеральный план является основным градостроительным документом, определяющим в интересах населения и государства условия формирования среды жизнедеятельности, направления и границы развития территорий поселения, зонирование территорий, развитие инженерной, транспортной и социальной инфраструктур, градостроительные требования к сохранению объектов историко-культурного наследия и особо охраняемых природных территорий, экологическому и санитарному благополучию.</w:t>
      </w:r>
      <w:r w:rsidRPr="00C77B2B">
        <w:rPr>
          <w:rFonts w:ascii="Times New Roman" w:eastAsia="Times New Roman" w:hAnsi="Times New Roman" w:cs="Times New Roman"/>
          <w:sz w:val="24"/>
          <w:szCs w:val="24"/>
          <w:lang w:eastAsia="ru-RU"/>
        </w:rPr>
        <w:t xml:space="preserve"> </w:t>
      </w:r>
    </w:p>
    <w:p w:rsidR="00A723B4" w:rsidRPr="00C77B2B" w:rsidRDefault="00A723B4" w:rsidP="00A723B4">
      <w:pPr>
        <w:spacing w:before="240" w:after="120" w:line="360" w:lineRule="auto"/>
        <w:ind w:firstLine="709"/>
        <w:jc w:val="both"/>
        <w:rPr>
          <w:rFonts w:ascii="Times New Roman" w:eastAsia="Times New Roman" w:hAnsi="Times New Roman" w:cs="Times New Roman"/>
          <w:sz w:val="24"/>
          <w:szCs w:val="24"/>
          <w:lang w:eastAsia="ru-RU"/>
        </w:rPr>
      </w:pPr>
      <w:r w:rsidRPr="00C77B2B">
        <w:rPr>
          <w:rFonts w:ascii="Times New Roman" w:eastAsia="Times New Roman" w:hAnsi="Times New Roman" w:cs="Times New Roman"/>
          <w:sz w:val="24"/>
          <w:szCs w:val="24"/>
          <w:lang w:eastAsia="ru-RU"/>
        </w:rPr>
        <w:t>Проектные предложения генерального плана выполнены с учётом произведённых отводов и проектов планировок, разработанных на отдельные территории города.</w:t>
      </w:r>
    </w:p>
    <w:p w:rsidR="00A723B4" w:rsidRPr="00C77B2B" w:rsidRDefault="00A723B4" w:rsidP="00A723B4">
      <w:pPr>
        <w:spacing w:before="240" w:after="120" w:line="360" w:lineRule="auto"/>
        <w:ind w:firstLine="709"/>
        <w:jc w:val="both"/>
        <w:rPr>
          <w:rFonts w:ascii="Times New Roman" w:eastAsia="Times New Roman" w:hAnsi="Times New Roman" w:cs="Times New Roman"/>
          <w:sz w:val="24"/>
          <w:szCs w:val="24"/>
          <w:lang w:eastAsia="ru-RU"/>
        </w:rPr>
      </w:pPr>
      <w:r w:rsidRPr="00C77B2B">
        <w:rPr>
          <w:rFonts w:ascii="Times New Roman" w:eastAsia="Times New Roman" w:hAnsi="Times New Roman" w:cs="Times New Roman"/>
          <w:sz w:val="24"/>
          <w:szCs w:val="24"/>
          <w:lang w:eastAsia="ru-RU"/>
        </w:rPr>
        <w:t xml:space="preserve"> Проектные решения генерального плана города Вязьмы являются основанием для разработки документации по планировке территории города, а также территориальных и отраслевых схем размещения отдельных видов строительства, развития транспортной, инженерной и социальной инфраструктур, охраны окружающей среды и учитываются при разработке Правил землепользования и застройки.</w:t>
      </w:r>
    </w:p>
    <w:p w:rsidR="00E960B0" w:rsidRDefault="00E960B0">
      <w:pPr>
        <w:rPr>
          <w:rFonts w:ascii="Times New Roman" w:hAnsi="Times New Roman" w:cs="Times New Roman"/>
          <w:b/>
          <w:sz w:val="24"/>
          <w:szCs w:val="24"/>
        </w:rPr>
      </w:pPr>
      <w:r>
        <w:rPr>
          <w:rFonts w:ascii="Times New Roman" w:hAnsi="Times New Roman" w:cs="Times New Roman"/>
          <w:b/>
          <w:sz w:val="24"/>
          <w:szCs w:val="24"/>
        </w:rPr>
        <w:br w:type="page"/>
      </w:r>
    </w:p>
    <w:p w:rsidR="00A723B4" w:rsidRPr="00C77B2B" w:rsidRDefault="00A723B4" w:rsidP="00A723B4">
      <w:pPr>
        <w:spacing w:line="360" w:lineRule="auto"/>
        <w:ind w:firstLine="851"/>
        <w:jc w:val="both"/>
        <w:rPr>
          <w:rFonts w:ascii="Times New Roman" w:hAnsi="Times New Roman" w:cs="Times New Roman"/>
          <w:b/>
          <w:sz w:val="24"/>
          <w:szCs w:val="24"/>
        </w:rPr>
      </w:pPr>
      <w:r w:rsidRPr="00C77B2B">
        <w:rPr>
          <w:rFonts w:ascii="Times New Roman" w:hAnsi="Times New Roman" w:cs="Times New Roman"/>
          <w:b/>
          <w:sz w:val="24"/>
          <w:szCs w:val="24"/>
        </w:rPr>
        <w:lastRenderedPageBreak/>
        <w:t>Генеральный план разработан на следующие проектные периоды:</w:t>
      </w:r>
    </w:p>
    <w:p w:rsidR="00A723B4" w:rsidRPr="00C77B2B" w:rsidRDefault="00A723B4" w:rsidP="00A723B4">
      <w:pPr>
        <w:spacing w:line="360" w:lineRule="auto"/>
        <w:ind w:firstLine="851"/>
        <w:jc w:val="both"/>
        <w:rPr>
          <w:rFonts w:ascii="Times New Roman" w:hAnsi="Times New Roman" w:cs="Times New Roman"/>
          <w:b/>
          <w:sz w:val="24"/>
          <w:szCs w:val="24"/>
        </w:rPr>
      </w:pPr>
      <w:r w:rsidRPr="00C77B2B">
        <w:rPr>
          <w:rFonts w:ascii="Times New Roman" w:hAnsi="Times New Roman" w:cs="Times New Roman"/>
          <w:b/>
          <w:sz w:val="24"/>
          <w:szCs w:val="24"/>
        </w:rPr>
        <w:t>•</w:t>
      </w:r>
      <w:r w:rsidRPr="00C77B2B">
        <w:rPr>
          <w:rFonts w:ascii="Times New Roman" w:hAnsi="Times New Roman" w:cs="Times New Roman"/>
          <w:b/>
          <w:color w:val="FF0000"/>
          <w:sz w:val="24"/>
          <w:szCs w:val="24"/>
        </w:rPr>
        <w:tab/>
      </w:r>
      <w:r w:rsidRPr="00C77B2B">
        <w:rPr>
          <w:rFonts w:ascii="Times New Roman" w:hAnsi="Times New Roman" w:cs="Times New Roman"/>
          <w:b/>
          <w:sz w:val="24"/>
          <w:szCs w:val="24"/>
        </w:rPr>
        <w:t>I этап (</w:t>
      </w:r>
      <w:r w:rsidRPr="00C77B2B">
        <w:rPr>
          <w:rFonts w:ascii="Times New Roman" w:eastAsia="Times New Roman" w:hAnsi="Times New Roman" w:cs="Times New Roman"/>
          <w:b/>
          <w:sz w:val="24"/>
          <w:szCs w:val="24"/>
          <w:lang w:eastAsia="ru-RU"/>
        </w:rPr>
        <w:t>первый этап развития, на который планируются первоочередные мероприятия</w:t>
      </w:r>
      <w:r w:rsidRPr="00C77B2B">
        <w:rPr>
          <w:rFonts w:ascii="Times New Roman" w:hAnsi="Times New Roman" w:cs="Times New Roman"/>
          <w:b/>
          <w:sz w:val="24"/>
          <w:szCs w:val="24"/>
        </w:rPr>
        <w:t>) – 2025 г.</w:t>
      </w:r>
    </w:p>
    <w:p w:rsidR="00A723B4" w:rsidRPr="00C77B2B" w:rsidRDefault="00A723B4" w:rsidP="00A723B4">
      <w:pPr>
        <w:spacing w:line="360" w:lineRule="auto"/>
        <w:ind w:firstLine="851"/>
        <w:jc w:val="both"/>
        <w:rPr>
          <w:rFonts w:ascii="Times New Roman" w:hAnsi="Times New Roman" w:cs="Times New Roman"/>
          <w:b/>
          <w:sz w:val="24"/>
          <w:szCs w:val="24"/>
        </w:rPr>
      </w:pPr>
      <w:r w:rsidRPr="00C77B2B">
        <w:rPr>
          <w:rFonts w:ascii="Times New Roman" w:hAnsi="Times New Roman" w:cs="Times New Roman"/>
          <w:b/>
          <w:sz w:val="24"/>
          <w:szCs w:val="24"/>
        </w:rPr>
        <w:t>•</w:t>
      </w:r>
      <w:r w:rsidRPr="00C77B2B">
        <w:rPr>
          <w:rFonts w:ascii="Times New Roman" w:hAnsi="Times New Roman" w:cs="Times New Roman"/>
          <w:b/>
          <w:sz w:val="24"/>
          <w:szCs w:val="24"/>
        </w:rPr>
        <w:tab/>
        <w:t>II этап (</w:t>
      </w:r>
      <w:r w:rsidRPr="00C77B2B">
        <w:rPr>
          <w:rFonts w:ascii="Times New Roman" w:eastAsia="Times New Roman" w:hAnsi="Times New Roman" w:cs="Times New Roman"/>
          <w:b/>
          <w:sz w:val="24"/>
          <w:szCs w:val="24"/>
          <w:lang w:eastAsia="ru-RU"/>
        </w:rPr>
        <w:t>расчетный срок, на который рассчитаны все планируемые мероприятия</w:t>
      </w:r>
      <w:r w:rsidRPr="00C77B2B">
        <w:rPr>
          <w:rFonts w:ascii="Times New Roman" w:hAnsi="Times New Roman" w:cs="Times New Roman"/>
          <w:b/>
          <w:sz w:val="24"/>
          <w:szCs w:val="24"/>
        </w:rPr>
        <w:t>) – 2040 г.</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Генеральный план и Правила землепользования и застройки Вяземского городского поселения Вяземского района Смоленской области выполнены на единой концептуальной и технологической основе с применением компьютерной геоинформационной системы (ГИС) - программный пакет MapInfo, и цифровых компьютерных изображений.</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Геоинформационная система «Генеральный план» имеет многоцелевое назначение, наиболее важным из которых является возможность ее использования в управлении развитием городских территорий, оптимизации градостроительной, земельной и инвестиционной политики, улучшении транспортного обслуживания и экологической ситуации, развитии инженерной инфраструктуры и создания информационной системы обеспечения градостроительной деятельности (гл. 7 Градостроительного Кодекса РФ).</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При разработке Генерального плана Вяземского городского поселения Вяземского района Смоленской области, учтены следующие нормативные документы:</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 xml:space="preserve">Градостроительный Кодекс Российской Федерации, </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Земельный Кодекс Российской Федерации,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Водный кодекс Российской Федерации,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Федеральный закон от 10.01.2002 № 7-ФЗ «Об охране окружающей среды»,</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Федеральный закон от 27.07.2006 № 149-ФЗ «Об информации, информационных технологиях и о защите информации»,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Федеральный закон от 23.08.1996 № 127-ФЗ «О науке и научной политике»,</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Федеральный закон от 18.06.2001 № 78-ФЗ «О землеустройстве»,</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Постановление Правительства Российской Федерации от 18.04.2014 № 360 «Об определении границ зон затопления, подтопления»,</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Приказ Минрегиона России от 26.05.2011 № 244 «Об утверждении методических рекомендаций по разработке проектов генеральных планов поселений и городских округов»,</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lastRenderedPageBreak/>
        <w:t>Областной закон от 25.12.2006 № 155-з «О градостроительной деятельности на территории Смоленской области»,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Постановление Администрации Смоленской области от 18.05.2007 № 188 «Об утверждении положения о составе и порядке подготовки документов территориального планирования муниципальных образований Смоленской области»,</w:t>
      </w:r>
    </w:p>
    <w:p w:rsidR="00A723B4"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Стратегия социально-экономического развития Смоленской области на долгосрочную перспективу (до 2020 года), утвержденная постановлением Администрации Смоленск</w:t>
      </w:r>
      <w:r w:rsidR="000F569A">
        <w:rPr>
          <w:rFonts w:ascii="Times New Roman" w:hAnsi="Times New Roman" w:cs="Times New Roman"/>
          <w:sz w:val="24"/>
          <w:szCs w:val="24"/>
        </w:rPr>
        <w:t>ой области от 26.11.2007  № 418;</w:t>
      </w:r>
    </w:p>
    <w:p w:rsidR="000F569A" w:rsidRPr="00C77B2B" w:rsidRDefault="000F569A" w:rsidP="00A723B4">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«Стратегические направления социально-экономического развития Вяземского района на 2012-2020годы», утвержденные решением Вяземского районного Совета депутатов от 25.01.2012 №1 в редакции решения Вяземского районного Совета депутатов от 24.08.2016 №72.</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Инвестиционная стратегия Смоленской области до 2025 года, утвержденная распоряжением Администрации Смоленской области от 15.12.2014 № 1753-р.</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Региональные нормативы градостроительного проектирования «Планировка и застройка городов и иных населенных пунктов Смоленской области», утвержденных постановлением Администрации Смоленской области  от 28.02.2014 № 141.</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Приказ Министерства регионального развития Российской Федерации от 30.01.2012 № 19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Приказ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СНиП 11-04-2003 «Инструкция о порядке разработки, согласования, экспертизы и утверждения градостроительной документации» (в части, не противоречащей Градостроительному кодексу Российской Федерации).</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СанПиН 2.2.2.1/2.0.1.1.1200-03 «Санитарно-защитные зоны и санитарная классификация предприятий, сооружений и иных объектов».</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СНиП 2.06.15-85 «Инженерная защита территории от затопления и подтопления».•</w:t>
      </w:r>
      <w:r w:rsidRPr="00C77B2B">
        <w:rPr>
          <w:rFonts w:ascii="Times New Roman" w:hAnsi="Times New Roman" w:cs="Times New Roman"/>
          <w:sz w:val="24"/>
          <w:szCs w:val="24"/>
        </w:rPr>
        <w:tab/>
        <w:t>Градостроительный кодекс Российской Федерации № 459-ФЗ  (ст. 19) от 29.12.2004 г.;</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Земельный кодекс РФ №131-ФЗ от 06.10.2003 г.;</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СНиП 11-04-2003 «Инструкция о порядке разработки, согласования, экспертизы и утверждения градостроительной документации» утвержденной постановлением Госстроя РФ №150 от 29.10.2002;</w:t>
      </w:r>
    </w:p>
    <w:p w:rsidR="00A723B4" w:rsidRPr="00C77B2B" w:rsidRDefault="00A723B4" w:rsidP="00A723B4">
      <w:pPr>
        <w:spacing w:after="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Иные нормативы и правила.</w:t>
      </w:r>
    </w:p>
    <w:p w:rsidR="00A723B4" w:rsidRPr="00C77B2B" w:rsidRDefault="00A723B4" w:rsidP="00A723B4">
      <w:pPr>
        <w:spacing w:line="360" w:lineRule="auto"/>
        <w:ind w:firstLine="851"/>
        <w:jc w:val="both"/>
        <w:rPr>
          <w:rFonts w:ascii="Times New Roman" w:hAnsi="Times New Roman" w:cs="Times New Roman"/>
          <w:b/>
          <w:sz w:val="24"/>
          <w:szCs w:val="24"/>
        </w:rPr>
      </w:pPr>
    </w:p>
    <w:p w:rsidR="00A723B4" w:rsidRPr="00C77B2B" w:rsidRDefault="00A723B4" w:rsidP="00A723B4">
      <w:pPr>
        <w:spacing w:line="360" w:lineRule="auto"/>
        <w:ind w:firstLine="851"/>
        <w:jc w:val="both"/>
        <w:rPr>
          <w:rFonts w:ascii="Times New Roman" w:hAnsi="Times New Roman" w:cs="Times New Roman"/>
          <w:b/>
          <w:sz w:val="24"/>
          <w:szCs w:val="24"/>
        </w:rPr>
      </w:pPr>
    </w:p>
    <w:p w:rsidR="00A723B4" w:rsidRPr="00C77B2B" w:rsidRDefault="00A723B4" w:rsidP="00A723B4">
      <w:pPr>
        <w:spacing w:line="360" w:lineRule="auto"/>
        <w:ind w:firstLine="851"/>
        <w:jc w:val="both"/>
        <w:rPr>
          <w:rFonts w:ascii="Times New Roman" w:hAnsi="Times New Roman" w:cs="Times New Roman"/>
          <w:b/>
          <w:sz w:val="24"/>
          <w:szCs w:val="24"/>
        </w:rPr>
      </w:pPr>
    </w:p>
    <w:p w:rsidR="00A723B4" w:rsidRPr="00C77B2B" w:rsidRDefault="00A723B4" w:rsidP="00A723B4">
      <w:pPr>
        <w:spacing w:line="360" w:lineRule="auto"/>
        <w:ind w:firstLine="851"/>
        <w:jc w:val="both"/>
        <w:rPr>
          <w:rFonts w:ascii="Times New Roman" w:hAnsi="Times New Roman" w:cs="Times New Roman"/>
          <w:b/>
          <w:sz w:val="24"/>
          <w:szCs w:val="24"/>
        </w:rPr>
      </w:pPr>
    </w:p>
    <w:p w:rsidR="00A723B4" w:rsidRPr="00C77B2B" w:rsidRDefault="00A723B4" w:rsidP="00A723B4">
      <w:pPr>
        <w:spacing w:after="0" w:line="360" w:lineRule="auto"/>
        <w:ind w:firstLine="851"/>
        <w:jc w:val="both"/>
        <w:rPr>
          <w:rFonts w:ascii="Times New Roman" w:eastAsia="Times New Roman" w:hAnsi="Times New Roman" w:cs="Times New Roman"/>
          <w:sz w:val="24"/>
          <w:szCs w:val="24"/>
          <w:lang w:eastAsia="ru-RU"/>
        </w:rPr>
      </w:pPr>
      <w:r w:rsidRPr="00C77B2B">
        <w:rPr>
          <w:rFonts w:ascii="Times New Roman" w:eastAsia="Times New Roman" w:hAnsi="Times New Roman" w:cs="Times New Roman"/>
          <w:sz w:val="24"/>
          <w:szCs w:val="24"/>
          <w:lang w:eastAsia="ru-RU"/>
        </w:rPr>
        <w:t>Работа выполнена ООО «БИНОМ». Авторский коллектив благодарен всем организациям и учреждениям за предоставление необходимой для разработки исходной информации по характеристике города.</w:t>
      </w:r>
    </w:p>
    <w:p w:rsidR="00A723B4" w:rsidRPr="00C77B2B" w:rsidRDefault="00A723B4" w:rsidP="00A723B4">
      <w:pPr>
        <w:spacing w:after="0" w:line="360" w:lineRule="auto"/>
        <w:ind w:firstLine="851"/>
        <w:jc w:val="both"/>
        <w:rPr>
          <w:rFonts w:ascii="Times New Roman" w:eastAsia="Times New Roman" w:hAnsi="Times New Roman" w:cs="Times New Roman"/>
          <w:sz w:val="24"/>
          <w:szCs w:val="24"/>
          <w:lang w:eastAsia="ru-RU"/>
        </w:rPr>
      </w:pPr>
    </w:p>
    <w:p w:rsidR="00A723B4" w:rsidRPr="00C77B2B" w:rsidRDefault="00A723B4" w:rsidP="00A723B4">
      <w:pPr>
        <w:spacing w:line="360" w:lineRule="auto"/>
        <w:rPr>
          <w:rFonts w:ascii="Times New Roman" w:hAnsi="Times New Roman" w:cs="Times New Roman"/>
          <w:sz w:val="24"/>
          <w:szCs w:val="24"/>
        </w:rPr>
      </w:pPr>
      <w:r w:rsidRPr="00C77B2B">
        <w:rPr>
          <w:rFonts w:ascii="Times New Roman" w:hAnsi="Times New Roman" w:cs="Times New Roman"/>
          <w:sz w:val="24"/>
          <w:szCs w:val="24"/>
        </w:rPr>
        <w:t>Состав ответственных исполнителей:</w:t>
      </w:r>
    </w:p>
    <w:tbl>
      <w:tblPr>
        <w:tblW w:w="0" w:type="auto"/>
        <w:tblLook w:val="0000" w:firstRow="0" w:lastRow="0" w:firstColumn="0" w:lastColumn="0" w:noHBand="0" w:noVBand="0"/>
      </w:tblPr>
      <w:tblGrid>
        <w:gridCol w:w="4889"/>
        <w:gridCol w:w="2131"/>
        <w:gridCol w:w="2551"/>
      </w:tblGrid>
      <w:tr w:rsidR="00A723B4" w:rsidRPr="00C77B2B" w:rsidTr="00C77B2B">
        <w:trPr>
          <w:trHeight w:val="423"/>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 xml:space="preserve">Директор ООО «БИНОМ»                                                      </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Гаврилов Д.А.</w:t>
            </w:r>
          </w:p>
        </w:tc>
      </w:tr>
      <w:tr w:rsidR="00A723B4" w:rsidRPr="00C77B2B" w:rsidTr="00C77B2B">
        <w:trPr>
          <w:trHeight w:val="934"/>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 xml:space="preserve">Главный архитектор отдела градостроительного планирования  ООО «БИНОМ» </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Рейзман Н.И.</w:t>
            </w:r>
          </w:p>
        </w:tc>
      </w:tr>
      <w:tr w:rsidR="00A723B4" w:rsidRPr="00C77B2B" w:rsidTr="00C77B2B">
        <w:trPr>
          <w:trHeight w:val="379"/>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 xml:space="preserve">Начальник ОГИ                                                                                     </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966F42" w:rsidP="00C77B2B">
            <w:pPr>
              <w:spacing w:line="360" w:lineRule="auto"/>
              <w:rPr>
                <w:rFonts w:ascii="Times New Roman" w:hAnsi="Times New Roman" w:cs="Times New Roman"/>
                <w:sz w:val="24"/>
                <w:szCs w:val="24"/>
              </w:rPr>
            </w:pPr>
            <w:r>
              <w:rPr>
                <w:rFonts w:ascii="Times New Roman" w:hAnsi="Times New Roman" w:cs="Times New Roman"/>
                <w:sz w:val="24"/>
                <w:szCs w:val="24"/>
              </w:rPr>
              <w:t>Поляков А.П.</w:t>
            </w:r>
          </w:p>
        </w:tc>
      </w:tr>
      <w:tr w:rsidR="00A723B4" w:rsidRPr="00C77B2B" w:rsidTr="00C77B2B">
        <w:trPr>
          <w:trHeight w:val="401"/>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 xml:space="preserve">Архитектор                                                                                                                                                                   </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Ленева С.И.</w:t>
            </w:r>
          </w:p>
        </w:tc>
      </w:tr>
      <w:tr w:rsidR="00A723B4" w:rsidRPr="00C77B2B" w:rsidTr="00C77B2B">
        <w:trPr>
          <w:trHeight w:val="383"/>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Архитектор</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Пирская О.А.</w:t>
            </w:r>
          </w:p>
        </w:tc>
      </w:tr>
      <w:tr w:rsidR="00A723B4" w:rsidRPr="00C77B2B" w:rsidTr="00C77B2B">
        <w:trPr>
          <w:trHeight w:val="509"/>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Архитектор</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Сколышева А.Г.</w:t>
            </w:r>
          </w:p>
        </w:tc>
      </w:tr>
      <w:tr w:rsidR="00A723B4" w:rsidRPr="00C77B2B" w:rsidTr="00C77B2B">
        <w:trPr>
          <w:trHeight w:val="295"/>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 xml:space="preserve">Инженер  </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Пугачёв П.С.</w:t>
            </w:r>
          </w:p>
        </w:tc>
      </w:tr>
      <w:tr w:rsidR="00A723B4" w:rsidRPr="00C77B2B" w:rsidTr="00C77B2B">
        <w:trPr>
          <w:trHeight w:val="870"/>
        </w:trPr>
        <w:tc>
          <w:tcPr>
            <w:tcW w:w="4889"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Экономист</w:t>
            </w:r>
          </w:p>
        </w:tc>
        <w:tc>
          <w:tcPr>
            <w:tcW w:w="2131" w:type="dxa"/>
          </w:tcPr>
          <w:p w:rsidR="00A723B4" w:rsidRPr="00C77B2B" w:rsidRDefault="00A723B4" w:rsidP="00C77B2B">
            <w:pPr>
              <w:spacing w:line="360" w:lineRule="auto"/>
              <w:rPr>
                <w:rFonts w:ascii="Times New Roman" w:hAnsi="Times New Roman" w:cs="Times New Roman"/>
                <w:sz w:val="24"/>
                <w:szCs w:val="24"/>
              </w:rPr>
            </w:pPr>
          </w:p>
        </w:tc>
        <w:tc>
          <w:tcPr>
            <w:tcW w:w="2551" w:type="dxa"/>
          </w:tcPr>
          <w:p w:rsidR="00A723B4" w:rsidRPr="00C77B2B" w:rsidRDefault="00A723B4" w:rsidP="00C77B2B">
            <w:pPr>
              <w:spacing w:line="360" w:lineRule="auto"/>
              <w:rPr>
                <w:rFonts w:ascii="Times New Roman" w:hAnsi="Times New Roman" w:cs="Times New Roman"/>
                <w:sz w:val="24"/>
                <w:szCs w:val="24"/>
              </w:rPr>
            </w:pPr>
            <w:r w:rsidRPr="00C77B2B">
              <w:rPr>
                <w:rFonts w:ascii="Times New Roman" w:hAnsi="Times New Roman" w:cs="Times New Roman"/>
                <w:sz w:val="24"/>
                <w:szCs w:val="24"/>
              </w:rPr>
              <w:t>Гаврилов Д.А.</w:t>
            </w:r>
          </w:p>
        </w:tc>
      </w:tr>
    </w:tbl>
    <w:p w:rsidR="00A723B4" w:rsidRPr="0005630F" w:rsidRDefault="00A723B4" w:rsidP="00A723B4">
      <w:pPr>
        <w:spacing w:line="360" w:lineRule="auto"/>
        <w:rPr>
          <w:rFonts w:ascii="Times New Roman" w:hAnsi="Times New Roman" w:cs="Times New Roman"/>
          <w:b/>
          <w:sz w:val="24"/>
          <w:szCs w:val="24"/>
        </w:rPr>
      </w:pPr>
      <w:r w:rsidRPr="0005630F">
        <w:rPr>
          <w:rFonts w:ascii="Times New Roman" w:hAnsi="Times New Roman" w:cs="Times New Roman"/>
          <w:b/>
          <w:sz w:val="24"/>
          <w:szCs w:val="24"/>
        </w:rPr>
        <w:t xml:space="preserve">                                                                                        </w:t>
      </w:r>
    </w:p>
    <w:p w:rsidR="00A723B4" w:rsidRDefault="00A723B4" w:rsidP="00A723B4">
      <w:pPr>
        <w:spacing w:line="360" w:lineRule="auto"/>
        <w:ind w:firstLine="851"/>
        <w:jc w:val="both"/>
        <w:rPr>
          <w:rFonts w:ascii="Times New Roman" w:hAnsi="Times New Roman" w:cs="Times New Roman"/>
          <w:b/>
          <w:sz w:val="32"/>
          <w:szCs w:val="32"/>
        </w:rPr>
      </w:pPr>
    </w:p>
    <w:p w:rsidR="00A723B4" w:rsidRDefault="00A723B4" w:rsidP="00A723B4">
      <w:pPr>
        <w:spacing w:line="360" w:lineRule="auto"/>
        <w:ind w:firstLine="851"/>
        <w:jc w:val="both"/>
        <w:rPr>
          <w:rFonts w:ascii="Times New Roman" w:hAnsi="Times New Roman" w:cs="Times New Roman"/>
          <w:b/>
          <w:sz w:val="32"/>
          <w:szCs w:val="32"/>
        </w:rPr>
      </w:pPr>
    </w:p>
    <w:p w:rsidR="00A723B4" w:rsidRDefault="00A723B4" w:rsidP="00A723B4">
      <w:pPr>
        <w:spacing w:line="360" w:lineRule="auto"/>
        <w:ind w:firstLine="851"/>
        <w:jc w:val="both"/>
        <w:rPr>
          <w:rFonts w:ascii="Times New Roman" w:hAnsi="Times New Roman" w:cs="Times New Roman"/>
          <w:b/>
          <w:sz w:val="32"/>
          <w:szCs w:val="32"/>
        </w:rPr>
      </w:pPr>
    </w:p>
    <w:p w:rsidR="00A723B4" w:rsidRDefault="00A723B4" w:rsidP="00A723B4">
      <w:pPr>
        <w:spacing w:line="360" w:lineRule="auto"/>
        <w:ind w:firstLine="851"/>
        <w:jc w:val="both"/>
        <w:rPr>
          <w:rFonts w:ascii="Times New Roman" w:hAnsi="Times New Roman" w:cs="Times New Roman"/>
          <w:b/>
          <w:sz w:val="32"/>
          <w:szCs w:val="32"/>
        </w:rPr>
      </w:pPr>
    </w:p>
    <w:p w:rsidR="00A723B4" w:rsidRDefault="00A723B4" w:rsidP="00A723B4">
      <w:pPr>
        <w:spacing w:line="360" w:lineRule="auto"/>
        <w:ind w:firstLine="851"/>
        <w:jc w:val="both"/>
        <w:rPr>
          <w:rFonts w:ascii="Times New Roman" w:hAnsi="Times New Roman" w:cs="Times New Roman"/>
          <w:b/>
          <w:sz w:val="32"/>
          <w:szCs w:val="32"/>
        </w:rPr>
      </w:pPr>
    </w:p>
    <w:p w:rsidR="00A723B4" w:rsidRPr="000A6E04" w:rsidRDefault="00A723B4" w:rsidP="00210CA7">
      <w:pPr>
        <w:pStyle w:val="1"/>
        <w:numPr>
          <w:ilvl w:val="0"/>
          <w:numId w:val="50"/>
        </w:numPr>
        <w:spacing w:line="360" w:lineRule="auto"/>
        <w:jc w:val="center"/>
      </w:pPr>
      <w:bookmarkStart w:id="24" w:name="_Toc454182394"/>
      <w:bookmarkStart w:id="25" w:name="_Toc458533288"/>
      <w:r w:rsidRPr="000A6E04">
        <w:t>ПОЛОЖЕНИЯ</w:t>
      </w:r>
      <w:r>
        <w:t xml:space="preserve"> О ТЕРРИТОРИАЛЬНОМ </w:t>
      </w:r>
      <w:r w:rsidRPr="000A6E04">
        <w:t>ПЛАНИРОВАНИИ ВЯЗЕМСКОГО ГОРОДСКОГО ПОСЕЛЕНИЯ</w:t>
      </w:r>
      <w:bookmarkEnd w:id="24"/>
      <w:bookmarkEnd w:id="25"/>
    </w:p>
    <w:p w:rsidR="00A723B4" w:rsidRPr="00CF3ABD" w:rsidRDefault="00A723B4" w:rsidP="00A723B4">
      <w:pPr>
        <w:spacing w:after="0" w:line="360" w:lineRule="auto"/>
        <w:ind w:firstLine="709"/>
        <w:jc w:val="center"/>
        <w:rPr>
          <w:rFonts w:ascii="Times New Roman" w:hAnsi="Times New Roman" w:cs="Times New Roman"/>
          <w:sz w:val="28"/>
          <w:szCs w:val="28"/>
        </w:rPr>
      </w:pPr>
    </w:p>
    <w:p w:rsidR="00A723B4" w:rsidRPr="00C77B2B" w:rsidRDefault="00A723B4" w:rsidP="00A723B4">
      <w:pPr>
        <w:pStyle w:val="2"/>
        <w:spacing w:line="360" w:lineRule="auto"/>
        <w:jc w:val="center"/>
        <w:rPr>
          <w:sz w:val="24"/>
          <w:szCs w:val="24"/>
        </w:rPr>
      </w:pPr>
      <w:bookmarkStart w:id="26" w:name="_Toc454182395"/>
      <w:bookmarkStart w:id="27" w:name="_Toc458533289"/>
      <w:r w:rsidRPr="00C77B2B">
        <w:rPr>
          <w:sz w:val="24"/>
          <w:szCs w:val="24"/>
        </w:rPr>
        <w:t>ОБЩИЕ ПОЛОЖЕНИЯ</w:t>
      </w:r>
      <w:bookmarkEnd w:id="26"/>
      <w:bookmarkEnd w:id="27"/>
    </w:p>
    <w:p w:rsidR="00A723B4" w:rsidRPr="00833A32" w:rsidRDefault="00A723B4" w:rsidP="00A723B4"/>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Территориальное планирование Вяземского городского поселения осуществляется посредством разработки и утверждения Генерального плана Вяземского городского поселения (далее Генеральный план).</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Генеральный план Вяземского городского поселения реализуется в проектных границах города Вязьма, и с учетом развития прилегающей к Вязьме территории, в соответствии с Градостроительным Кодексом РФ,  является основой для создания документа градостроительного зонирования – «Правила землепользования и застройки», разработка которых ведется параллельно Генеральному плану.</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В проекте проведен анализ ресурсного потенциала территории  Вяземского городского поселения во всех его аспектах (экономическом, природно-экологическом, территориальном, историко-культурном, поселенческом, транспортно-коммуникационном), проведена комплексная оценка территории, сформулированы функциональные приоритеты развития территории.</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Размещение вновь создаваемых объектов капитального строительства на территориях нового жилищного строительства осуществляется в соответствии с утвержденными в установленном порядке проектами планировки территории, местными нормативами градостроительного проектирования Смоленской области, иными нормативными правовыми актами.</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Размещение отдельных объектов капитального строительства на застроенных территориях Вяземского городского поселения может осуществляться с соблюдением ограничений точечного строительства, а именно следующих условий:</w:t>
      </w:r>
    </w:p>
    <w:p w:rsidR="00A723B4" w:rsidRPr="00C77B2B" w:rsidRDefault="00A723B4" w:rsidP="00A723B4">
      <w:pPr>
        <w:pStyle w:val="a4"/>
        <w:spacing w:before="240" w:line="360" w:lineRule="auto"/>
        <w:ind w:left="0" w:firstLine="851"/>
        <w:jc w:val="both"/>
        <w:rPr>
          <w:rFonts w:ascii="Times New Roman" w:hAnsi="Times New Roman" w:cs="Times New Roman"/>
          <w:sz w:val="24"/>
          <w:szCs w:val="24"/>
        </w:rPr>
      </w:pPr>
      <w:r w:rsidRPr="00C77B2B">
        <w:rPr>
          <w:rFonts w:ascii="Times New Roman" w:hAnsi="Times New Roman" w:cs="Times New Roman"/>
          <w:sz w:val="24"/>
          <w:szCs w:val="24"/>
        </w:rPr>
        <w:t>а) наличие необходимости размещения объекта капитального строительства в соответствии с программами развития;</w:t>
      </w:r>
    </w:p>
    <w:p w:rsidR="00A723B4" w:rsidRPr="00C77B2B" w:rsidRDefault="00A723B4" w:rsidP="00A723B4">
      <w:pPr>
        <w:pStyle w:val="a4"/>
        <w:spacing w:before="240" w:line="360" w:lineRule="auto"/>
        <w:ind w:left="0" w:firstLine="851"/>
        <w:jc w:val="both"/>
        <w:rPr>
          <w:rFonts w:ascii="Times New Roman" w:hAnsi="Times New Roman" w:cs="Times New Roman"/>
          <w:sz w:val="24"/>
          <w:szCs w:val="24"/>
        </w:rPr>
      </w:pPr>
      <w:r w:rsidRPr="00C77B2B">
        <w:rPr>
          <w:rFonts w:ascii="Times New Roman" w:hAnsi="Times New Roman" w:cs="Times New Roman"/>
          <w:sz w:val="24"/>
          <w:szCs w:val="24"/>
        </w:rPr>
        <w:lastRenderedPageBreak/>
        <w:t>б) наличие резервных мощностей объектов инженерной инфраструктуры;</w:t>
      </w:r>
    </w:p>
    <w:p w:rsidR="00A723B4" w:rsidRPr="00C77B2B" w:rsidRDefault="00A723B4" w:rsidP="00A723B4">
      <w:pPr>
        <w:pStyle w:val="a4"/>
        <w:spacing w:before="240" w:line="360" w:lineRule="auto"/>
        <w:ind w:left="0" w:firstLine="851"/>
        <w:jc w:val="both"/>
        <w:rPr>
          <w:rFonts w:ascii="Times New Roman" w:hAnsi="Times New Roman" w:cs="Times New Roman"/>
          <w:sz w:val="24"/>
          <w:szCs w:val="24"/>
        </w:rPr>
      </w:pPr>
      <w:r w:rsidRPr="00C77B2B">
        <w:rPr>
          <w:rFonts w:ascii="Times New Roman" w:hAnsi="Times New Roman" w:cs="Times New Roman"/>
          <w:sz w:val="24"/>
          <w:szCs w:val="24"/>
        </w:rPr>
        <w:t>в) обеспеченность планируемого к размещению объекта капитального строительства нормативной социальной инфраструктурой, в том числе объектами детских дошкольных учреждений, в соответствии с местными нормативами градостроительного проектирования Вяземского городского поселения;</w:t>
      </w:r>
    </w:p>
    <w:p w:rsidR="00A723B4" w:rsidRPr="00C77B2B" w:rsidRDefault="00A723B4" w:rsidP="00A723B4">
      <w:pPr>
        <w:pStyle w:val="a4"/>
        <w:spacing w:before="240" w:line="360" w:lineRule="auto"/>
        <w:ind w:left="0" w:firstLine="851"/>
        <w:jc w:val="both"/>
        <w:rPr>
          <w:rFonts w:ascii="Times New Roman" w:hAnsi="Times New Roman" w:cs="Times New Roman"/>
          <w:sz w:val="24"/>
          <w:szCs w:val="24"/>
        </w:rPr>
      </w:pPr>
      <w:r w:rsidRPr="00C77B2B">
        <w:rPr>
          <w:rFonts w:ascii="Times New Roman" w:hAnsi="Times New Roman" w:cs="Times New Roman"/>
          <w:sz w:val="24"/>
          <w:szCs w:val="24"/>
        </w:rPr>
        <w:t>г) наличие свободной нормативной территории для обслуживания планируемого к размещению объекта капитального строительства.</w:t>
      </w:r>
      <w:r w:rsidRPr="00C77B2B">
        <w:rPr>
          <w:rFonts w:ascii="Times New Roman" w:hAnsi="Times New Roman" w:cs="Times New Roman"/>
          <w:sz w:val="24"/>
          <w:szCs w:val="24"/>
        </w:rPr>
        <w:br w:type="page"/>
      </w:r>
    </w:p>
    <w:p w:rsidR="00A723B4" w:rsidRPr="00C77B2B" w:rsidRDefault="00A723B4" w:rsidP="00A723B4">
      <w:pPr>
        <w:pStyle w:val="2"/>
        <w:spacing w:line="360" w:lineRule="auto"/>
        <w:jc w:val="center"/>
        <w:rPr>
          <w:sz w:val="24"/>
          <w:szCs w:val="24"/>
        </w:rPr>
      </w:pPr>
      <w:bookmarkStart w:id="28" w:name="_Toc454182396"/>
      <w:bookmarkStart w:id="29" w:name="_Toc458533290"/>
      <w:r w:rsidRPr="00C77B2B">
        <w:rPr>
          <w:sz w:val="24"/>
          <w:szCs w:val="24"/>
        </w:rPr>
        <w:lastRenderedPageBreak/>
        <w:t>ЦЕЛИ И ЗАДАЧИ ТЕРРИТОРИАЛЬНОГО ПЛАНИРОВАНИЯ ВЯЗЕМСКОГО ГОРОДСКОГО ПОСЕЛЕНИЯ</w:t>
      </w:r>
      <w:bookmarkEnd w:id="28"/>
      <w:bookmarkEnd w:id="29"/>
    </w:p>
    <w:p w:rsidR="00A723B4" w:rsidRPr="00C77B2B" w:rsidRDefault="00A723B4" w:rsidP="00A723B4">
      <w:pPr>
        <w:rPr>
          <w:sz w:val="24"/>
          <w:szCs w:val="24"/>
        </w:rPr>
      </w:pP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 xml:space="preserve">Целью территориального планирования развития городского </w:t>
      </w:r>
      <w:r w:rsidR="00661947">
        <w:rPr>
          <w:rFonts w:ascii="Times New Roman" w:hAnsi="Times New Roman" w:cs="Times New Roman"/>
          <w:sz w:val="24"/>
          <w:szCs w:val="24"/>
        </w:rPr>
        <w:t>поселения</w:t>
      </w:r>
      <w:r w:rsidRPr="00C77B2B">
        <w:rPr>
          <w:rFonts w:ascii="Times New Roman" w:hAnsi="Times New Roman" w:cs="Times New Roman"/>
          <w:sz w:val="24"/>
          <w:szCs w:val="24"/>
        </w:rPr>
        <w:t xml:space="preserve"> является обеспечение градостроительными средствами роста качества жизни населения, учета интересов юридических и физических лиц при определении назначения территорий, исходя из совокупности социальных, экономических, экологических и иных факторов, а также другие требования к развитию территории на расчетный срок утверждения генерального плана - не менее 25 лет.</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На пути к достижению поставленных целей в генплане города решаются следующие задачи:</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сохранение историко-культурного, ландшафтного и архитектурно-пространственного своеобразия города;</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определение функционального назначения и параметров использования городских земель;</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определение планируемых объемов и структуры нового жилищного строительства, а также его размещение на территории города;</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планирование реконструкции и развития застроенных территорий;</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выработка стратегии размещения производственных зон в городе в целях повышения эффективности использования их территории и улучшения состояния окружающей среды;</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реорганизация инженерно-транспортной и социальной инфраструктур;</w:t>
      </w:r>
    </w:p>
    <w:p w:rsidR="00A723B4" w:rsidRPr="00C77B2B" w:rsidRDefault="00A723B4" w:rsidP="00A723B4">
      <w:pPr>
        <w:spacing w:line="360" w:lineRule="auto"/>
        <w:ind w:firstLine="851"/>
        <w:jc w:val="both"/>
        <w:rPr>
          <w:rFonts w:ascii="Times New Roman" w:hAnsi="Times New Roman" w:cs="Times New Roman"/>
          <w:sz w:val="24"/>
          <w:szCs w:val="24"/>
        </w:rPr>
      </w:pPr>
      <w:r w:rsidRPr="00C77B2B">
        <w:rPr>
          <w:rFonts w:ascii="Times New Roman" w:hAnsi="Times New Roman" w:cs="Times New Roman"/>
          <w:sz w:val="24"/>
          <w:szCs w:val="24"/>
        </w:rPr>
        <w:t>-</w:t>
      </w:r>
      <w:r w:rsidRPr="00C77B2B">
        <w:rPr>
          <w:rFonts w:ascii="Times New Roman" w:hAnsi="Times New Roman" w:cs="Times New Roman"/>
          <w:sz w:val="24"/>
          <w:szCs w:val="24"/>
        </w:rPr>
        <w:tab/>
        <w:t>организация городского пространства исходя из совокупности природно-экологических и санитарно-гигиенических факторов в целях обеспечения устойчивого развития территорий.</w:t>
      </w:r>
    </w:p>
    <w:p w:rsidR="00A723B4" w:rsidRPr="00C77B2B" w:rsidRDefault="00A723B4" w:rsidP="00A723B4">
      <w:pPr>
        <w:spacing w:before="240" w:line="360" w:lineRule="auto"/>
        <w:ind w:firstLine="851"/>
        <w:jc w:val="both"/>
        <w:rPr>
          <w:rFonts w:ascii="Times New Roman" w:hAnsi="Times New Roman" w:cs="Times New Roman"/>
          <w:sz w:val="24"/>
          <w:szCs w:val="24"/>
        </w:rPr>
      </w:pPr>
      <w:r w:rsidRPr="00C77B2B">
        <w:rPr>
          <w:rFonts w:ascii="Times New Roman" w:hAnsi="Times New Roman" w:cs="Times New Roman"/>
          <w:b/>
          <w:sz w:val="24"/>
          <w:szCs w:val="24"/>
        </w:rPr>
        <w:t xml:space="preserve"> </w:t>
      </w:r>
      <w:bookmarkStart w:id="30" w:name="_Toc453592402"/>
      <w:bookmarkStart w:id="31" w:name="_Toc453592621"/>
      <w:bookmarkStart w:id="32" w:name="_Toc453592840"/>
      <w:bookmarkStart w:id="33" w:name="_Toc453593441"/>
      <w:bookmarkStart w:id="34" w:name="_Toc453592403"/>
      <w:bookmarkStart w:id="35" w:name="_Toc453592622"/>
      <w:bookmarkStart w:id="36" w:name="_Toc453592841"/>
      <w:bookmarkStart w:id="37" w:name="_Toc453593442"/>
      <w:bookmarkEnd w:id="30"/>
      <w:bookmarkEnd w:id="31"/>
      <w:bookmarkEnd w:id="32"/>
      <w:bookmarkEnd w:id="33"/>
      <w:bookmarkEnd w:id="34"/>
      <w:bookmarkEnd w:id="35"/>
      <w:bookmarkEnd w:id="36"/>
      <w:bookmarkEnd w:id="37"/>
      <w:r w:rsidRPr="00C77B2B">
        <w:rPr>
          <w:rFonts w:ascii="Times New Roman" w:hAnsi="Times New Roman" w:cs="Times New Roman"/>
          <w:sz w:val="24"/>
          <w:szCs w:val="24"/>
        </w:rPr>
        <w:t>Задачи по развитию и размещению объектов капитального строительства федерального, регионального и местного значения:</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t>Обеспечение экологической безопасности городской среды и повышение устойчивости природного комплекса города;</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lastRenderedPageBreak/>
        <w:t>Повышение эффективности использования городских территорий;</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t>Обеспечение пространственной целостности, функциональной достаточности, эстетической выразительности, гармоничности и многообразия городской среды;</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t>Определение направлений дальнейшего территориального развития города на расчетный срок и резервных территорий;</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t>Формирование качественно новой структуры производственного комплекса;</w:t>
      </w:r>
    </w:p>
    <w:p w:rsidR="00A723B4" w:rsidRPr="00C77B2B" w:rsidRDefault="00A723B4" w:rsidP="00A723B4">
      <w:pPr>
        <w:pStyle w:val="a6"/>
        <w:numPr>
          <w:ilvl w:val="5"/>
          <w:numId w:val="9"/>
        </w:numPr>
        <w:spacing w:before="240" w:after="240" w:line="360" w:lineRule="auto"/>
        <w:ind w:left="0" w:firstLine="709"/>
        <w:rPr>
          <w:sz w:val="24"/>
          <w:szCs w:val="24"/>
        </w:rPr>
      </w:pPr>
      <w:r w:rsidRPr="00C77B2B">
        <w:rPr>
          <w:sz w:val="24"/>
          <w:szCs w:val="24"/>
        </w:rPr>
        <w:t>Комплексное благоустройство и озеленение территории.</w:t>
      </w:r>
    </w:p>
    <w:p w:rsidR="00A723B4" w:rsidRPr="00C77B2B" w:rsidRDefault="00A723B4" w:rsidP="00A723B4">
      <w:pPr>
        <w:pStyle w:val="10"/>
        <w:spacing w:line="360" w:lineRule="auto"/>
        <w:outlineLvl w:val="2"/>
        <w:rPr>
          <w:sz w:val="24"/>
          <w:szCs w:val="24"/>
        </w:rPr>
      </w:pPr>
      <w:bookmarkStart w:id="38" w:name="_Toc454182397"/>
      <w:bookmarkStart w:id="39" w:name="_Toc458533291"/>
      <w:r w:rsidRPr="00C77B2B">
        <w:rPr>
          <w:sz w:val="24"/>
          <w:szCs w:val="24"/>
        </w:rPr>
        <w:t>Транспортная инфраструктура</w:t>
      </w:r>
      <w:bookmarkEnd w:id="38"/>
      <w:bookmarkEnd w:id="39"/>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Обеспечение приоритета в развитии и работе массового общественного транспорта перед индивидуальным транспортом;</w:t>
      </w:r>
    </w:p>
    <w:p w:rsidR="00A723B4" w:rsidRPr="00C77B2B" w:rsidRDefault="00A723B4" w:rsidP="00A723B4">
      <w:pPr>
        <w:pStyle w:val="a6"/>
        <w:numPr>
          <w:ilvl w:val="2"/>
          <w:numId w:val="10"/>
        </w:numPr>
        <w:spacing w:before="240" w:after="240" w:line="360" w:lineRule="auto"/>
        <w:ind w:left="0" w:firstLine="709"/>
        <w:rPr>
          <w:sz w:val="24"/>
          <w:szCs w:val="24"/>
        </w:rPr>
      </w:pPr>
      <w:r w:rsidRPr="00C77B2B">
        <w:rPr>
          <w:sz w:val="24"/>
          <w:szCs w:val="24"/>
        </w:rPr>
        <w:t>Развитие системы общественного пассажирского транспорта, способной обеспечить потребности жителей поселения в поездках с наименьшими затратами времени и достаточным комфортом</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Создание пространственной системы развития инфраструктуры внешнего транспортного комплекса на основе работы международного транспортного коридора;</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Обеспечение выделения необходимых территорий для  развития объектов инфраструктуры различных видов внешнего транспорта с учетом прогнозируемого на расчетный срок Генерального плана;</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Сокращение интервалов движения;</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Придание нового качества работе транспортно-транзитного комплекса;</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Комплексное развитие единой транспортной инфраструктуры внешних видов транспорта;</w:t>
      </w:r>
    </w:p>
    <w:p w:rsidR="00A723B4" w:rsidRPr="00C77B2B" w:rsidRDefault="00A723B4" w:rsidP="00A723B4">
      <w:pPr>
        <w:pStyle w:val="a6"/>
        <w:numPr>
          <w:ilvl w:val="2"/>
          <w:numId w:val="10"/>
        </w:numPr>
        <w:spacing w:before="240" w:after="240" w:line="360" w:lineRule="auto"/>
        <w:ind w:left="0" w:firstLine="851"/>
        <w:rPr>
          <w:sz w:val="24"/>
          <w:szCs w:val="24"/>
        </w:rPr>
      </w:pPr>
      <w:r w:rsidRPr="00C77B2B">
        <w:rPr>
          <w:sz w:val="24"/>
          <w:szCs w:val="24"/>
        </w:rPr>
        <w:t>Развитие высокотехнологичных складских и терминально-логистических комплексов на территориях, приближенных к путям прохождения основных грузопотоков;</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Повышение пропускной способности улично-дорожной сети и безопасности движения транспорта и пешеходов;</w:t>
      </w:r>
    </w:p>
    <w:p w:rsidR="00A723B4" w:rsidRPr="00C77B2B" w:rsidRDefault="00A723B4" w:rsidP="00A723B4">
      <w:pPr>
        <w:pStyle w:val="a6"/>
        <w:numPr>
          <w:ilvl w:val="0"/>
          <w:numId w:val="11"/>
        </w:numPr>
        <w:spacing w:before="240" w:after="240" w:line="360" w:lineRule="auto"/>
        <w:ind w:left="1418" w:hanging="567"/>
        <w:rPr>
          <w:sz w:val="24"/>
          <w:szCs w:val="24"/>
        </w:rPr>
      </w:pPr>
      <w:r w:rsidRPr="00C77B2B">
        <w:rPr>
          <w:sz w:val="24"/>
          <w:szCs w:val="24"/>
        </w:rPr>
        <w:lastRenderedPageBreak/>
        <w:t>Развитие сети автостоянок и многоярусных гаражей;</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Завершение формирования основных городских магистралей и транспортных систем общегородского назначения;</w:t>
      </w:r>
    </w:p>
    <w:p w:rsidR="00A723B4" w:rsidRPr="00C77B2B" w:rsidRDefault="00A723B4" w:rsidP="00A723B4">
      <w:pPr>
        <w:pStyle w:val="a6"/>
        <w:numPr>
          <w:ilvl w:val="0"/>
          <w:numId w:val="11"/>
        </w:numPr>
        <w:spacing w:before="240" w:after="240" w:line="360" w:lineRule="auto"/>
        <w:ind w:left="1418" w:hanging="567"/>
        <w:rPr>
          <w:sz w:val="24"/>
          <w:szCs w:val="24"/>
        </w:rPr>
      </w:pPr>
      <w:r w:rsidRPr="00C77B2B">
        <w:rPr>
          <w:sz w:val="24"/>
          <w:szCs w:val="24"/>
        </w:rPr>
        <w:t>Развитие служб обеспечения транспортной деятельности, обеспечение безопасности дорожного движения.</w:t>
      </w:r>
    </w:p>
    <w:p w:rsidR="00A723B4" w:rsidRPr="00C77B2B" w:rsidRDefault="00A723B4" w:rsidP="00A723B4">
      <w:pPr>
        <w:pStyle w:val="10"/>
        <w:spacing w:before="240" w:after="240" w:line="360" w:lineRule="auto"/>
        <w:outlineLvl w:val="2"/>
        <w:rPr>
          <w:sz w:val="24"/>
          <w:szCs w:val="24"/>
          <w:lang w:val="en-US"/>
        </w:rPr>
      </w:pPr>
      <w:bookmarkStart w:id="40" w:name="_Toc454182398"/>
      <w:bookmarkStart w:id="41" w:name="_Toc458533292"/>
      <w:r w:rsidRPr="00C77B2B">
        <w:rPr>
          <w:sz w:val="24"/>
          <w:szCs w:val="24"/>
        </w:rPr>
        <w:t>Инженерная инфраструктура</w:t>
      </w:r>
      <w:bookmarkEnd w:id="40"/>
      <w:bookmarkEnd w:id="41"/>
    </w:p>
    <w:p w:rsidR="00A723B4" w:rsidRPr="00C77B2B" w:rsidRDefault="00A723B4" w:rsidP="00A723B4">
      <w:pPr>
        <w:pStyle w:val="10"/>
        <w:numPr>
          <w:ilvl w:val="0"/>
          <w:numId w:val="0"/>
        </w:numPr>
        <w:spacing w:before="240" w:after="240" w:line="360" w:lineRule="auto"/>
        <w:ind w:left="1069"/>
        <w:rPr>
          <w:i/>
          <w:sz w:val="24"/>
          <w:szCs w:val="24"/>
        </w:rPr>
      </w:pPr>
      <w:r w:rsidRPr="00C77B2B">
        <w:rPr>
          <w:i/>
          <w:sz w:val="24"/>
          <w:szCs w:val="24"/>
        </w:rPr>
        <w:t>Водоснабжение</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Увеличение производительности  водопроводных станций и водозаборных сооружений для обеспечения качества питьевой воды и надежности ее подачи, в том числе и в периоды потребления воды в часы пик и чрезвычайных ситуаций, с учетом необходимости гарантированного водоснабжения объектов нового строительства;</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Сокращение потерь воды, как при транспортировке, так и за счет ее рационального использования, автоматизированный контроль на всех этапах производства, транспортировка и реализация воды;</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Реконструкция и развитие водопроводных сетей и системы подачи воды в целом, включая замену ветхих водопроводных сетей, устаревшего оборудования насосных станций и сооружение водоводов для подачи воды к районам нового строительства;</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Максимальное использования подземных вод для организации резервного водоснабжения.</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На территории зон санитарной охраны водозаборов должны быть выявлены, тампонированы или восстановлены все бездействующие скважины, которые представляют опасность в части возможного бактериального или химического загрязнения подземных вод целевого водоносного горизонта.</w:t>
      </w:r>
    </w:p>
    <w:p w:rsidR="00A723B4" w:rsidRPr="00C77B2B" w:rsidRDefault="00A723B4" w:rsidP="00A723B4">
      <w:pPr>
        <w:pStyle w:val="a6"/>
        <w:spacing w:before="240" w:after="240" w:line="360" w:lineRule="auto"/>
        <w:ind w:left="0" w:firstLine="709"/>
        <w:rPr>
          <w:b/>
          <w:i/>
          <w:sz w:val="24"/>
          <w:szCs w:val="24"/>
          <w:lang w:val="en-US"/>
        </w:rPr>
      </w:pPr>
      <w:r w:rsidRPr="00C77B2B">
        <w:rPr>
          <w:b/>
          <w:i/>
          <w:sz w:val="24"/>
          <w:szCs w:val="24"/>
          <w:lang w:val="en-US"/>
        </w:rPr>
        <w:t>Водоотведение (канализация)</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Полное прекращение сброса неочищенных сточных вод в реки;</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Реконструкция канализационных очистных сооружений с совершенствованием технологических процессов для выполнения нормативов по охране водных объектов, увеличение их производительности;</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lastRenderedPageBreak/>
        <w:t>Реконструкция действующих сетей и сооружений системы водоотведения;</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Достижение максимальной степени утилизации осадков сточных вод;</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Обеспечение очистки поверхностного стока;</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Строительство сетей и сооружений для отведения бытовых и сточных вод от объектов новой застройки;</w:t>
      </w:r>
    </w:p>
    <w:p w:rsidR="00A723B4" w:rsidRPr="00C77B2B" w:rsidRDefault="00A723B4" w:rsidP="00A723B4">
      <w:pPr>
        <w:pStyle w:val="a6"/>
        <w:spacing w:before="240" w:after="240" w:line="360" w:lineRule="auto"/>
        <w:ind w:left="0" w:firstLine="709"/>
        <w:rPr>
          <w:b/>
          <w:i/>
          <w:sz w:val="24"/>
          <w:szCs w:val="24"/>
          <w:lang w:val="en-US"/>
        </w:rPr>
      </w:pPr>
      <w:r w:rsidRPr="00C77B2B">
        <w:rPr>
          <w:b/>
          <w:i/>
          <w:sz w:val="24"/>
          <w:szCs w:val="24"/>
        </w:rPr>
        <w:t>Теплоснабжение</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Широкое внедрение энергосберегающих технологий с повышением эффективности выработки и транспортировки тепловой и электрической энергии.</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 xml:space="preserve">Строительство локальных источников теплоснабжения на промышленных площадках. </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Дальнейшее развитие системы тепло- электроснабжения с реконструкцией источников энергообеспечения и котельных, электрических и магистральных сетей;</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Использование локальных источников для теплоснабжения одноквартирной и коттеджной застройки, а также крупных объектов общественно-делового назначения;</w:t>
      </w:r>
    </w:p>
    <w:p w:rsidR="00A723B4" w:rsidRPr="00C77B2B" w:rsidRDefault="00A723B4" w:rsidP="00A723B4">
      <w:pPr>
        <w:pStyle w:val="a6"/>
        <w:spacing w:before="240" w:after="240" w:line="360" w:lineRule="auto"/>
        <w:ind w:left="0" w:firstLine="709"/>
        <w:rPr>
          <w:b/>
          <w:i/>
          <w:sz w:val="24"/>
          <w:szCs w:val="24"/>
          <w:lang w:val="en-US"/>
        </w:rPr>
      </w:pPr>
      <w:r w:rsidRPr="00C77B2B">
        <w:rPr>
          <w:b/>
          <w:i/>
          <w:sz w:val="24"/>
          <w:szCs w:val="24"/>
        </w:rPr>
        <w:t>Электроснабжение</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Поэтапное калибрование воздушных линий электропередачи, проходящих в зонах жилой застройки;</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Повышение надежности работы системы электроснабжения с реконструкцией существующих и строительством новых электроподстанций и кабельных линий;</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Обеспечение электроснабжением намечаемых к сооружению новых промышленных предприятий, потребителей коммунально-бытового сектора, а также повышение надежности их электроснабжения.</w:t>
      </w:r>
    </w:p>
    <w:p w:rsidR="00A723B4" w:rsidRPr="00C77B2B" w:rsidRDefault="00A723B4" w:rsidP="00A723B4">
      <w:pPr>
        <w:pStyle w:val="a6"/>
        <w:spacing w:before="240" w:after="240" w:line="360" w:lineRule="auto"/>
        <w:ind w:left="0" w:firstLine="709"/>
        <w:rPr>
          <w:b/>
          <w:i/>
          <w:sz w:val="24"/>
          <w:szCs w:val="24"/>
        </w:rPr>
      </w:pPr>
      <w:r w:rsidRPr="00C77B2B">
        <w:rPr>
          <w:b/>
          <w:i/>
          <w:sz w:val="24"/>
          <w:szCs w:val="24"/>
        </w:rPr>
        <w:t>Газоснабжение</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Обеспечение устойчивого давления газа у потребителей с поэтапным переводом подачи газа от системы низкого давления на систему среднего давления;</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lastRenderedPageBreak/>
        <w:t>Реконструкция существующих сетей и сооружений системы газоснабжения надежной подачи газа потребителям, в том числе к источникам  теплоснабжения;</w:t>
      </w:r>
    </w:p>
    <w:p w:rsidR="00A723B4" w:rsidRPr="00C77B2B" w:rsidRDefault="00A723B4" w:rsidP="00A723B4">
      <w:pPr>
        <w:pStyle w:val="a6"/>
        <w:numPr>
          <w:ilvl w:val="0"/>
          <w:numId w:val="11"/>
        </w:numPr>
        <w:spacing w:before="240" w:after="240" w:line="360" w:lineRule="auto"/>
        <w:ind w:left="0" w:firstLine="709"/>
        <w:rPr>
          <w:sz w:val="24"/>
          <w:szCs w:val="24"/>
        </w:rPr>
      </w:pPr>
      <w:r w:rsidRPr="00C77B2B">
        <w:rPr>
          <w:sz w:val="24"/>
          <w:szCs w:val="24"/>
        </w:rPr>
        <w:t>Развитие системы газоснабжения с реконструкцией газораспределительных станций, строительством газорегуляторных пунктов и новых газопроводов.</w:t>
      </w:r>
    </w:p>
    <w:p w:rsidR="00A723B4" w:rsidRPr="00C77B2B" w:rsidRDefault="00A723B4" w:rsidP="00A723B4">
      <w:pPr>
        <w:pStyle w:val="10"/>
        <w:spacing w:before="240" w:after="240" w:line="360" w:lineRule="auto"/>
        <w:outlineLvl w:val="2"/>
        <w:rPr>
          <w:sz w:val="24"/>
          <w:szCs w:val="24"/>
        </w:rPr>
      </w:pPr>
      <w:bookmarkStart w:id="42" w:name="_Toc454182399"/>
      <w:bookmarkStart w:id="43" w:name="_Toc458533293"/>
      <w:r w:rsidRPr="00C77B2B">
        <w:rPr>
          <w:sz w:val="24"/>
          <w:szCs w:val="24"/>
        </w:rPr>
        <w:t>Объекты социального и культурно-бытового обслуживания</w:t>
      </w:r>
      <w:bookmarkEnd w:id="42"/>
      <w:bookmarkEnd w:id="43"/>
    </w:p>
    <w:p w:rsidR="00A723B4" w:rsidRPr="00C77B2B" w:rsidRDefault="00A723B4" w:rsidP="00A723B4">
      <w:pPr>
        <w:pStyle w:val="a6"/>
        <w:numPr>
          <w:ilvl w:val="0"/>
          <w:numId w:val="11"/>
        </w:numPr>
        <w:spacing w:before="240" w:after="240" w:line="360" w:lineRule="auto"/>
        <w:ind w:left="0" w:firstLine="851"/>
        <w:jc w:val="left"/>
        <w:rPr>
          <w:sz w:val="24"/>
          <w:szCs w:val="24"/>
        </w:rPr>
      </w:pPr>
      <w:r w:rsidRPr="00C77B2B">
        <w:rPr>
          <w:sz w:val="24"/>
          <w:szCs w:val="24"/>
        </w:rPr>
        <w:t>Развитие и формирование общегородского центра в исторической части города, основные функции – административное управление.</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Формирование системы общественных центров включает в себя как качественное улучшение сложившейся общественной застройки путем частичной реконструкции, завершения формирования архитектурного облика и благоустройство территории, так и создание новых центров городского значения.</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Формирование комплекса обслуживания и торговли в зоне нового жилищного строительства.</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Удовлетворение потребности населения в учреждениях обслуживания с учетом социальных нормативов и норм, установленных Правительством Российской Федерации, и других нормативных документов на основе развития сети учреждений обслуживания.</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Развитие и формирование специализированных центров и зон.</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Развитие и равномерное размещение на территории общественных и деловых центров, расширение выбора услуг и улучшение транспортной доступности объектов системы обслуживания.</w:t>
      </w:r>
    </w:p>
    <w:p w:rsidR="00A723B4" w:rsidRPr="00C77B2B" w:rsidRDefault="00A723B4" w:rsidP="00A723B4">
      <w:pPr>
        <w:pStyle w:val="a6"/>
        <w:numPr>
          <w:ilvl w:val="0"/>
          <w:numId w:val="11"/>
        </w:numPr>
        <w:spacing w:before="240" w:after="240" w:line="360" w:lineRule="auto"/>
        <w:ind w:left="0" w:firstLine="851"/>
        <w:rPr>
          <w:sz w:val="24"/>
          <w:szCs w:val="24"/>
        </w:rPr>
      </w:pPr>
      <w:r w:rsidRPr="00C77B2B">
        <w:rPr>
          <w:sz w:val="24"/>
          <w:szCs w:val="24"/>
        </w:rPr>
        <w:t>Сохранение историко-культурного наследия, ландшафтного и архитектурно-пространственного своеобразия города.</w:t>
      </w:r>
    </w:p>
    <w:p w:rsidR="00A723B4" w:rsidRPr="00C77B2B" w:rsidRDefault="00A723B4" w:rsidP="00A723B4">
      <w:pPr>
        <w:pStyle w:val="10"/>
        <w:spacing w:before="240" w:after="240" w:line="360" w:lineRule="auto"/>
        <w:outlineLvl w:val="2"/>
        <w:rPr>
          <w:sz w:val="24"/>
          <w:szCs w:val="24"/>
        </w:rPr>
      </w:pPr>
      <w:bookmarkStart w:id="44" w:name="_Toc454182400"/>
      <w:bookmarkStart w:id="45" w:name="_Toc458533294"/>
      <w:r w:rsidRPr="00C77B2B">
        <w:rPr>
          <w:sz w:val="24"/>
          <w:szCs w:val="24"/>
        </w:rPr>
        <w:t>Жилой фонд</w:t>
      </w:r>
      <w:bookmarkEnd w:id="44"/>
      <w:bookmarkEnd w:id="45"/>
    </w:p>
    <w:p w:rsidR="00A723B4" w:rsidRPr="00C77B2B" w:rsidRDefault="00A723B4" w:rsidP="00A723B4">
      <w:pPr>
        <w:pStyle w:val="a6"/>
        <w:numPr>
          <w:ilvl w:val="5"/>
          <w:numId w:val="16"/>
        </w:numPr>
        <w:spacing w:line="360" w:lineRule="auto"/>
        <w:ind w:left="0" w:firstLine="709"/>
        <w:rPr>
          <w:sz w:val="24"/>
          <w:szCs w:val="24"/>
        </w:rPr>
      </w:pPr>
      <w:r w:rsidRPr="00C77B2B">
        <w:rPr>
          <w:sz w:val="24"/>
          <w:szCs w:val="24"/>
        </w:rPr>
        <w:t>Улучшение жилищных условий, физического состояния и качества жилищного фонда, достижение многообразия типов жилой среды и комплексности застройки жилых территорий с учетом роста численности населения;</w:t>
      </w:r>
    </w:p>
    <w:p w:rsidR="00A723B4" w:rsidRPr="00C77B2B" w:rsidRDefault="00A723B4" w:rsidP="00A723B4">
      <w:pPr>
        <w:pStyle w:val="a6"/>
        <w:numPr>
          <w:ilvl w:val="5"/>
          <w:numId w:val="16"/>
        </w:numPr>
        <w:spacing w:line="360" w:lineRule="auto"/>
        <w:ind w:left="0" w:firstLine="709"/>
        <w:rPr>
          <w:sz w:val="24"/>
          <w:szCs w:val="24"/>
        </w:rPr>
      </w:pPr>
      <w:r w:rsidRPr="00C77B2B">
        <w:rPr>
          <w:sz w:val="24"/>
          <w:szCs w:val="24"/>
        </w:rPr>
        <w:t>Сокращение и ликвидация физически устаревшего жилищного фонда, в том числе расселение ветхого фонда;</w:t>
      </w:r>
    </w:p>
    <w:p w:rsidR="00A723B4" w:rsidRPr="00C77B2B" w:rsidRDefault="00A723B4" w:rsidP="00A723B4">
      <w:pPr>
        <w:pStyle w:val="a6"/>
        <w:numPr>
          <w:ilvl w:val="5"/>
          <w:numId w:val="16"/>
        </w:numPr>
        <w:spacing w:line="360" w:lineRule="auto"/>
        <w:ind w:left="0" w:firstLine="709"/>
        <w:rPr>
          <w:sz w:val="24"/>
          <w:szCs w:val="24"/>
        </w:rPr>
      </w:pPr>
      <w:r w:rsidRPr="00C77B2B">
        <w:rPr>
          <w:sz w:val="24"/>
          <w:szCs w:val="24"/>
        </w:rPr>
        <w:lastRenderedPageBreak/>
        <w:t>Обеспечение условий для создания доступного экономичного жилья для социально незащищенных слоев населения;</w:t>
      </w:r>
    </w:p>
    <w:p w:rsidR="00A723B4" w:rsidRPr="00C77B2B" w:rsidRDefault="00A723B4" w:rsidP="00A723B4">
      <w:pPr>
        <w:pStyle w:val="a6"/>
        <w:numPr>
          <w:ilvl w:val="5"/>
          <w:numId w:val="16"/>
        </w:numPr>
        <w:spacing w:line="360" w:lineRule="auto"/>
        <w:ind w:left="0" w:firstLine="709"/>
        <w:rPr>
          <w:sz w:val="24"/>
          <w:szCs w:val="24"/>
        </w:rPr>
      </w:pPr>
      <w:r w:rsidRPr="00C77B2B">
        <w:rPr>
          <w:sz w:val="24"/>
          <w:szCs w:val="24"/>
        </w:rPr>
        <w:t>Проведение работ по освоению выделенных территорий для нового строительства;</w:t>
      </w:r>
    </w:p>
    <w:p w:rsidR="00A723B4" w:rsidRPr="00C77B2B" w:rsidRDefault="00A723B4" w:rsidP="00A723B4">
      <w:pPr>
        <w:pStyle w:val="a6"/>
        <w:numPr>
          <w:ilvl w:val="5"/>
          <w:numId w:val="16"/>
        </w:numPr>
        <w:spacing w:line="360" w:lineRule="auto"/>
        <w:ind w:left="0" w:firstLine="709"/>
        <w:rPr>
          <w:sz w:val="24"/>
          <w:szCs w:val="24"/>
        </w:rPr>
      </w:pPr>
      <w:r w:rsidRPr="00C77B2B">
        <w:rPr>
          <w:sz w:val="24"/>
          <w:szCs w:val="24"/>
        </w:rPr>
        <w:t>Увеличение жилищного фонда в соответствии с потребностями жителей Вяземского городского поселения.</w:t>
      </w:r>
    </w:p>
    <w:p w:rsidR="00A723B4" w:rsidRPr="00C77B2B" w:rsidRDefault="00A723B4" w:rsidP="00A723B4">
      <w:pPr>
        <w:pStyle w:val="a6"/>
        <w:tabs>
          <w:tab w:val="num" w:pos="0"/>
        </w:tabs>
        <w:spacing w:line="360" w:lineRule="auto"/>
        <w:ind w:left="0" w:firstLine="851"/>
        <w:rPr>
          <w:sz w:val="24"/>
          <w:szCs w:val="24"/>
        </w:rPr>
      </w:pPr>
      <w:r w:rsidRPr="00C77B2B">
        <w:rPr>
          <w:sz w:val="24"/>
          <w:szCs w:val="24"/>
        </w:rPr>
        <w:t>Новое жилищное строительство:</w:t>
      </w:r>
    </w:p>
    <w:p w:rsidR="00A723B4" w:rsidRPr="00C77B2B" w:rsidRDefault="00A723B4" w:rsidP="00A723B4">
      <w:pPr>
        <w:pStyle w:val="a6"/>
        <w:spacing w:line="360" w:lineRule="auto"/>
        <w:ind w:left="0" w:firstLine="851"/>
        <w:rPr>
          <w:sz w:val="24"/>
          <w:szCs w:val="24"/>
        </w:rPr>
      </w:pPr>
      <w:r w:rsidRPr="00C77B2B">
        <w:rPr>
          <w:sz w:val="24"/>
          <w:szCs w:val="24"/>
        </w:rPr>
        <w:t>Концепция генерального плана по развитию строительства городского поселения предполагает осуществление следующих мероприятий:</w:t>
      </w:r>
    </w:p>
    <w:p w:rsidR="00A723B4" w:rsidRPr="00C77B2B" w:rsidRDefault="00A723B4" w:rsidP="00A723B4">
      <w:pPr>
        <w:pStyle w:val="a6"/>
        <w:numPr>
          <w:ilvl w:val="2"/>
          <w:numId w:val="12"/>
        </w:numPr>
        <w:spacing w:line="360" w:lineRule="auto"/>
        <w:ind w:left="0" w:firstLine="851"/>
        <w:rPr>
          <w:sz w:val="24"/>
          <w:szCs w:val="24"/>
        </w:rPr>
      </w:pPr>
      <w:r w:rsidRPr="00C77B2B">
        <w:rPr>
          <w:sz w:val="24"/>
          <w:szCs w:val="24"/>
        </w:rPr>
        <w:t>Проведение работы по завершению строительства недостроенных жилых домов и новому строительству жилья, в том числе на основе ипотечного кредитования;</w:t>
      </w:r>
    </w:p>
    <w:p w:rsidR="00A723B4" w:rsidRPr="00C77B2B" w:rsidRDefault="00A723B4" w:rsidP="00A723B4">
      <w:pPr>
        <w:pStyle w:val="a6"/>
        <w:numPr>
          <w:ilvl w:val="2"/>
          <w:numId w:val="12"/>
        </w:numPr>
        <w:spacing w:line="360" w:lineRule="auto"/>
        <w:ind w:left="0" w:firstLine="851"/>
        <w:rPr>
          <w:sz w:val="24"/>
          <w:szCs w:val="24"/>
        </w:rPr>
      </w:pPr>
      <w:r w:rsidRPr="00C77B2B">
        <w:rPr>
          <w:sz w:val="24"/>
          <w:szCs w:val="24"/>
        </w:rPr>
        <w:t>Принятие исчерпывающих мер по возобновлению строительства доступного жилья следующим путем:</w:t>
      </w:r>
    </w:p>
    <w:p w:rsidR="00A723B4" w:rsidRPr="00C77B2B" w:rsidRDefault="00A723B4" w:rsidP="00A723B4">
      <w:pPr>
        <w:pStyle w:val="a6"/>
        <w:numPr>
          <w:ilvl w:val="5"/>
          <w:numId w:val="8"/>
        </w:numPr>
        <w:spacing w:line="360" w:lineRule="auto"/>
        <w:ind w:left="0" w:firstLine="851"/>
        <w:rPr>
          <w:sz w:val="24"/>
          <w:szCs w:val="24"/>
        </w:rPr>
      </w:pPr>
      <w:r w:rsidRPr="00C77B2B">
        <w:rPr>
          <w:sz w:val="24"/>
          <w:szCs w:val="24"/>
        </w:rPr>
        <w:t>Передача в муниципальную собственность начатых строительством жилых домов с целью привлечения инвестиций для завершения строительства;</w:t>
      </w:r>
    </w:p>
    <w:p w:rsidR="00A723B4" w:rsidRPr="00C77B2B" w:rsidRDefault="00A723B4" w:rsidP="00A723B4">
      <w:pPr>
        <w:pStyle w:val="a6"/>
        <w:numPr>
          <w:ilvl w:val="5"/>
          <w:numId w:val="8"/>
        </w:numPr>
        <w:spacing w:line="360" w:lineRule="auto"/>
        <w:ind w:left="0" w:firstLine="851"/>
        <w:rPr>
          <w:sz w:val="24"/>
          <w:szCs w:val="24"/>
        </w:rPr>
      </w:pPr>
      <w:r w:rsidRPr="00C77B2B">
        <w:rPr>
          <w:sz w:val="24"/>
          <w:szCs w:val="24"/>
        </w:rPr>
        <w:t>Понуждение неэффективных собственников к завершению начатого строительства.</w:t>
      </w:r>
    </w:p>
    <w:p w:rsidR="00A723B4" w:rsidRPr="00C77B2B" w:rsidRDefault="00A723B4" w:rsidP="00A723B4">
      <w:pPr>
        <w:pStyle w:val="a6"/>
        <w:numPr>
          <w:ilvl w:val="5"/>
          <w:numId w:val="8"/>
        </w:numPr>
        <w:spacing w:line="360" w:lineRule="auto"/>
        <w:ind w:left="0" w:firstLine="851"/>
        <w:rPr>
          <w:sz w:val="24"/>
          <w:szCs w:val="24"/>
        </w:rPr>
      </w:pPr>
      <w:r w:rsidRPr="00C77B2B">
        <w:rPr>
          <w:sz w:val="24"/>
          <w:szCs w:val="24"/>
        </w:rPr>
        <w:t>Внедрение систем ипотечного кредитования строительства доступного жилья для населения.</w:t>
      </w:r>
    </w:p>
    <w:p w:rsidR="00A723B4" w:rsidRPr="00C77B2B" w:rsidRDefault="00A723B4" w:rsidP="00A723B4">
      <w:pPr>
        <w:pStyle w:val="a6"/>
        <w:tabs>
          <w:tab w:val="num" w:pos="0"/>
        </w:tabs>
        <w:spacing w:line="360" w:lineRule="auto"/>
        <w:ind w:left="0" w:firstLine="851"/>
        <w:rPr>
          <w:sz w:val="24"/>
          <w:szCs w:val="24"/>
        </w:rPr>
      </w:pPr>
      <w:r w:rsidRPr="00C77B2B">
        <w:rPr>
          <w:sz w:val="24"/>
          <w:szCs w:val="24"/>
        </w:rPr>
        <w:t xml:space="preserve">Новое строительство намечается осуществлять как на свободных территориях, так и на реконструируемой территории. </w:t>
      </w:r>
    </w:p>
    <w:p w:rsidR="00A723B4" w:rsidRPr="00C77B2B" w:rsidRDefault="00A723B4" w:rsidP="00A723B4">
      <w:pPr>
        <w:pStyle w:val="a6"/>
        <w:tabs>
          <w:tab w:val="num" w:pos="0"/>
        </w:tabs>
        <w:spacing w:line="360" w:lineRule="auto"/>
        <w:ind w:left="0" w:firstLine="851"/>
        <w:rPr>
          <w:sz w:val="24"/>
          <w:szCs w:val="24"/>
        </w:rPr>
      </w:pPr>
      <w:r w:rsidRPr="00C77B2B">
        <w:rPr>
          <w:sz w:val="24"/>
          <w:szCs w:val="24"/>
        </w:rPr>
        <w:t>Планируется организация целостной селитебной зоны посредством жилищного и общественного строительства на неиспользуемых территориях, приведения в соответствие застроенных участков, объединением разрозненных жилых образований городского поселения в единую систему с организацией единой системы обслуживания.</w:t>
      </w:r>
    </w:p>
    <w:p w:rsidR="00A723B4" w:rsidRPr="00C77B2B" w:rsidRDefault="00A723B4" w:rsidP="00A723B4">
      <w:pPr>
        <w:pStyle w:val="a6"/>
        <w:tabs>
          <w:tab w:val="num" w:pos="0"/>
        </w:tabs>
        <w:spacing w:line="360" w:lineRule="auto"/>
        <w:ind w:left="0" w:firstLine="851"/>
        <w:rPr>
          <w:sz w:val="24"/>
          <w:szCs w:val="24"/>
        </w:rPr>
      </w:pPr>
      <w:r w:rsidRPr="00C77B2B">
        <w:rPr>
          <w:sz w:val="24"/>
          <w:szCs w:val="24"/>
        </w:rPr>
        <w:t>Обеспечение населения достойными условиями проживания невозможно без проведения реформы жилищно-коммунального хозяйства. Необходимо создавать жилищные службы, основная цель которых формирование конкурентной среды в сфере обслуживания и ремонта жилищного фонда. Отрасль нуждается в привлечении частных компаний для управления коммунальным фондом, в том числе в создании товарищества собственников жилья.</w:t>
      </w:r>
    </w:p>
    <w:p w:rsidR="00A723B4" w:rsidRPr="00C77B2B" w:rsidRDefault="00A723B4" w:rsidP="00A723B4">
      <w:pPr>
        <w:pStyle w:val="10"/>
        <w:spacing w:before="240" w:after="240" w:line="360" w:lineRule="auto"/>
        <w:outlineLvl w:val="2"/>
        <w:rPr>
          <w:sz w:val="24"/>
          <w:szCs w:val="24"/>
        </w:rPr>
      </w:pPr>
      <w:bookmarkStart w:id="46" w:name="_Toc454182401"/>
      <w:bookmarkStart w:id="47" w:name="_Toc458533295"/>
      <w:r w:rsidRPr="00C77B2B">
        <w:rPr>
          <w:sz w:val="24"/>
          <w:szCs w:val="24"/>
        </w:rPr>
        <w:t>Производственные  объекты</w:t>
      </w:r>
      <w:bookmarkEnd w:id="46"/>
      <w:bookmarkEnd w:id="47"/>
    </w:p>
    <w:p w:rsidR="00A723B4" w:rsidRPr="00C77B2B" w:rsidRDefault="00A723B4" w:rsidP="00210CA7">
      <w:pPr>
        <w:pStyle w:val="a6"/>
        <w:numPr>
          <w:ilvl w:val="0"/>
          <w:numId w:val="21"/>
        </w:numPr>
        <w:spacing w:line="360" w:lineRule="auto"/>
        <w:ind w:left="0" w:firstLine="851"/>
        <w:rPr>
          <w:sz w:val="24"/>
          <w:szCs w:val="24"/>
        </w:rPr>
      </w:pPr>
      <w:r w:rsidRPr="00C77B2B">
        <w:rPr>
          <w:sz w:val="24"/>
          <w:szCs w:val="24"/>
        </w:rPr>
        <w:t>Формирование структуры производственного комплекса.</w:t>
      </w:r>
    </w:p>
    <w:p w:rsidR="00A723B4" w:rsidRPr="00C77B2B" w:rsidRDefault="00A723B4" w:rsidP="00210CA7">
      <w:pPr>
        <w:pStyle w:val="a6"/>
        <w:numPr>
          <w:ilvl w:val="0"/>
          <w:numId w:val="21"/>
        </w:numPr>
        <w:spacing w:line="360" w:lineRule="auto"/>
        <w:ind w:left="0" w:firstLine="851"/>
        <w:rPr>
          <w:sz w:val="24"/>
          <w:szCs w:val="24"/>
        </w:rPr>
      </w:pPr>
      <w:r w:rsidRPr="00C77B2B">
        <w:rPr>
          <w:sz w:val="24"/>
          <w:szCs w:val="24"/>
        </w:rPr>
        <w:lastRenderedPageBreak/>
        <w:t>Создание новых инвестиционных площадок путём вовлечения в производственную деятельность ранее незастроенных и не рентабельно используемых территорий.</w:t>
      </w:r>
    </w:p>
    <w:p w:rsidR="00A723B4" w:rsidRPr="00C77B2B" w:rsidRDefault="00A723B4" w:rsidP="00210CA7">
      <w:pPr>
        <w:pStyle w:val="a6"/>
        <w:numPr>
          <w:ilvl w:val="0"/>
          <w:numId w:val="21"/>
        </w:numPr>
        <w:spacing w:line="360" w:lineRule="auto"/>
        <w:ind w:left="0" w:firstLine="851"/>
        <w:rPr>
          <w:sz w:val="24"/>
          <w:szCs w:val="24"/>
        </w:rPr>
      </w:pPr>
      <w:r w:rsidRPr="00C77B2B">
        <w:rPr>
          <w:sz w:val="24"/>
          <w:szCs w:val="24"/>
        </w:rPr>
        <w:t>Дифференциация промышленных объектов с целью уменьшения негативного экологического влияния на окружающую среду.</w:t>
      </w:r>
    </w:p>
    <w:p w:rsidR="00A723B4" w:rsidRPr="00C77B2B" w:rsidRDefault="00A723B4" w:rsidP="00210CA7">
      <w:pPr>
        <w:pStyle w:val="a6"/>
        <w:numPr>
          <w:ilvl w:val="0"/>
          <w:numId w:val="21"/>
        </w:numPr>
        <w:spacing w:line="360" w:lineRule="auto"/>
        <w:ind w:left="0" w:firstLine="851"/>
        <w:rPr>
          <w:sz w:val="24"/>
          <w:szCs w:val="24"/>
        </w:rPr>
      </w:pPr>
      <w:r w:rsidRPr="00C77B2B">
        <w:rPr>
          <w:sz w:val="24"/>
          <w:szCs w:val="24"/>
        </w:rPr>
        <w:t>Реализация ряда инвестиционных проектов предприятий г. Вязьмы, связанных с созданием новых технологий, техническим перевооружением, модернизацией и перепрофилированием ряда производственных объектов</w:t>
      </w:r>
    </w:p>
    <w:p w:rsidR="00A723B4" w:rsidRPr="00C77B2B" w:rsidRDefault="00A723B4" w:rsidP="00A723B4">
      <w:pPr>
        <w:pStyle w:val="10"/>
        <w:spacing w:before="240" w:after="240" w:line="360" w:lineRule="auto"/>
        <w:outlineLvl w:val="2"/>
        <w:rPr>
          <w:sz w:val="24"/>
          <w:szCs w:val="24"/>
        </w:rPr>
      </w:pPr>
      <w:bookmarkStart w:id="48" w:name="_Toc454182402"/>
      <w:bookmarkStart w:id="49" w:name="_Toc458533296"/>
      <w:r w:rsidRPr="00C77B2B">
        <w:rPr>
          <w:sz w:val="24"/>
          <w:szCs w:val="24"/>
        </w:rPr>
        <w:t>Задачи по улучшению экологической обстановки и по охране окружающей среды</w:t>
      </w:r>
      <w:bookmarkEnd w:id="48"/>
      <w:bookmarkEnd w:id="49"/>
    </w:p>
    <w:p w:rsidR="00A723B4" w:rsidRPr="00C77B2B" w:rsidRDefault="00A723B4" w:rsidP="00A723B4">
      <w:pPr>
        <w:pStyle w:val="a6"/>
        <w:spacing w:line="360" w:lineRule="auto"/>
        <w:ind w:left="0" w:firstLine="851"/>
        <w:rPr>
          <w:sz w:val="24"/>
          <w:szCs w:val="24"/>
        </w:rPr>
      </w:pPr>
      <w:r w:rsidRPr="00C77B2B">
        <w:rPr>
          <w:sz w:val="24"/>
          <w:szCs w:val="24"/>
        </w:rPr>
        <w:t>Обеспечение благоприятных условий жизнедеятельности настоящего и будущих поколений жителей Вяземского городского поселения, сохранение и воспроизводство природных ресурсов, переход к устойчивому развитию - первоочередные задачи по улучшению экологической обстановке и охране окружающей среды.</w:t>
      </w:r>
    </w:p>
    <w:p w:rsidR="00A723B4" w:rsidRPr="00C77B2B" w:rsidRDefault="00A723B4" w:rsidP="00A723B4">
      <w:pPr>
        <w:pStyle w:val="a6"/>
        <w:spacing w:line="360" w:lineRule="auto"/>
        <w:ind w:left="1069"/>
        <w:rPr>
          <w:sz w:val="24"/>
          <w:szCs w:val="24"/>
        </w:rPr>
      </w:pPr>
      <w:r w:rsidRPr="00C77B2B">
        <w:rPr>
          <w:sz w:val="24"/>
          <w:szCs w:val="24"/>
        </w:rPr>
        <w:t>К задачам улучшения экологической обстановки также можно отнести:</w:t>
      </w:r>
    </w:p>
    <w:p w:rsidR="00A723B4" w:rsidRPr="00C77B2B" w:rsidRDefault="00A723B4" w:rsidP="00210CA7">
      <w:pPr>
        <w:pStyle w:val="a6"/>
        <w:numPr>
          <w:ilvl w:val="0"/>
          <w:numId w:val="27"/>
        </w:numPr>
        <w:spacing w:line="360" w:lineRule="auto"/>
        <w:ind w:left="0" w:firstLine="851"/>
        <w:rPr>
          <w:sz w:val="24"/>
          <w:szCs w:val="24"/>
        </w:rPr>
      </w:pPr>
      <w:r w:rsidRPr="00C77B2B">
        <w:rPr>
          <w:sz w:val="24"/>
          <w:szCs w:val="24"/>
        </w:rPr>
        <w:t>сохранение природных условий и особенностей поселения;</w:t>
      </w:r>
    </w:p>
    <w:p w:rsidR="00A723B4" w:rsidRPr="00C77B2B" w:rsidRDefault="00A723B4" w:rsidP="00210CA7">
      <w:pPr>
        <w:pStyle w:val="a6"/>
        <w:numPr>
          <w:ilvl w:val="0"/>
          <w:numId w:val="27"/>
        </w:numPr>
        <w:spacing w:line="360" w:lineRule="auto"/>
        <w:ind w:left="0" w:firstLine="851"/>
        <w:rPr>
          <w:sz w:val="24"/>
          <w:szCs w:val="24"/>
        </w:rPr>
      </w:pPr>
      <w:r w:rsidRPr="00C77B2B">
        <w:rPr>
          <w:sz w:val="24"/>
          <w:szCs w:val="24"/>
        </w:rPr>
        <w:t>максимально возможное сохранение зеленых насаждений всех видов использования;</w:t>
      </w:r>
    </w:p>
    <w:p w:rsidR="00A723B4" w:rsidRPr="00C77B2B" w:rsidRDefault="00A723B4" w:rsidP="00210CA7">
      <w:pPr>
        <w:pStyle w:val="a6"/>
        <w:numPr>
          <w:ilvl w:val="0"/>
          <w:numId w:val="27"/>
        </w:numPr>
        <w:spacing w:line="360" w:lineRule="auto"/>
        <w:ind w:left="0" w:firstLine="851"/>
        <w:rPr>
          <w:sz w:val="24"/>
          <w:szCs w:val="24"/>
        </w:rPr>
      </w:pPr>
      <w:r w:rsidRPr="00C77B2B">
        <w:rPr>
          <w:sz w:val="24"/>
          <w:szCs w:val="24"/>
        </w:rPr>
        <w:t>охрана рекреационных ресурсов;</w:t>
      </w:r>
    </w:p>
    <w:p w:rsidR="00A723B4" w:rsidRPr="00C77B2B" w:rsidRDefault="00A723B4" w:rsidP="00210CA7">
      <w:pPr>
        <w:pStyle w:val="a6"/>
        <w:numPr>
          <w:ilvl w:val="0"/>
          <w:numId w:val="27"/>
        </w:numPr>
        <w:spacing w:line="360" w:lineRule="auto"/>
        <w:ind w:left="0" w:firstLine="851"/>
        <w:rPr>
          <w:sz w:val="24"/>
          <w:szCs w:val="24"/>
        </w:rPr>
      </w:pPr>
      <w:r w:rsidRPr="00C77B2B">
        <w:rPr>
          <w:sz w:val="24"/>
          <w:szCs w:val="24"/>
        </w:rPr>
        <w:t>восстановление почв;</w:t>
      </w:r>
    </w:p>
    <w:p w:rsidR="00A723B4" w:rsidRPr="00C77B2B" w:rsidRDefault="00A723B4" w:rsidP="00210CA7">
      <w:pPr>
        <w:pStyle w:val="a6"/>
        <w:numPr>
          <w:ilvl w:val="0"/>
          <w:numId w:val="27"/>
        </w:numPr>
        <w:spacing w:line="360" w:lineRule="auto"/>
        <w:ind w:left="0" w:firstLine="851"/>
        <w:rPr>
          <w:sz w:val="24"/>
          <w:szCs w:val="24"/>
        </w:rPr>
      </w:pPr>
      <w:r w:rsidRPr="00C77B2B">
        <w:rPr>
          <w:sz w:val="24"/>
          <w:szCs w:val="24"/>
        </w:rPr>
        <w:t>охрана недр и рациональное использование минерально-сырьевых ресурсов:</w:t>
      </w:r>
    </w:p>
    <w:p w:rsidR="00A723B4" w:rsidRPr="00C77B2B" w:rsidRDefault="00A723B4" w:rsidP="00A723B4">
      <w:pPr>
        <w:pStyle w:val="a6"/>
        <w:spacing w:line="360" w:lineRule="auto"/>
        <w:ind w:left="0" w:firstLine="851"/>
        <w:rPr>
          <w:sz w:val="24"/>
          <w:szCs w:val="24"/>
        </w:rPr>
      </w:pPr>
      <w:r w:rsidRPr="00C77B2B">
        <w:rPr>
          <w:sz w:val="24"/>
          <w:szCs w:val="24"/>
        </w:rPr>
        <w:t>Охрана от неблагоприятного антропогенного воздействия на окружающую среду заключается в следующем:</w:t>
      </w:r>
    </w:p>
    <w:p w:rsidR="00A723B4" w:rsidRPr="00C77B2B" w:rsidRDefault="00A723B4" w:rsidP="00210CA7">
      <w:pPr>
        <w:pStyle w:val="a6"/>
        <w:numPr>
          <w:ilvl w:val="0"/>
          <w:numId w:val="28"/>
        </w:numPr>
        <w:spacing w:line="360" w:lineRule="auto"/>
        <w:ind w:left="0" w:firstLine="709"/>
        <w:rPr>
          <w:sz w:val="24"/>
          <w:szCs w:val="24"/>
        </w:rPr>
      </w:pPr>
      <w:r w:rsidRPr="00C77B2B">
        <w:rPr>
          <w:sz w:val="24"/>
          <w:szCs w:val="24"/>
        </w:rPr>
        <w:t>сохранение существующих показателей качества атмосферного воздуха;</w:t>
      </w:r>
    </w:p>
    <w:p w:rsidR="00A723B4" w:rsidRPr="00C77B2B" w:rsidRDefault="00A723B4" w:rsidP="00210CA7">
      <w:pPr>
        <w:pStyle w:val="a6"/>
        <w:numPr>
          <w:ilvl w:val="0"/>
          <w:numId w:val="28"/>
        </w:numPr>
        <w:spacing w:line="360" w:lineRule="auto"/>
        <w:ind w:left="0" w:firstLine="709"/>
        <w:rPr>
          <w:sz w:val="24"/>
          <w:szCs w:val="24"/>
        </w:rPr>
      </w:pPr>
      <w:r w:rsidRPr="00C77B2B">
        <w:rPr>
          <w:sz w:val="24"/>
          <w:szCs w:val="24"/>
        </w:rPr>
        <w:t>обеспечение нормативного качества воды поверхностных водных объектов;</w:t>
      </w:r>
    </w:p>
    <w:p w:rsidR="00A723B4" w:rsidRPr="00C77B2B" w:rsidRDefault="00A723B4" w:rsidP="00210CA7">
      <w:pPr>
        <w:pStyle w:val="a6"/>
        <w:numPr>
          <w:ilvl w:val="0"/>
          <w:numId w:val="28"/>
        </w:numPr>
        <w:spacing w:line="360" w:lineRule="auto"/>
        <w:ind w:left="0" w:firstLine="709"/>
        <w:rPr>
          <w:sz w:val="24"/>
          <w:szCs w:val="24"/>
        </w:rPr>
      </w:pPr>
      <w:r w:rsidRPr="00C77B2B">
        <w:rPr>
          <w:sz w:val="24"/>
          <w:szCs w:val="24"/>
        </w:rPr>
        <w:t>обеспечение безопасных уровней шума, электромагнитных излучений, радиации, радона на территории населенных пунктов.</w:t>
      </w:r>
    </w:p>
    <w:p w:rsidR="00A723B4" w:rsidRPr="00C77B2B" w:rsidRDefault="00A723B4" w:rsidP="00A723B4">
      <w:pPr>
        <w:pStyle w:val="10"/>
        <w:spacing w:before="240" w:after="240" w:line="360" w:lineRule="auto"/>
        <w:outlineLvl w:val="2"/>
        <w:rPr>
          <w:sz w:val="24"/>
          <w:szCs w:val="24"/>
        </w:rPr>
      </w:pPr>
      <w:bookmarkStart w:id="50" w:name="_Toc454182403"/>
      <w:bookmarkStart w:id="51" w:name="_Toc458533297"/>
      <w:r w:rsidRPr="00C77B2B">
        <w:rPr>
          <w:sz w:val="24"/>
          <w:szCs w:val="24"/>
        </w:rPr>
        <w:t>Задачи по предотвращению чрезвычайных ситуаций природного и техногенного характера</w:t>
      </w:r>
      <w:bookmarkEnd w:id="50"/>
      <w:bookmarkEnd w:id="51"/>
    </w:p>
    <w:p w:rsidR="00A723B4" w:rsidRPr="00C77B2B" w:rsidRDefault="00A723B4" w:rsidP="00A723B4">
      <w:pPr>
        <w:pStyle w:val="a6"/>
        <w:spacing w:before="240" w:after="240" w:line="360" w:lineRule="auto"/>
        <w:ind w:left="0" w:firstLine="709"/>
        <w:rPr>
          <w:sz w:val="24"/>
          <w:szCs w:val="24"/>
        </w:rPr>
      </w:pPr>
      <w:r w:rsidRPr="00C77B2B">
        <w:rPr>
          <w:sz w:val="24"/>
          <w:szCs w:val="24"/>
        </w:rPr>
        <w:t xml:space="preserve">Снижение риска возможных негативных последствий чрезвычайных ситуаций на объекты производственного, жилищного и социального назначения, а также окружающую среду. </w:t>
      </w:r>
    </w:p>
    <w:p w:rsidR="00A723B4" w:rsidRPr="00C77B2B" w:rsidRDefault="00A723B4" w:rsidP="00A723B4">
      <w:pPr>
        <w:pStyle w:val="a6"/>
        <w:spacing w:before="240" w:after="240" w:line="360" w:lineRule="auto"/>
        <w:ind w:left="0" w:firstLine="851"/>
        <w:rPr>
          <w:sz w:val="24"/>
          <w:szCs w:val="24"/>
        </w:rPr>
      </w:pPr>
      <w:r w:rsidRPr="00C77B2B">
        <w:rPr>
          <w:sz w:val="24"/>
          <w:szCs w:val="24"/>
        </w:rPr>
        <w:lastRenderedPageBreak/>
        <w:t>Безопасность людей должна обеспечиваться:</w:t>
      </w:r>
    </w:p>
    <w:p w:rsidR="00A723B4" w:rsidRPr="00C77B2B" w:rsidRDefault="00A723B4" w:rsidP="00210CA7">
      <w:pPr>
        <w:pStyle w:val="a6"/>
        <w:numPr>
          <w:ilvl w:val="0"/>
          <w:numId w:val="48"/>
        </w:numPr>
        <w:spacing w:before="240" w:after="240" w:line="360" w:lineRule="auto"/>
        <w:ind w:left="0" w:firstLine="851"/>
        <w:rPr>
          <w:sz w:val="24"/>
          <w:szCs w:val="24"/>
        </w:rPr>
      </w:pPr>
      <w:r w:rsidRPr="00C77B2B">
        <w:rPr>
          <w:sz w:val="24"/>
          <w:szCs w:val="24"/>
        </w:rPr>
        <w:t>снижением вероятности возникновения и уменьшением возможных масштабов источников природных, техногенных и военных ЧС;</w:t>
      </w:r>
    </w:p>
    <w:p w:rsidR="00A723B4" w:rsidRPr="00C77B2B" w:rsidRDefault="00A723B4" w:rsidP="00210CA7">
      <w:pPr>
        <w:pStyle w:val="a6"/>
        <w:numPr>
          <w:ilvl w:val="0"/>
          <w:numId w:val="48"/>
        </w:numPr>
        <w:spacing w:before="240" w:after="240" w:line="360" w:lineRule="auto"/>
        <w:ind w:left="0" w:firstLine="851"/>
        <w:rPr>
          <w:sz w:val="24"/>
          <w:szCs w:val="24"/>
        </w:rPr>
      </w:pPr>
      <w:r w:rsidRPr="00C77B2B">
        <w:rPr>
          <w:sz w:val="24"/>
          <w:szCs w:val="24"/>
        </w:rPr>
        <w:t>рациональным размещением потенциально опасных и иных производств, транспортных и прочих опасных и жизненно важных объектов и коммуникаций;</w:t>
      </w:r>
    </w:p>
    <w:p w:rsidR="00A723B4" w:rsidRPr="00C77B2B" w:rsidRDefault="00A723B4" w:rsidP="00210CA7">
      <w:pPr>
        <w:pStyle w:val="a6"/>
        <w:numPr>
          <w:ilvl w:val="0"/>
          <w:numId w:val="48"/>
        </w:numPr>
        <w:spacing w:before="240" w:after="240" w:line="360" w:lineRule="auto"/>
        <w:ind w:left="0" w:firstLine="851"/>
        <w:rPr>
          <w:sz w:val="24"/>
          <w:szCs w:val="24"/>
        </w:rPr>
      </w:pPr>
      <w:r w:rsidRPr="00C77B2B">
        <w:rPr>
          <w:sz w:val="24"/>
          <w:szCs w:val="24"/>
        </w:rPr>
        <w:t xml:space="preserve"> путем рациональной планировки и застройки сельского поселения;</w:t>
      </w:r>
    </w:p>
    <w:p w:rsidR="00A723B4" w:rsidRPr="00C77B2B" w:rsidRDefault="00A723B4" w:rsidP="00210CA7">
      <w:pPr>
        <w:pStyle w:val="a6"/>
        <w:numPr>
          <w:ilvl w:val="0"/>
          <w:numId w:val="48"/>
        </w:numPr>
        <w:spacing w:before="240" w:after="240" w:line="360" w:lineRule="auto"/>
        <w:ind w:left="0" w:firstLine="851"/>
        <w:rPr>
          <w:sz w:val="24"/>
          <w:szCs w:val="24"/>
        </w:rPr>
      </w:pPr>
      <w:r w:rsidRPr="00C77B2B">
        <w:rPr>
          <w:sz w:val="24"/>
          <w:szCs w:val="24"/>
        </w:rPr>
        <w:t xml:space="preserve"> повышением устойчивости функционирования систем и объектов жизнеобеспечения;</w:t>
      </w:r>
    </w:p>
    <w:p w:rsidR="00A723B4" w:rsidRPr="00C77B2B" w:rsidRDefault="00A723B4" w:rsidP="00210CA7">
      <w:pPr>
        <w:pStyle w:val="a6"/>
        <w:numPr>
          <w:ilvl w:val="0"/>
          <w:numId w:val="48"/>
        </w:numPr>
        <w:spacing w:before="240" w:after="240" w:line="360" w:lineRule="auto"/>
        <w:ind w:left="0" w:firstLine="851"/>
        <w:rPr>
          <w:sz w:val="24"/>
          <w:szCs w:val="24"/>
        </w:rPr>
      </w:pPr>
      <w:r w:rsidRPr="00C77B2B">
        <w:rPr>
          <w:sz w:val="24"/>
          <w:szCs w:val="24"/>
        </w:rPr>
        <w:t>ликвидацией последствий и реабилитацией населения, территорий и окружающей среды, подвергшихся воздействию при ЧС.</w:t>
      </w:r>
    </w:p>
    <w:p w:rsidR="00A723B4" w:rsidRPr="00C77B2B" w:rsidRDefault="00A723B4" w:rsidP="00A723B4">
      <w:pPr>
        <w:pStyle w:val="a6"/>
        <w:spacing w:before="240" w:after="240" w:line="360" w:lineRule="auto"/>
        <w:ind w:left="0" w:firstLine="851"/>
        <w:rPr>
          <w:i/>
          <w:sz w:val="24"/>
          <w:szCs w:val="24"/>
        </w:rPr>
      </w:pPr>
      <w:r w:rsidRPr="00C77B2B">
        <w:rPr>
          <w:sz w:val="24"/>
          <w:szCs w:val="24"/>
        </w:rPr>
        <w:t xml:space="preserve">Защита населения </w:t>
      </w:r>
      <w:r w:rsidRPr="00C77B2B">
        <w:rPr>
          <w:i/>
          <w:sz w:val="24"/>
          <w:szCs w:val="24"/>
        </w:rPr>
        <w:t xml:space="preserve">– </w:t>
      </w:r>
      <w:r w:rsidRPr="00C77B2B">
        <w:rPr>
          <w:sz w:val="24"/>
          <w:szCs w:val="24"/>
        </w:rPr>
        <w:t>это комплекс взаимоувязанных по месту, времени</w:t>
      </w:r>
      <w:r w:rsidRPr="00C77B2B">
        <w:rPr>
          <w:i/>
          <w:sz w:val="24"/>
          <w:szCs w:val="24"/>
        </w:rPr>
        <w:t xml:space="preserve"> </w:t>
      </w:r>
      <w:r w:rsidRPr="00C77B2B">
        <w:rPr>
          <w:sz w:val="24"/>
          <w:szCs w:val="24"/>
        </w:rPr>
        <w:t>проведения, цели мероприятий, направленных на устранение или снижение на пострадавших территориях уровня угрозы жизни и здоровью людей.</w:t>
      </w:r>
    </w:p>
    <w:p w:rsidR="00A723B4" w:rsidRPr="00C77B2B" w:rsidRDefault="00A723B4" w:rsidP="00A723B4">
      <w:pPr>
        <w:pStyle w:val="a6"/>
        <w:spacing w:before="240" w:after="240" w:line="360" w:lineRule="auto"/>
        <w:ind w:left="0" w:firstLine="851"/>
        <w:rPr>
          <w:sz w:val="24"/>
          <w:szCs w:val="24"/>
        </w:rPr>
      </w:pPr>
      <w:r w:rsidRPr="00C77B2B">
        <w:rPr>
          <w:sz w:val="24"/>
          <w:szCs w:val="24"/>
        </w:rPr>
        <w:t xml:space="preserve">Мероприятия по защите людей от источников ЧС должны планироваться в объемах, обеспечивающих непревышение допустимого нормативного воздействия на людей возможных поражающих факторов для расчетной ЧС. </w:t>
      </w:r>
    </w:p>
    <w:p w:rsidR="00A723B4" w:rsidRPr="00C77B2B" w:rsidRDefault="00A723B4" w:rsidP="00A723B4">
      <w:pPr>
        <w:pStyle w:val="a6"/>
        <w:spacing w:before="240" w:after="240" w:line="360" w:lineRule="auto"/>
        <w:ind w:left="0" w:firstLine="851"/>
        <w:rPr>
          <w:sz w:val="24"/>
          <w:szCs w:val="24"/>
        </w:rPr>
      </w:pPr>
      <w:r w:rsidRPr="00C77B2B">
        <w:rPr>
          <w:sz w:val="24"/>
          <w:szCs w:val="24"/>
        </w:rPr>
        <w:t>Мероприятия по подготовке к действиям по защите населения в ЧС следует планировать по видам и степеням возможностей опасности на конкретных территориях и с учетом насыщенности этих территорий объектами промышленного назначения, гидросооружениями, объектами и системами производственной и социальной инфраструктуры.</w:t>
      </w:r>
    </w:p>
    <w:p w:rsidR="00A723B4" w:rsidRPr="00C77B2B" w:rsidRDefault="00A723B4" w:rsidP="00A723B4">
      <w:pPr>
        <w:pStyle w:val="a6"/>
        <w:spacing w:before="240" w:after="240" w:line="360" w:lineRule="auto"/>
        <w:ind w:left="0" w:firstLine="851"/>
        <w:rPr>
          <w:sz w:val="24"/>
          <w:szCs w:val="24"/>
        </w:rPr>
      </w:pPr>
      <w:r w:rsidRPr="00C77B2B">
        <w:rPr>
          <w:sz w:val="24"/>
          <w:szCs w:val="24"/>
        </w:rPr>
        <w:t>Систему защиты населения в ЧС следует формировать на основе разбивки территории городского поселения на зоны вероятных ЧС по результатам:</w:t>
      </w:r>
    </w:p>
    <w:p w:rsidR="00A723B4" w:rsidRPr="00C77B2B" w:rsidRDefault="00A723B4" w:rsidP="00210CA7">
      <w:pPr>
        <w:pStyle w:val="a6"/>
        <w:numPr>
          <w:ilvl w:val="0"/>
          <w:numId w:val="49"/>
        </w:numPr>
        <w:spacing w:before="240" w:after="240" w:line="360" w:lineRule="auto"/>
        <w:ind w:left="0" w:firstLine="851"/>
        <w:rPr>
          <w:sz w:val="24"/>
          <w:szCs w:val="24"/>
        </w:rPr>
      </w:pPr>
      <w:r w:rsidRPr="00C77B2B">
        <w:rPr>
          <w:sz w:val="24"/>
          <w:szCs w:val="24"/>
        </w:rPr>
        <w:t>анализа вероятности возникновения ЧС;</w:t>
      </w:r>
    </w:p>
    <w:p w:rsidR="00A723B4" w:rsidRPr="00C77B2B" w:rsidRDefault="00A723B4" w:rsidP="00210CA7">
      <w:pPr>
        <w:pStyle w:val="a6"/>
        <w:numPr>
          <w:ilvl w:val="0"/>
          <w:numId w:val="49"/>
        </w:numPr>
        <w:spacing w:before="240" w:after="240" w:line="360" w:lineRule="auto"/>
        <w:ind w:left="0" w:firstLine="851"/>
        <w:rPr>
          <w:sz w:val="24"/>
          <w:szCs w:val="24"/>
        </w:rPr>
      </w:pPr>
      <w:r w:rsidRPr="00C77B2B">
        <w:rPr>
          <w:sz w:val="24"/>
          <w:szCs w:val="24"/>
        </w:rPr>
        <w:t>прогнозирования характера, масштабов и времени существования вероятных ЧС;</w:t>
      </w:r>
    </w:p>
    <w:p w:rsidR="00A723B4" w:rsidRPr="00C77B2B" w:rsidRDefault="00A723B4" w:rsidP="00210CA7">
      <w:pPr>
        <w:pStyle w:val="a6"/>
        <w:numPr>
          <w:ilvl w:val="0"/>
          <w:numId w:val="49"/>
        </w:numPr>
        <w:spacing w:before="240" w:after="240" w:line="360" w:lineRule="auto"/>
        <w:ind w:left="0" w:firstLine="851"/>
        <w:rPr>
          <w:sz w:val="24"/>
          <w:szCs w:val="24"/>
        </w:rPr>
      </w:pPr>
      <w:r w:rsidRPr="00C77B2B">
        <w:rPr>
          <w:sz w:val="24"/>
          <w:szCs w:val="24"/>
        </w:rPr>
        <w:t>оценки возможных факторов риска, интенсивности формирования и проявления поражающих факторов и воздействий источников ЧС.</w:t>
      </w:r>
    </w:p>
    <w:p w:rsidR="00A723B4" w:rsidRPr="00C77B2B" w:rsidRDefault="00A723B4" w:rsidP="00A723B4">
      <w:pPr>
        <w:pStyle w:val="a6"/>
        <w:spacing w:before="240" w:after="240" w:line="360" w:lineRule="auto"/>
        <w:ind w:left="0" w:firstLine="851"/>
        <w:rPr>
          <w:sz w:val="24"/>
          <w:szCs w:val="24"/>
        </w:rPr>
      </w:pPr>
      <w:r w:rsidRPr="00C77B2B">
        <w:rPr>
          <w:sz w:val="24"/>
          <w:szCs w:val="24"/>
        </w:rPr>
        <w:lastRenderedPageBreak/>
        <w:t>Для выделенных зон опасности необходимо разрабатывать типовые варианты защиты населения и проводить мероприятия по заблаговременной подготовке к действиям в экстремальной обстановке.</w:t>
      </w:r>
    </w:p>
    <w:p w:rsidR="00A723B4" w:rsidRPr="00C77B2B" w:rsidRDefault="00A723B4" w:rsidP="00A723B4">
      <w:pPr>
        <w:pStyle w:val="a6"/>
        <w:spacing w:before="240" w:after="240" w:line="360" w:lineRule="auto"/>
        <w:ind w:left="0" w:firstLine="851"/>
        <w:rPr>
          <w:sz w:val="24"/>
          <w:szCs w:val="24"/>
        </w:rPr>
      </w:pPr>
      <w:r w:rsidRPr="00C77B2B">
        <w:rPr>
          <w:sz w:val="24"/>
          <w:szCs w:val="24"/>
        </w:rPr>
        <w:t>При необходимости принятый в качестве рабочего план следует корректировать в соответствии со складывающейся обстановкой.</w:t>
      </w:r>
    </w:p>
    <w:p w:rsidR="00A723B4" w:rsidRPr="00C77B2B" w:rsidRDefault="00A723B4" w:rsidP="00A723B4">
      <w:pPr>
        <w:pStyle w:val="a6"/>
        <w:spacing w:before="240" w:after="240" w:line="360" w:lineRule="auto"/>
        <w:ind w:left="0" w:firstLine="709"/>
        <w:rPr>
          <w:sz w:val="24"/>
          <w:szCs w:val="24"/>
        </w:rPr>
      </w:pPr>
    </w:p>
    <w:p w:rsidR="00A723B4" w:rsidRPr="00C77B2B" w:rsidRDefault="00A723B4" w:rsidP="00A723B4">
      <w:pPr>
        <w:pStyle w:val="10"/>
        <w:spacing w:before="240" w:after="240" w:line="360" w:lineRule="auto"/>
        <w:outlineLvl w:val="2"/>
        <w:rPr>
          <w:sz w:val="24"/>
          <w:szCs w:val="24"/>
        </w:rPr>
      </w:pPr>
      <w:bookmarkStart w:id="52" w:name="_Toc454182404"/>
      <w:bookmarkStart w:id="53" w:name="_Toc458533298"/>
      <w:r w:rsidRPr="00C77B2B">
        <w:rPr>
          <w:sz w:val="24"/>
          <w:szCs w:val="24"/>
        </w:rPr>
        <w:t>Задачи по сохранению и регенерации исторического и культурного наследия</w:t>
      </w:r>
      <w:bookmarkEnd w:id="52"/>
      <w:bookmarkEnd w:id="53"/>
    </w:p>
    <w:p w:rsidR="00A723B4" w:rsidRPr="00C77B2B" w:rsidRDefault="00A723B4" w:rsidP="00A723B4">
      <w:pPr>
        <w:pStyle w:val="a6"/>
        <w:spacing w:before="240" w:line="360" w:lineRule="auto"/>
        <w:ind w:left="0" w:firstLine="709"/>
        <w:rPr>
          <w:sz w:val="24"/>
          <w:szCs w:val="24"/>
        </w:rPr>
      </w:pPr>
      <w:r w:rsidRPr="00C77B2B">
        <w:rPr>
          <w:sz w:val="24"/>
          <w:szCs w:val="24"/>
        </w:rPr>
        <w:t>Основным механизмом сохранения объектов историко-культурного наследия является осуществление мероприятий по их выявлению, изучению, сохранению, постановке на государственную охрану в зонах предстоящей хозяйственной деятельности и в зонах воздействия разрушающих природных факторов.</w:t>
      </w:r>
    </w:p>
    <w:p w:rsidR="00A723B4" w:rsidRPr="00C77B2B" w:rsidRDefault="00A723B4" w:rsidP="00A723B4">
      <w:pPr>
        <w:pStyle w:val="a6"/>
        <w:spacing w:before="240" w:line="360" w:lineRule="auto"/>
        <w:ind w:left="0" w:firstLine="709"/>
        <w:rPr>
          <w:sz w:val="24"/>
          <w:szCs w:val="24"/>
        </w:rPr>
      </w:pPr>
      <w:r w:rsidRPr="00C77B2B">
        <w:rPr>
          <w:sz w:val="24"/>
          <w:szCs w:val="24"/>
        </w:rPr>
        <w:t>Направления деятельности для сохранения исторического наследия:</w:t>
      </w:r>
    </w:p>
    <w:p w:rsidR="00A723B4" w:rsidRPr="00C77B2B" w:rsidRDefault="00A723B4" w:rsidP="00A723B4">
      <w:pPr>
        <w:pStyle w:val="a6"/>
        <w:spacing w:before="240" w:line="360" w:lineRule="auto"/>
        <w:ind w:left="0" w:firstLine="709"/>
        <w:rPr>
          <w:sz w:val="24"/>
          <w:szCs w:val="24"/>
        </w:rPr>
      </w:pPr>
      <w:r w:rsidRPr="00C77B2B">
        <w:rPr>
          <w:sz w:val="24"/>
          <w:szCs w:val="24"/>
        </w:rPr>
        <w:t>- создание историко-архивного центра;</w:t>
      </w:r>
    </w:p>
    <w:p w:rsidR="00A723B4" w:rsidRPr="00C77B2B" w:rsidRDefault="00A723B4" w:rsidP="00A723B4">
      <w:pPr>
        <w:pStyle w:val="a6"/>
        <w:spacing w:before="240" w:line="360" w:lineRule="auto"/>
        <w:ind w:left="0" w:firstLine="709"/>
        <w:rPr>
          <w:sz w:val="24"/>
          <w:szCs w:val="24"/>
        </w:rPr>
      </w:pPr>
      <w:r w:rsidRPr="00C77B2B">
        <w:rPr>
          <w:sz w:val="24"/>
          <w:szCs w:val="24"/>
        </w:rPr>
        <w:t>- комплексная реконструкция исторического центра с акцентированием главных узловых элементов;</w:t>
      </w:r>
    </w:p>
    <w:p w:rsidR="00A723B4" w:rsidRPr="00C77B2B" w:rsidRDefault="00A723B4" w:rsidP="00A723B4">
      <w:pPr>
        <w:pStyle w:val="a6"/>
        <w:spacing w:before="240" w:line="360" w:lineRule="auto"/>
        <w:ind w:left="0" w:firstLine="709"/>
        <w:rPr>
          <w:sz w:val="24"/>
          <w:szCs w:val="24"/>
        </w:rPr>
      </w:pPr>
      <w:r w:rsidRPr="00C77B2B">
        <w:rPr>
          <w:sz w:val="24"/>
          <w:szCs w:val="24"/>
        </w:rPr>
        <w:t xml:space="preserve"> - реставрация и модернизация жилищного фонда, социальных и культурно-бытовых зданий и сооружений;</w:t>
      </w:r>
    </w:p>
    <w:p w:rsidR="00A723B4" w:rsidRPr="00C77B2B" w:rsidRDefault="00A723B4" w:rsidP="00A723B4">
      <w:pPr>
        <w:pStyle w:val="a6"/>
        <w:spacing w:before="240" w:line="360" w:lineRule="auto"/>
        <w:ind w:left="0" w:firstLine="709"/>
        <w:rPr>
          <w:sz w:val="24"/>
          <w:szCs w:val="24"/>
        </w:rPr>
      </w:pPr>
      <w:r w:rsidRPr="00C77B2B">
        <w:rPr>
          <w:sz w:val="24"/>
          <w:szCs w:val="24"/>
        </w:rPr>
        <w:t>- развитие инженерно-строительной и реставрационной базы.</w:t>
      </w:r>
    </w:p>
    <w:p w:rsidR="00A723B4" w:rsidRPr="00C77B2B" w:rsidRDefault="00A723B4" w:rsidP="00A723B4">
      <w:pPr>
        <w:pStyle w:val="a6"/>
        <w:spacing w:before="240" w:line="360" w:lineRule="auto"/>
        <w:ind w:left="0" w:firstLine="709"/>
        <w:rPr>
          <w:sz w:val="24"/>
          <w:szCs w:val="24"/>
        </w:rPr>
      </w:pPr>
      <w:r w:rsidRPr="00C77B2B">
        <w:rPr>
          <w:sz w:val="24"/>
          <w:szCs w:val="24"/>
        </w:rPr>
        <w:t xml:space="preserve">Полный список выявленных на данный момент объектов культурного наследия, а также объектов, обладающих признаками объектов культурного наследия представлен в Томе «Материалы по обоснованию». Все объекты культурного наследия должны подлежать безусловному сохранению, охране, использованию в соответствии с установленными режимами, а также – включению в маршруты культурно-познавательного туризма. </w:t>
      </w:r>
    </w:p>
    <w:p w:rsidR="00A723B4" w:rsidRPr="00C77B2B" w:rsidRDefault="00A723B4" w:rsidP="00A723B4">
      <w:pPr>
        <w:pStyle w:val="a6"/>
        <w:spacing w:line="360" w:lineRule="auto"/>
        <w:ind w:left="0" w:firstLine="709"/>
        <w:rPr>
          <w:color w:val="365F91" w:themeColor="accent1" w:themeShade="BF"/>
          <w:sz w:val="24"/>
          <w:szCs w:val="24"/>
        </w:rPr>
      </w:pPr>
    </w:p>
    <w:p w:rsidR="00A723B4" w:rsidRPr="00C77B2B" w:rsidRDefault="00A723B4" w:rsidP="00A723B4">
      <w:pPr>
        <w:pStyle w:val="10"/>
        <w:spacing w:before="240" w:after="240" w:line="360" w:lineRule="auto"/>
        <w:outlineLvl w:val="2"/>
        <w:rPr>
          <w:sz w:val="24"/>
          <w:szCs w:val="24"/>
        </w:rPr>
      </w:pPr>
      <w:bookmarkStart w:id="54" w:name="_Toc454182405"/>
      <w:bookmarkStart w:id="55" w:name="_Toc458533299"/>
      <w:r w:rsidRPr="00C77B2B">
        <w:rPr>
          <w:sz w:val="24"/>
          <w:szCs w:val="24"/>
        </w:rPr>
        <w:t>Архитектурно-планировочная организация территории Вяземского городского поселения.</w:t>
      </w:r>
      <w:bookmarkEnd w:id="54"/>
      <w:bookmarkEnd w:id="55"/>
    </w:p>
    <w:p w:rsidR="00A723B4" w:rsidRPr="00C77B2B" w:rsidRDefault="00A723B4" w:rsidP="00A723B4">
      <w:pPr>
        <w:pStyle w:val="a6"/>
        <w:spacing w:line="360" w:lineRule="auto"/>
        <w:ind w:left="0" w:firstLine="709"/>
        <w:rPr>
          <w:sz w:val="24"/>
          <w:szCs w:val="24"/>
        </w:rPr>
      </w:pPr>
      <w:r w:rsidRPr="00C77B2B">
        <w:rPr>
          <w:sz w:val="24"/>
          <w:szCs w:val="24"/>
        </w:rPr>
        <w:lastRenderedPageBreak/>
        <w:t>Основными задачами по совершенствованию и развитию архитектурно-планировочной структуры являются:</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Сохранение исторически сложившегося своеобразия застройки населенных пунктов поселения, в том числе за счёт сохранения  типичной индивидуальной жилой застройки;</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Существенное повышение эффективности и качества среды ранее освоенных территорий, комплексная реконструкция застроенных территорий с повышением плотности их застройки в пределах нормативных требований, обеспечение освоенных территорий дополнительными ресурсами инженерных систем и объектами транспортной и социальной инфраструктуры;</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Обеспечение размещения объектов капитального строительства в соответствии с прогнозируемыми параметрами развития экономики города;</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Сохранение ценных природных комплексов и сопутствующих свободных пространств при градостроительном освоении под застройку новых территорий;</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Развитие и преобразование функциональной структуры в соответствии с прогнозируемыми направлениями развития экономики городского поселения с учетом обеспечения необходимыми территориальными ресурсами для развития основных отраслей экономики: промышленности, транспорта, туризма, а также коммерческо-деловой сферы</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Формирование и планировочное выделение на существующих и вновь осваиваемых территориях компактного размещения объектов жилищного, производственного, общественно-делового и иного назначения, отвечающих современным требованиям, обеспечивающих возможность эффективного функционирования и развития существующих и вновь размещаемых объектов капитального строительства</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Развитие административного центра города Вязьма за счет примыкающих к нему производственных и селитебных территорий</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Создание узлов (центров) общественно-деловых зон на реконструируемых и вновь осваиваемых территориях</w:t>
      </w:r>
    </w:p>
    <w:p w:rsidR="00A723B4" w:rsidRPr="00C77B2B" w:rsidRDefault="00A723B4" w:rsidP="00A723B4">
      <w:pPr>
        <w:pStyle w:val="a6"/>
        <w:numPr>
          <w:ilvl w:val="1"/>
          <w:numId w:val="13"/>
        </w:numPr>
        <w:spacing w:before="240" w:after="240" w:line="360" w:lineRule="auto"/>
        <w:ind w:left="0" w:firstLine="709"/>
        <w:rPr>
          <w:sz w:val="24"/>
          <w:szCs w:val="24"/>
        </w:rPr>
      </w:pPr>
      <w:r w:rsidRPr="00C77B2B">
        <w:rPr>
          <w:sz w:val="24"/>
          <w:szCs w:val="24"/>
        </w:rPr>
        <w:t>Развитие общественно-деловых функций в узлах пересечения существующих и вновь создаваемых транспортных коридоров</w:t>
      </w:r>
    </w:p>
    <w:p w:rsidR="00A7538D" w:rsidRPr="00AB3532" w:rsidRDefault="00A7538D" w:rsidP="00917F7C">
      <w:pPr>
        <w:pStyle w:val="a6"/>
        <w:spacing w:line="360" w:lineRule="auto"/>
        <w:ind w:left="0" w:firstLine="709"/>
        <w:rPr>
          <w:b/>
          <w:sz w:val="24"/>
          <w:szCs w:val="24"/>
        </w:rPr>
        <w:sectPr w:rsidR="00A7538D" w:rsidRPr="00AB3532" w:rsidSect="00F63B94">
          <w:headerReference w:type="even" r:id="rId20"/>
          <w:headerReference w:type="default" r:id="rId21"/>
          <w:headerReference w:type="first" r:id="rId22"/>
          <w:pgSz w:w="11906" w:h="16838"/>
          <w:pgMar w:top="1134" w:right="851" w:bottom="1134" w:left="1134" w:header="709" w:footer="709" w:gutter="0"/>
          <w:cols w:space="708"/>
          <w:docGrid w:linePitch="360"/>
        </w:sectPr>
      </w:pPr>
    </w:p>
    <w:p w:rsidR="00F33C75" w:rsidRPr="00C77B2B" w:rsidRDefault="00B26BE8" w:rsidP="00CE3BCC">
      <w:pPr>
        <w:pStyle w:val="1"/>
        <w:spacing w:line="360" w:lineRule="auto"/>
        <w:jc w:val="center"/>
        <w:rPr>
          <w:sz w:val="28"/>
        </w:rPr>
      </w:pPr>
      <w:bookmarkStart w:id="56" w:name="_Toc458533300"/>
      <w:r w:rsidRPr="00C77B2B">
        <w:rPr>
          <w:sz w:val="28"/>
        </w:rPr>
        <w:lastRenderedPageBreak/>
        <w:t>ПЕРЕЧЕНЬ МЕРОПРИЯТИЙ ПО ТЕРРИТОРИАЛЬНОМУ ПЛАНИРОВАНИЮ И УКАЗАНИЕ НА ПОСЛЕДОВАТЕЛЬНОСТЬ ИХ ВЫПОЛЕНИЯ</w:t>
      </w:r>
      <w:bookmarkEnd w:id="56"/>
    </w:p>
    <w:p w:rsidR="00FA1A37" w:rsidRPr="00AB3532" w:rsidRDefault="00F33C75" w:rsidP="00CE3BCC">
      <w:pPr>
        <w:pStyle w:val="2"/>
        <w:spacing w:after="240" w:line="360" w:lineRule="auto"/>
        <w:ind w:left="0" w:firstLine="709"/>
        <w:jc w:val="center"/>
        <w:rPr>
          <w:i/>
          <w:sz w:val="24"/>
          <w:szCs w:val="24"/>
        </w:rPr>
      </w:pPr>
      <w:bookmarkStart w:id="57" w:name="_Toc458533301"/>
      <w:r w:rsidRPr="00AB3532">
        <w:rPr>
          <w:sz w:val="24"/>
          <w:szCs w:val="24"/>
        </w:rPr>
        <w:t>Мероприятия по реализации стратегических возможностей развития экономической сферы Вяземского городского поселения</w:t>
      </w:r>
      <w:bookmarkEnd w:id="57"/>
    </w:p>
    <w:p w:rsidR="00A3419D" w:rsidRPr="00AB3532" w:rsidRDefault="00A3419D" w:rsidP="00917F7C">
      <w:pPr>
        <w:pStyle w:val="a6"/>
        <w:spacing w:before="240" w:after="240" w:line="360" w:lineRule="auto"/>
        <w:ind w:left="0" w:firstLine="709"/>
        <w:rPr>
          <w:sz w:val="24"/>
          <w:szCs w:val="24"/>
        </w:rPr>
      </w:pPr>
      <w:r w:rsidRPr="00AB3532">
        <w:rPr>
          <w:sz w:val="24"/>
          <w:szCs w:val="24"/>
        </w:rPr>
        <w:t>Главным стратегическим направлением в экономической сфере Вяземского городского поселения является обеспечение высоких темпов устойчивого экономического роста на основе:</w:t>
      </w:r>
    </w:p>
    <w:p w:rsidR="00B6728F" w:rsidRPr="00AB3532" w:rsidRDefault="00A3419D" w:rsidP="00157010">
      <w:pPr>
        <w:pStyle w:val="a6"/>
        <w:numPr>
          <w:ilvl w:val="1"/>
          <w:numId w:val="14"/>
        </w:numPr>
        <w:spacing w:before="240" w:after="240" w:line="360" w:lineRule="auto"/>
        <w:ind w:left="0" w:firstLine="709"/>
        <w:rPr>
          <w:sz w:val="24"/>
          <w:szCs w:val="24"/>
        </w:rPr>
      </w:pPr>
      <w:r w:rsidRPr="00AB3532">
        <w:rPr>
          <w:sz w:val="24"/>
          <w:szCs w:val="24"/>
        </w:rPr>
        <w:t>формирования условий и предпосылок для развития экономики поселения;</w:t>
      </w:r>
    </w:p>
    <w:p w:rsidR="00A3419D" w:rsidRPr="00AB3532" w:rsidRDefault="00A3419D" w:rsidP="00157010">
      <w:pPr>
        <w:pStyle w:val="a6"/>
        <w:numPr>
          <w:ilvl w:val="1"/>
          <w:numId w:val="14"/>
        </w:numPr>
        <w:spacing w:before="240" w:after="240" w:line="360" w:lineRule="auto"/>
        <w:ind w:left="0" w:firstLine="709"/>
        <w:rPr>
          <w:sz w:val="24"/>
          <w:szCs w:val="24"/>
        </w:rPr>
      </w:pPr>
      <w:r w:rsidRPr="00AB3532">
        <w:rPr>
          <w:sz w:val="24"/>
          <w:szCs w:val="24"/>
        </w:rPr>
        <w:t>использования и усиления конкурентных преимуществ;</w:t>
      </w:r>
    </w:p>
    <w:p w:rsidR="00A3419D" w:rsidRPr="00AB3532" w:rsidRDefault="00A3419D" w:rsidP="00157010">
      <w:pPr>
        <w:pStyle w:val="a6"/>
        <w:numPr>
          <w:ilvl w:val="1"/>
          <w:numId w:val="14"/>
        </w:numPr>
        <w:spacing w:before="240" w:after="240" w:line="360" w:lineRule="auto"/>
        <w:ind w:left="0" w:firstLine="709"/>
        <w:rPr>
          <w:sz w:val="24"/>
          <w:szCs w:val="24"/>
        </w:rPr>
      </w:pPr>
      <w:r w:rsidRPr="00AB3532">
        <w:rPr>
          <w:sz w:val="24"/>
          <w:szCs w:val="24"/>
        </w:rPr>
        <w:t>развития отраслей реального сектора экономики;</w:t>
      </w:r>
    </w:p>
    <w:p w:rsidR="00A3419D" w:rsidRPr="00AB3532" w:rsidRDefault="00A3419D" w:rsidP="00157010">
      <w:pPr>
        <w:pStyle w:val="a6"/>
        <w:numPr>
          <w:ilvl w:val="1"/>
          <w:numId w:val="14"/>
        </w:numPr>
        <w:spacing w:before="240" w:after="240" w:line="360" w:lineRule="auto"/>
        <w:ind w:left="0" w:firstLine="709"/>
        <w:rPr>
          <w:sz w:val="24"/>
          <w:szCs w:val="24"/>
        </w:rPr>
      </w:pPr>
      <w:r w:rsidRPr="00AB3532">
        <w:rPr>
          <w:sz w:val="24"/>
          <w:szCs w:val="24"/>
        </w:rPr>
        <w:t>повышения образовательного и кадрового потенциала.</w:t>
      </w:r>
    </w:p>
    <w:p w:rsidR="00A3419D" w:rsidRPr="00AB3532" w:rsidRDefault="00A3419D" w:rsidP="00917F7C">
      <w:pPr>
        <w:pStyle w:val="a6"/>
        <w:spacing w:after="240" w:line="360" w:lineRule="auto"/>
        <w:ind w:left="0" w:firstLine="709"/>
        <w:rPr>
          <w:sz w:val="24"/>
          <w:szCs w:val="24"/>
        </w:rPr>
      </w:pPr>
      <w:r w:rsidRPr="00AB3532">
        <w:rPr>
          <w:sz w:val="24"/>
          <w:szCs w:val="24"/>
        </w:rPr>
        <w:t>Основными задачами по развитию производственных территорий являются:</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t>комплексное развитие промышленных, производственных и других зон, обеспечивающих потребности поселения в развитии и эффективном использовании его потенциала, а так же в развитии и размещении объектов коммунального хозяйства;</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t>принятие мер в области безопасности, модернизации производства, повышения эффективности использования территории поселения, комплексного ее благоустройства;</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t>сохранение существующих и создание новых рабочих мест, перебазирование производственных объектов, размещение которых не соответствует экологическим, санитарно-гигиеническим, градостроительным требованиям;</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t>реорганизация территорий существующих производственных зон, состояние и дальнейшее использование которых не соответствует экологическим, санитарно-гигиеническим, градостроительным требованиям, путем полного или частичного освобождения указанных территорий для последующего делового, общественного, жилищного строительства, реабилитации природных объектов и озеленения территории;</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lastRenderedPageBreak/>
        <w:t>ликвидация расположенных на жилых, общественных, природных и озелененных территориях производственных объектов, размещение которых противоречит назначению указанных территорий;</w:t>
      </w:r>
    </w:p>
    <w:p w:rsidR="00A3419D" w:rsidRPr="00AB3532" w:rsidRDefault="00A3419D" w:rsidP="00157010">
      <w:pPr>
        <w:pStyle w:val="a6"/>
        <w:numPr>
          <w:ilvl w:val="1"/>
          <w:numId w:val="15"/>
        </w:numPr>
        <w:spacing w:after="240" w:line="360" w:lineRule="auto"/>
        <w:ind w:left="0" w:firstLine="709"/>
        <w:rPr>
          <w:sz w:val="24"/>
          <w:szCs w:val="24"/>
        </w:rPr>
      </w:pPr>
      <w:r w:rsidRPr="00AB3532">
        <w:rPr>
          <w:sz w:val="24"/>
          <w:szCs w:val="24"/>
        </w:rPr>
        <w:t>реконструкция и комплексное благоустройство существующих производственных территорий, расположенных на жилых, общественных, природных и озелененных территориях, если производственное использование таких участков необходимо для обслуживания жилых, общественных, природных и озелененных территорий.</w:t>
      </w:r>
    </w:p>
    <w:p w:rsidR="00C9565E" w:rsidRDefault="00C9565E" w:rsidP="00157010">
      <w:pPr>
        <w:pStyle w:val="a6"/>
        <w:spacing w:after="240" w:line="360" w:lineRule="auto"/>
        <w:ind w:left="1069"/>
        <w:rPr>
          <w:sz w:val="24"/>
          <w:szCs w:val="24"/>
        </w:rPr>
      </w:pPr>
      <w:r w:rsidRPr="00AB3532">
        <w:rPr>
          <w:sz w:val="24"/>
          <w:szCs w:val="24"/>
        </w:rPr>
        <w:t xml:space="preserve">Срок реализации мероприятий – </w:t>
      </w:r>
      <w:r w:rsidRPr="00AB3532">
        <w:rPr>
          <w:sz w:val="24"/>
          <w:szCs w:val="24"/>
          <w:lang w:val="en-US"/>
        </w:rPr>
        <w:t>II</w:t>
      </w:r>
      <w:r w:rsidRPr="00AB3532">
        <w:rPr>
          <w:sz w:val="24"/>
          <w:szCs w:val="24"/>
        </w:rPr>
        <w:t xml:space="preserve"> этап.</w:t>
      </w:r>
    </w:p>
    <w:p w:rsidR="00157010" w:rsidRPr="00AB3532" w:rsidRDefault="00157010" w:rsidP="00157010">
      <w:pPr>
        <w:pStyle w:val="a6"/>
        <w:spacing w:after="240" w:line="360" w:lineRule="auto"/>
        <w:ind w:left="1069"/>
        <w:rPr>
          <w:sz w:val="24"/>
          <w:szCs w:val="24"/>
        </w:rPr>
      </w:pPr>
    </w:p>
    <w:p w:rsidR="001E031B" w:rsidRPr="00AB3532" w:rsidRDefault="00040997" w:rsidP="00CE3BCC">
      <w:pPr>
        <w:pStyle w:val="2"/>
        <w:spacing w:after="240" w:line="360" w:lineRule="auto"/>
        <w:ind w:left="0" w:firstLine="709"/>
        <w:jc w:val="center"/>
        <w:rPr>
          <w:sz w:val="24"/>
          <w:szCs w:val="24"/>
        </w:rPr>
      </w:pPr>
      <w:bookmarkStart w:id="58" w:name="_Toc458533302"/>
      <w:r w:rsidRPr="00AB3532">
        <w:rPr>
          <w:sz w:val="24"/>
          <w:szCs w:val="24"/>
        </w:rPr>
        <w:t>Демографическая ситуация.  Расчет численности населения</w:t>
      </w:r>
      <w:bookmarkEnd w:id="58"/>
    </w:p>
    <w:p w:rsidR="001E031B" w:rsidRPr="00AB3532" w:rsidRDefault="001E031B" w:rsidP="00157010">
      <w:pPr>
        <w:pStyle w:val="a6"/>
        <w:spacing w:line="360" w:lineRule="auto"/>
        <w:ind w:left="0" w:firstLine="709"/>
        <w:rPr>
          <w:sz w:val="24"/>
          <w:szCs w:val="24"/>
        </w:rPr>
      </w:pPr>
      <w:r w:rsidRPr="00AB3532">
        <w:rPr>
          <w:sz w:val="24"/>
          <w:szCs w:val="24"/>
        </w:rPr>
        <w:t>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 динамики рождаемости и смертности.</w:t>
      </w:r>
    </w:p>
    <w:p w:rsidR="001E031B" w:rsidRPr="00AB3532" w:rsidRDefault="001E031B" w:rsidP="00157010">
      <w:pPr>
        <w:pStyle w:val="a6"/>
        <w:spacing w:line="360" w:lineRule="auto"/>
        <w:ind w:left="0" w:firstLine="709"/>
        <w:rPr>
          <w:sz w:val="24"/>
          <w:szCs w:val="24"/>
        </w:rPr>
      </w:pPr>
      <w:r w:rsidRPr="00AB3532">
        <w:rPr>
          <w:sz w:val="24"/>
          <w:szCs w:val="24"/>
        </w:rPr>
        <w:t>На демографические прогнозы в большой степени опирается планирование всего экономического потенциала: производство товаров и услуг, жилищного и коммунального хозяйства, трудовых ресурсов, подготовки кадров специалистов, школ и детских дошкольных учреждений, дорог и транспортных средств и многое другое.</w:t>
      </w:r>
    </w:p>
    <w:p w:rsidR="00C25F87" w:rsidRPr="00AB3532" w:rsidRDefault="001E031B" w:rsidP="00157010">
      <w:pPr>
        <w:pStyle w:val="a6"/>
        <w:spacing w:line="360" w:lineRule="auto"/>
        <w:ind w:left="0" w:firstLine="709"/>
        <w:rPr>
          <w:sz w:val="24"/>
          <w:szCs w:val="24"/>
        </w:rPr>
      </w:pPr>
      <w:r w:rsidRPr="00AB3532">
        <w:rPr>
          <w:sz w:val="24"/>
          <w:szCs w:val="24"/>
        </w:rPr>
        <w:t xml:space="preserve">Согласно данным о численности населения </w:t>
      </w:r>
      <w:r w:rsidR="00C25F87" w:rsidRPr="00AB3532">
        <w:rPr>
          <w:sz w:val="24"/>
          <w:szCs w:val="24"/>
        </w:rPr>
        <w:t>Вяземского городского поселения</w:t>
      </w:r>
      <w:r w:rsidRPr="00AB3532">
        <w:rPr>
          <w:sz w:val="24"/>
          <w:szCs w:val="24"/>
        </w:rPr>
        <w:t xml:space="preserve"> за период с начала 20</w:t>
      </w:r>
      <w:r w:rsidR="00C25F87" w:rsidRPr="00AB3532">
        <w:rPr>
          <w:sz w:val="24"/>
          <w:szCs w:val="24"/>
        </w:rPr>
        <w:t>04</w:t>
      </w:r>
      <w:r w:rsidRPr="00AB3532">
        <w:rPr>
          <w:sz w:val="24"/>
          <w:szCs w:val="24"/>
        </w:rPr>
        <w:t xml:space="preserve"> года по начало 2015 года прослеживается </w:t>
      </w:r>
      <w:r w:rsidR="00C25F87" w:rsidRPr="00AB3532">
        <w:rPr>
          <w:sz w:val="24"/>
          <w:szCs w:val="24"/>
        </w:rPr>
        <w:t>отрицательная динамика численности населения. Естественное движение населения Вяземского городского поселения за рассматриваемый период так же характеризуется отрицательными значениями.</w:t>
      </w:r>
    </w:p>
    <w:p w:rsidR="00C25F87" w:rsidRPr="00AB3532" w:rsidRDefault="00C25F87" w:rsidP="00157010">
      <w:pPr>
        <w:pStyle w:val="a6"/>
        <w:spacing w:line="360" w:lineRule="auto"/>
        <w:ind w:left="0" w:firstLine="709"/>
        <w:rPr>
          <w:sz w:val="24"/>
          <w:szCs w:val="24"/>
        </w:rPr>
      </w:pPr>
      <w:r w:rsidRPr="00AB3532">
        <w:rPr>
          <w:sz w:val="24"/>
          <w:szCs w:val="24"/>
        </w:rPr>
        <w:t>Основные цели, задачи и приоритеты демографического развития Российской Федерации сформулированы в «Концепции демографического развития Российской Федерации на период до 2025г.», утвержденной Указом президента РФ №1351 от 09.10.2007.</w:t>
      </w:r>
    </w:p>
    <w:p w:rsidR="00C25F87" w:rsidRPr="00AB3532" w:rsidRDefault="00C25F87" w:rsidP="00157010">
      <w:pPr>
        <w:pStyle w:val="a6"/>
        <w:spacing w:line="360" w:lineRule="auto"/>
        <w:ind w:left="0" w:firstLine="709"/>
        <w:rPr>
          <w:sz w:val="24"/>
          <w:szCs w:val="24"/>
        </w:rPr>
      </w:pPr>
      <w:r w:rsidRPr="00AB3532">
        <w:rPr>
          <w:sz w:val="24"/>
          <w:szCs w:val="24"/>
        </w:rPr>
        <w:t>Согласно Концепции целями демографической политики Российской Федерации на период до 2025 года являются стабилизация численности населения к 2015 году и создание условий для ее роста к 2025 году, а также повышение качества жизни и увеличение ожидаемой продолжительности жизни к 2015 году до 70 лет, к 2025 год до 75 лет.</w:t>
      </w:r>
    </w:p>
    <w:p w:rsidR="00C25F87" w:rsidRPr="00AB3532" w:rsidRDefault="00C25F87" w:rsidP="00157010">
      <w:pPr>
        <w:pStyle w:val="a6"/>
        <w:spacing w:line="360" w:lineRule="auto"/>
        <w:ind w:left="0" w:firstLine="709"/>
        <w:rPr>
          <w:sz w:val="24"/>
          <w:szCs w:val="24"/>
        </w:rPr>
      </w:pPr>
      <w:r w:rsidRPr="00AB3532">
        <w:rPr>
          <w:sz w:val="24"/>
          <w:szCs w:val="24"/>
        </w:rPr>
        <w:lastRenderedPageBreak/>
        <w:t>К числу основных задач демографической политики Российской Федерации отнесены следующие:</w:t>
      </w:r>
    </w:p>
    <w:p w:rsidR="00C25F87" w:rsidRPr="00AB3532" w:rsidRDefault="00C25F87" w:rsidP="00210CA7">
      <w:pPr>
        <w:pStyle w:val="a6"/>
        <w:numPr>
          <w:ilvl w:val="0"/>
          <w:numId w:val="38"/>
        </w:numPr>
        <w:spacing w:line="360" w:lineRule="auto"/>
        <w:ind w:left="0" w:firstLine="709"/>
        <w:rPr>
          <w:sz w:val="24"/>
          <w:szCs w:val="24"/>
        </w:rPr>
      </w:pPr>
      <w:r w:rsidRPr="00AB3532">
        <w:rPr>
          <w:sz w:val="24"/>
          <w:szCs w:val="24"/>
        </w:rPr>
        <w:t>сокращение уровня смертности граждан, прежде всего в трудоспособном возрасте;</w:t>
      </w:r>
    </w:p>
    <w:p w:rsidR="00C25F87" w:rsidRPr="00AB3532" w:rsidRDefault="00C25F87" w:rsidP="00210CA7">
      <w:pPr>
        <w:pStyle w:val="a6"/>
        <w:numPr>
          <w:ilvl w:val="0"/>
          <w:numId w:val="38"/>
        </w:numPr>
        <w:spacing w:line="360" w:lineRule="auto"/>
        <w:ind w:left="0" w:firstLine="709"/>
        <w:rPr>
          <w:sz w:val="24"/>
          <w:szCs w:val="24"/>
        </w:rPr>
      </w:pPr>
      <w:r w:rsidRPr="00AB3532">
        <w:rPr>
          <w:sz w:val="24"/>
          <w:szCs w:val="24"/>
        </w:rPr>
        <w:t>сокращение уровня материнской и младенческой смертности, укрепление репродуктивного здоровья населения, здоровья детей и подростков;</w:t>
      </w:r>
    </w:p>
    <w:p w:rsidR="00C25F87" w:rsidRPr="00AB3532" w:rsidRDefault="00C25F87" w:rsidP="00210CA7">
      <w:pPr>
        <w:pStyle w:val="a6"/>
        <w:numPr>
          <w:ilvl w:val="0"/>
          <w:numId w:val="38"/>
        </w:numPr>
        <w:spacing w:line="360" w:lineRule="auto"/>
        <w:ind w:left="0" w:firstLine="709"/>
        <w:rPr>
          <w:sz w:val="24"/>
          <w:szCs w:val="24"/>
        </w:rPr>
      </w:pPr>
      <w:r w:rsidRPr="00AB3532">
        <w:rPr>
          <w:sz w:val="24"/>
          <w:szCs w:val="24"/>
        </w:rPr>
        <w:t>сохранение и укрепление здоровья населения, увеличение продолжительности активной жизни, создание условий и формирование мотивации для ведения здорового образа жизни, существенное снижение уровня заболеваемости социально значимыми и представляющими опасность для окружающих заболеваниями, улучшение качества жизни больных (страдающих хроническими заболеваниями) и инвалидов;</w:t>
      </w:r>
    </w:p>
    <w:p w:rsidR="00C25F87" w:rsidRPr="00AB3532" w:rsidRDefault="00C25F87" w:rsidP="00210CA7">
      <w:pPr>
        <w:pStyle w:val="a6"/>
        <w:numPr>
          <w:ilvl w:val="0"/>
          <w:numId w:val="38"/>
        </w:numPr>
        <w:spacing w:line="360" w:lineRule="auto"/>
        <w:ind w:left="0" w:firstLine="709"/>
        <w:rPr>
          <w:sz w:val="24"/>
          <w:szCs w:val="24"/>
        </w:rPr>
      </w:pPr>
      <w:r w:rsidRPr="00AB3532">
        <w:rPr>
          <w:sz w:val="24"/>
          <w:szCs w:val="24"/>
        </w:rPr>
        <w:t>повышение уровня рождаемости;</w:t>
      </w:r>
    </w:p>
    <w:p w:rsidR="00C25F87" w:rsidRPr="00AB3532" w:rsidRDefault="00C25F87" w:rsidP="00210CA7">
      <w:pPr>
        <w:pStyle w:val="a6"/>
        <w:numPr>
          <w:ilvl w:val="0"/>
          <w:numId w:val="38"/>
        </w:numPr>
        <w:spacing w:line="360" w:lineRule="auto"/>
        <w:ind w:left="0" w:firstLine="709"/>
        <w:rPr>
          <w:sz w:val="24"/>
          <w:szCs w:val="24"/>
        </w:rPr>
      </w:pPr>
      <w:r w:rsidRPr="00AB3532">
        <w:rPr>
          <w:sz w:val="24"/>
          <w:szCs w:val="24"/>
        </w:rPr>
        <w:t>укрепление института семьи, возрождение и сохранение духовно-нравственных традиций семейных отношений;</w:t>
      </w:r>
    </w:p>
    <w:p w:rsidR="007F6388" w:rsidRPr="00AB3532" w:rsidRDefault="00C25F87" w:rsidP="00210CA7">
      <w:pPr>
        <w:pStyle w:val="a6"/>
        <w:numPr>
          <w:ilvl w:val="0"/>
          <w:numId w:val="38"/>
        </w:numPr>
        <w:spacing w:line="360" w:lineRule="auto"/>
        <w:ind w:left="0" w:firstLine="709"/>
        <w:rPr>
          <w:sz w:val="24"/>
          <w:szCs w:val="24"/>
        </w:rPr>
      </w:pPr>
      <w:r w:rsidRPr="00AB3532">
        <w:rPr>
          <w:sz w:val="24"/>
          <w:szCs w:val="24"/>
        </w:rPr>
        <w:t>регулирование внутренней и внешней миграции, привлечение мигрантов в соответствии с потребностями демографического и социально-экономического развития, с учетом необходимости их социальной адаптации и интеграции.</w:t>
      </w:r>
      <w:r w:rsidR="007F6388" w:rsidRPr="00AB3532">
        <w:rPr>
          <w:sz w:val="24"/>
          <w:szCs w:val="24"/>
        </w:rPr>
        <w:t xml:space="preserve"> </w:t>
      </w:r>
    </w:p>
    <w:p w:rsidR="00C25F87" w:rsidRPr="00AB3532" w:rsidRDefault="007F6388" w:rsidP="00157010">
      <w:pPr>
        <w:pStyle w:val="a6"/>
        <w:spacing w:line="360" w:lineRule="auto"/>
        <w:ind w:left="0" w:firstLine="709"/>
        <w:rPr>
          <w:sz w:val="24"/>
          <w:szCs w:val="24"/>
        </w:rPr>
      </w:pPr>
      <w:r w:rsidRPr="00AB3532">
        <w:rPr>
          <w:sz w:val="24"/>
          <w:szCs w:val="24"/>
        </w:rPr>
        <w:t>В Вяземском городском поселении возможно решить демографические задачи при разработке стратегии развития поселения. Речь идет, прежде всего, о планировании - планировании размещения производств, планировании развития социальной сферы.</w:t>
      </w:r>
    </w:p>
    <w:p w:rsidR="007F6388" w:rsidRPr="00AB3532" w:rsidRDefault="00C25F87" w:rsidP="00157010">
      <w:pPr>
        <w:pStyle w:val="a6"/>
        <w:spacing w:line="360" w:lineRule="auto"/>
        <w:ind w:left="0" w:firstLine="709"/>
        <w:rPr>
          <w:sz w:val="24"/>
          <w:szCs w:val="24"/>
        </w:rPr>
      </w:pPr>
      <w:r w:rsidRPr="00AB3532">
        <w:rPr>
          <w:sz w:val="24"/>
          <w:szCs w:val="24"/>
        </w:rPr>
        <w:t xml:space="preserve">Стратегией развития предусматривается не только планирование мер демографической политики, но и реализация более широкого круга мер, направленных на формирование условий для сохранения человеческих ресурсов. </w:t>
      </w:r>
    </w:p>
    <w:p w:rsidR="00C25F87" w:rsidRPr="00AB3532" w:rsidRDefault="007F6388" w:rsidP="00157010">
      <w:pPr>
        <w:pStyle w:val="a6"/>
        <w:spacing w:line="360" w:lineRule="auto"/>
        <w:ind w:left="0" w:firstLine="709"/>
        <w:rPr>
          <w:sz w:val="24"/>
          <w:szCs w:val="24"/>
        </w:rPr>
      </w:pPr>
      <w:r w:rsidRPr="00AB3532">
        <w:rPr>
          <w:sz w:val="24"/>
          <w:szCs w:val="24"/>
        </w:rPr>
        <w:t>С</w:t>
      </w:r>
      <w:r w:rsidR="00C25F87" w:rsidRPr="00AB3532">
        <w:rPr>
          <w:sz w:val="24"/>
          <w:szCs w:val="24"/>
        </w:rPr>
        <w:t>тратегия подразумевает в первую очередь решение проблемы создания благоприятной среды жизнедеятельности населения, повышения уровня и качества жизни, и, как следствие, стабилизации демографической ситуации в поселении. Выбор такого подхода обусловлен тем фактом, что именно меры косвенного воздействия, как правило, дают более ощутимый эффект для достижения итоговой цели. Предлагаемые Стратегией меры в сфере регулирования</w:t>
      </w:r>
      <w:r w:rsidRPr="00AB3532">
        <w:rPr>
          <w:sz w:val="24"/>
          <w:szCs w:val="24"/>
        </w:rPr>
        <w:t xml:space="preserve"> </w:t>
      </w:r>
      <w:r w:rsidR="00C25F87" w:rsidRPr="00AB3532">
        <w:rPr>
          <w:sz w:val="24"/>
          <w:szCs w:val="24"/>
        </w:rPr>
        <w:t>демографической ситуации следует рассматривать как дополнение к основным механизмам демографической политики, реализуемым на федеральном уровне.</w:t>
      </w:r>
    </w:p>
    <w:p w:rsidR="00C25F87" w:rsidRPr="00AB3532" w:rsidRDefault="00C25F87" w:rsidP="00157010">
      <w:pPr>
        <w:pStyle w:val="a6"/>
        <w:spacing w:line="360" w:lineRule="auto"/>
        <w:ind w:left="0" w:firstLine="709"/>
        <w:rPr>
          <w:sz w:val="24"/>
          <w:szCs w:val="24"/>
        </w:rPr>
      </w:pPr>
      <w:r w:rsidRPr="00AB3532">
        <w:rPr>
          <w:sz w:val="24"/>
          <w:szCs w:val="24"/>
        </w:rPr>
        <w:t xml:space="preserve">Задачу снижения смертности Стратегией предлагается решать преимущественно за счёт традиционных мер, связанных с повышением качества и доступности услуг </w:t>
      </w:r>
      <w:r w:rsidRPr="00AB3532">
        <w:rPr>
          <w:sz w:val="24"/>
          <w:szCs w:val="24"/>
        </w:rPr>
        <w:lastRenderedPageBreak/>
        <w:t>здравоохранения (меры прямого регулирования), сопровождающихся активными и эффективными мероприятиями, направленными на изменение образа и условий жизни населения (меры косвенного регулирования, полностью или частично повторяющие основные задачи социально-экономического развития региона, повышения уровня жизни населения, обеспечения максимального уровня занятости).</w:t>
      </w:r>
    </w:p>
    <w:p w:rsidR="00C25F87" w:rsidRPr="00AB3532" w:rsidRDefault="00C25F87" w:rsidP="00157010">
      <w:pPr>
        <w:pStyle w:val="a6"/>
        <w:spacing w:line="360" w:lineRule="auto"/>
        <w:ind w:left="0" w:firstLine="709"/>
        <w:rPr>
          <w:sz w:val="24"/>
          <w:szCs w:val="24"/>
        </w:rPr>
      </w:pPr>
      <w:r w:rsidRPr="00AB3532">
        <w:rPr>
          <w:sz w:val="24"/>
          <w:szCs w:val="24"/>
        </w:rPr>
        <w:t>Повышение рождаемости - задача, решаемая преимущественно в рамках долгосрочной перспективы. Современные позитивные процессы, связанные с ростом основных воспроизводственных показателей, как показывают многие демографические исследования, в первую очередь обусловлены некоторым повышением общего уровня жизни населения и лишь во вторую - мерами федеральной демографической политики.</w:t>
      </w:r>
    </w:p>
    <w:p w:rsidR="007F6388" w:rsidRPr="00AB3532" w:rsidRDefault="007F6388" w:rsidP="00157010">
      <w:pPr>
        <w:pStyle w:val="a6"/>
        <w:spacing w:line="360" w:lineRule="auto"/>
        <w:ind w:left="0" w:firstLine="709"/>
        <w:rPr>
          <w:sz w:val="24"/>
          <w:szCs w:val="24"/>
        </w:rPr>
      </w:pPr>
      <w:r w:rsidRPr="00AB3532">
        <w:rPr>
          <w:sz w:val="24"/>
          <w:szCs w:val="24"/>
        </w:rPr>
        <w:t xml:space="preserve">На </w:t>
      </w:r>
      <w:r w:rsidRPr="00AB3532">
        <w:rPr>
          <w:sz w:val="24"/>
          <w:szCs w:val="24"/>
          <w:lang w:val="en-US"/>
        </w:rPr>
        <w:t>I</w:t>
      </w:r>
      <w:r w:rsidRPr="00AB3532">
        <w:rPr>
          <w:sz w:val="24"/>
          <w:szCs w:val="24"/>
        </w:rPr>
        <w:t xml:space="preserve"> этап реализации генерального плана в перспективе планируется </w:t>
      </w:r>
      <w:r w:rsidR="004419A3" w:rsidRPr="00AB3532">
        <w:rPr>
          <w:sz w:val="24"/>
          <w:szCs w:val="24"/>
        </w:rPr>
        <w:t>постепенное уменьшение отрицательной динамики роста населения,</w:t>
      </w:r>
      <w:r w:rsidR="00F16483" w:rsidRPr="00AB3532">
        <w:rPr>
          <w:sz w:val="24"/>
          <w:szCs w:val="24"/>
        </w:rPr>
        <w:t xml:space="preserve"> </w:t>
      </w:r>
      <w:r w:rsidR="004419A3" w:rsidRPr="00AB3532">
        <w:rPr>
          <w:sz w:val="24"/>
          <w:szCs w:val="24"/>
        </w:rPr>
        <w:t>на конец расчётного срока реализации генерального плана – стабильное увеличение численности населения. Увеличение будет обусловлено ростом рождаемости,  уменьшением смертности в городском поселении, увеличением показателя механического движения населения. Кроме этого, не малую роль сыграют президентские программы поддержки семьи.</w:t>
      </w:r>
    </w:p>
    <w:p w:rsidR="001E031B" w:rsidRPr="00AB3532" w:rsidRDefault="001E031B" w:rsidP="00157010">
      <w:pPr>
        <w:pStyle w:val="a6"/>
        <w:spacing w:line="360" w:lineRule="auto"/>
        <w:ind w:left="0" w:firstLine="709"/>
        <w:rPr>
          <w:sz w:val="24"/>
          <w:szCs w:val="24"/>
        </w:rPr>
      </w:pPr>
      <w:r w:rsidRPr="00AB3532">
        <w:rPr>
          <w:sz w:val="24"/>
          <w:szCs w:val="24"/>
        </w:rPr>
        <w:t xml:space="preserve">Численность постоянного населения </w:t>
      </w:r>
      <w:r w:rsidR="004802C0" w:rsidRPr="00AB3532">
        <w:rPr>
          <w:sz w:val="24"/>
          <w:szCs w:val="24"/>
        </w:rPr>
        <w:t>Вяземского городского</w:t>
      </w:r>
      <w:r w:rsidRPr="00AB3532">
        <w:rPr>
          <w:sz w:val="24"/>
          <w:szCs w:val="24"/>
        </w:rPr>
        <w:t xml:space="preserve"> поселения на 1 января 2015 года составила </w:t>
      </w:r>
      <w:r w:rsidR="004802C0" w:rsidRPr="00AB3532">
        <w:rPr>
          <w:sz w:val="24"/>
          <w:szCs w:val="24"/>
        </w:rPr>
        <w:t>54 269</w:t>
      </w:r>
      <w:r w:rsidRPr="00AB3532">
        <w:rPr>
          <w:sz w:val="24"/>
          <w:szCs w:val="24"/>
        </w:rPr>
        <w:t xml:space="preserve"> чел.</w:t>
      </w:r>
    </w:p>
    <w:p w:rsidR="00A723A0" w:rsidRPr="00AB3532" w:rsidRDefault="006C1146" w:rsidP="00CE3BCC">
      <w:pPr>
        <w:pStyle w:val="a6"/>
        <w:spacing w:after="240" w:line="360" w:lineRule="auto"/>
        <w:ind w:firstLine="851"/>
        <w:jc w:val="center"/>
        <w:rPr>
          <w:b/>
          <w:sz w:val="24"/>
          <w:szCs w:val="24"/>
        </w:rPr>
      </w:pPr>
      <w:r w:rsidRPr="00AB3532">
        <w:rPr>
          <w:b/>
          <w:sz w:val="24"/>
          <w:szCs w:val="24"/>
        </w:rPr>
        <w:t>Статистическая информация о населении Вяземского городского поселения Вяземского района Смоленской области (на конец года, человек):</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w:t>
      </w:r>
      <w:r w:rsidR="00770558">
        <w:rPr>
          <w:noProof/>
        </w:rPr>
        <w:fldChar w:fldCharType="end"/>
      </w:r>
    </w:p>
    <w:tbl>
      <w:tblPr>
        <w:tblW w:w="0" w:type="auto"/>
        <w:tblInd w:w="5" w:type="dxa"/>
        <w:tblLayout w:type="fixed"/>
        <w:tblCellMar>
          <w:left w:w="0" w:type="dxa"/>
          <w:right w:w="0" w:type="dxa"/>
        </w:tblCellMar>
        <w:tblLook w:val="0000" w:firstRow="0" w:lastRow="0" w:firstColumn="0" w:lastColumn="0" w:noHBand="0" w:noVBand="0"/>
      </w:tblPr>
      <w:tblGrid>
        <w:gridCol w:w="2575"/>
        <w:gridCol w:w="2564"/>
        <w:gridCol w:w="2564"/>
        <w:gridCol w:w="1460"/>
      </w:tblGrid>
      <w:tr w:rsidR="00A723A0" w:rsidRPr="00AB3532" w:rsidTr="007A1C52">
        <w:trPr>
          <w:trHeight w:hRule="exact" w:val="359"/>
        </w:trPr>
        <w:tc>
          <w:tcPr>
            <w:tcW w:w="2575" w:type="dxa"/>
            <w:vMerge w:val="restart"/>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bCs/>
                <w:sz w:val="24"/>
                <w:szCs w:val="24"/>
                <w:lang w:eastAsia="ru-RU"/>
              </w:rPr>
              <w:t>Годы</w:t>
            </w:r>
          </w:p>
        </w:tc>
        <w:tc>
          <w:tcPr>
            <w:tcW w:w="6588" w:type="dxa"/>
            <w:gridSpan w:val="3"/>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bCs/>
                <w:sz w:val="24"/>
                <w:szCs w:val="24"/>
                <w:lang w:eastAsia="ru-RU"/>
              </w:rPr>
              <w:t>Численность постоянного населения *</w:t>
            </w:r>
          </w:p>
        </w:tc>
      </w:tr>
      <w:tr w:rsidR="00A723A0" w:rsidRPr="00AB3532" w:rsidTr="007A1C52">
        <w:trPr>
          <w:trHeight w:hRule="exact" w:val="359"/>
        </w:trPr>
        <w:tc>
          <w:tcPr>
            <w:tcW w:w="2575" w:type="dxa"/>
            <w:vMerge/>
            <w:tcBorders>
              <w:top w:val="nil"/>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bCs/>
                <w:sz w:val="24"/>
                <w:szCs w:val="24"/>
                <w:lang w:eastAsia="ru-RU"/>
              </w:rPr>
              <w:t>всего</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bCs/>
                <w:sz w:val="24"/>
                <w:szCs w:val="24"/>
                <w:lang w:eastAsia="ru-RU"/>
              </w:rPr>
              <w:t>мужчин</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bCs/>
                <w:sz w:val="24"/>
                <w:szCs w:val="24"/>
                <w:lang w:eastAsia="ru-RU"/>
              </w:rPr>
              <w:t>женщин</w:t>
            </w:r>
          </w:p>
        </w:tc>
      </w:tr>
      <w:tr w:rsidR="00A723A0" w:rsidRPr="00AB3532" w:rsidTr="007A1C52">
        <w:trPr>
          <w:trHeight w:hRule="exact" w:val="393"/>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2004</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57535</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26038</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31497</w:t>
            </w:r>
          </w:p>
        </w:tc>
      </w:tr>
      <w:tr w:rsidR="00A723A0" w:rsidRPr="00AB3532" w:rsidTr="007A1C52">
        <w:trPr>
          <w:trHeight w:hRule="exact" w:val="397"/>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2005</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57380</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25917</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31463</w:t>
            </w:r>
          </w:p>
        </w:tc>
      </w:tr>
      <w:tr w:rsidR="00A723A0" w:rsidRPr="00AB3532" w:rsidTr="007A1C52">
        <w:trPr>
          <w:trHeight w:hRule="exact" w:val="393"/>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2006</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57318</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25830</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31488</w:t>
            </w:r>
          </w:p>
        </w:tc>
      </w:tr>
      <w:tr w:rsidR="00A723A0" w:rsidRPr="00AB3532" w:rsidTr="007A1C52">
        <w:trPr>
          <w:trHeight w:hRule="exact" w:val="393"/>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2007</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57243</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25781</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31462</w:t>
            </w:r>
          </w:p>
        </w:tc>
      </w:tr>
      <w:tr w:rsidR="00A723A0" w:rsidRPr="00AB3532" w:rsidTr="007A1C52">
        <w:trPr>
          <w:trHeight w:hRule="exact" w:val="397"/>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2008</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57403</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25882</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31521</w:t>
            </w:r>
          </w:p>
        </w:tc>
      </w:tr>
      <w:tr w:rsidR="00A723A0" w:rsidRPr="00AB3532" w:rsidTr="007A1C52">
        <w:trPr>
          <w:trHeight w:hRule="exact" w:val="397"/>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2009</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57209</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25797</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31412</w:t>
            </w:r>
          </w:p>
        </w:tc>
      </w:tr>
      <w:tr w:rsidR="00A723A0" w:rsidRPr="00AB3532" w:rsidTr="007A1C52">
        <w:trPr>
          <w:trHeight w:hRule="exact" w:val="389"/>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2010</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56797</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25641</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31156</w:t>
            </w:r>
          </w:p>
        </w:tc>
      </w:tr>
      <w:tr w:rsidR="00A723A0" w:rsidRPr="00AB3532" w:rsidTr="007A1C52">
        <w:trPr>
          <w:trHeight w:hRule="exact" w:val="397"/>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2011</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56258</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25457</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30801</w:t>
            </w:r>
          </w:p>
        </w:tc>
      </w:tr>
      <w:tr w:rsidR="00A723A0" w:rsidRPr="00AB3532" w:rsidTr="007A1C52">
        <w:trPr>
          <w:trHeight w:hRule="exact" w:val="393"/>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2012</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55563</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25164</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30399</w:t>
            </w:r>
          </w:p>
        </w:tc>
      </w:tr>
      <w:tr w:rsidR="00A723A0" w:rsidRPr="00AB3532" w:rsidTr="007A1C52">
        <w:trPr>
          <w:trHeight w:hRule="exact" w:val="389"/>
        </w:trPr>
        <w:tc>
          <w:tcPr>
            <w:tcW w:w="2575"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2013</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54754</w:t>
            </w:r>
          </w:p>
        </w:tc>
        <w:tc>
          <w:tcPr>
            <w:tcW w:w="2564" w:type="dxa"/>
            <w:tcBorders>
              <w:top w:val="single" w:sz="4" w:space="0" w:color="auto"/>
              <w:left w:val="single" w:sz="4" w:space="0" w:color="auto"/>
              <w:bottom w:val="nil"/>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24880</w:t>
            </w:r>
          </w:p>
        </w:tc>
        <w:tc>
          <w:tcPr>
            <w:tcW w:w="1460" w:type="dxa"/>
            <w:tcBorders>
              <w:top w:val="single" w:sz="4" w:space="0" w:color="auto"/>
              <w:left w:val="single" w:sz="4" w:space="0" w:color="auto"/>
              <w:bottom w:val="nil"/>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29874</w:t>
            </w:r>
          </w:p>
        </w:tc>
      </w:tr>
      <w:tr w:rsidR="00A723A0" w:rsidRPr="00AB3532" w:rsidTr="007A1C52">
        <w:trPr>
          <w:trHeight w:hRule="exact" w:val="414"/>
        </w:trPr>
        <w:tc>
          <w:tcPr>
            <w:tcW w:w="2575" w:type="dxa"/>
            <w:tcBorders>
              <w:top w:val="single" w:sz="4" w:space="0" w:color="auto"/>
              <w:left w:val="single" w:sz="4" w:space="0" w:color="auto"/>
              <w:bottom w:val="single" w:sz="4" w:space="0" w:color="auto"/>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2014</w:t>
            </w:r>
          </w:p>
        </w:tc>
        <w:tc>
          <w:tcPr>
            <w:tcW w:w="2564" w:type="dxa"/>
            <w:tcBorders>
              <w:top w:val="single" w:sz="4" w:space="0" w:color="auto"/>
              <w:left w:val="single" w:sz="4" w:space="0" w:color="auto"/>
              <w:bottom w:val="single" w:sz="4" w:space="0" w:color="auto"/>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54269</w:t>
            </w:r>
          </w:p>
        </w:tc>
        <w:tc>
          <w:tcPr>
            <w:tcW w:w="2564" w:type="dxa"/>
            <w:tcBorders>
              <w:top w:val="single" w:sz="4" w:space="0" w:color="auto"/>
              <w:left w:val="single" w:sz="4" w:space="0" w:color="auto"/>
              <w:bottom w:val="single" w:sz="4" w:space="0" w:color="auto"/>
              <w:right w:val="nil"/>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24676</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A723A0" w:rsidRPr="00AB3532" w:rsidRDefault="00A723A0" w:rsidP="00A723A0">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29593</w:t>
            </w:r>
          </w:p>
        </w:tc>
      </w:tr>
    </w:tbl>
    <w:p w:rsidR="004802C0" w:rsidRPr="00AB3532" w:rsidRDefault="004802C0" w:rsidP="004802C0">
      <w:pPr>
        <w:pStyle w:val="a6"/>
        <w:spacing w:after="240"/>
        <w:ind w:left="0" w:firstLine="851"/>
        <w:rPr>
          <w:sz w:val="24"/>
          <w:szCs w:val="24"/>
        </w:rPr>
      </w:pPr>
    </w:p>
    <w:p w:rsidR="00A723A0" w:rsidRPr="00AB3532" w:rsidRDefault="00111D7F" w:rsidP="00917F7C">
      <w:pPr>
        <w:pStyle w:val="a6"/>
        <w:spacing w:after="240" w:line="360" w:lineRule="auto"/>
        <w:ind w:left="0" w:firstLine="851"/>
        <w:rPr>
          <w:sz w:val="24"/>
          <w:szCs w:val="24"/>
        </w:rPr>
      </w:pPr>
      <w:r w:rsidRPr="00AB3532">
        <w:rPr>
          <w:sz w:val="24"/>
          <w:szCs w:val="24"/>
        </w:rPr>
        <w:lastRenderedPageBreak/>
        <w:t>Прогноз численности населения на расчётные периоды составляет:</w:t>
      </w:r>
    </w:p>
    <w:p w:rsidR="00111D7F" w:rsidRPr="00AB3532" w:rsidRDefault="00111D7F" w:rsidP="00210CA7">
      <w:pPr>
        <w:pStyle w:val="a6"/>
        <w:numPr>
          <w:ilvl w:val="0"/>
          <w:numId w:val="29"/>
        </w:numPr>
        <w:spacing w:after="240" w:line="360" w:lineRule="auto"/>
        <w:rPr>
          <w:sz w:val="24"/>
          <w:szCs w:val="24"/>
        </w:rPr>
      </w:pPr>
      <w:r w:rsidRPr="00AB3532">
        <w:rPr>
          <w:sz w:val="24"/>
          <w:szCs w:val="24"/>
        </w:rPr>
        <w:t xml:space="preserve">На </w:t>
      </w:r>
      <w:r w:rsidR="00F16483" w:rsidRPr="00AB3532">
        <w:rPr>
          <w:sz w:val="24"/>
          <w:szCs w:val="24"/>
        </w:rPr>
        <w:t xml:space="preserve"> I этап</w:t>
      </w:r>
      <w:r w:rsidR="007A1C52" w:rsidRPr="00AB3532">
        <w:rPr>
          <w:sz w:val="24"/>
          <w:szCs w:val="24"/>
        </w:rPr>
        <w:t xml:space="preserve">, до </w:t>
      </w:r>
      <w:r w:rsidR="00F16483" w:rsidRPr="00AB3532">
        <w:rPr>
          <w:sz w:val="24"/>
          <w:szCs w:val="24"/>
        </w:rPr>
        <w:t>2025 год</w:t>
      </w:r>
      <w:r w:rsidR="007A1C52" w:rsidRPr="00AB3532">
        <w:rPr>
          <w:sz w:val="24"/>
          <w:szCs w:val="24"/>
        </w:rPr>
        <w:t>а</w:t>
      </w:r>
      <w:r w:rsidR="00F16483" w:rsidRPr="00AB3532">
        <w:rPr>
          <w:sz w:val="24"/>
          <w:szCs w:val="24"/>
        </w:rPr>
        <w:t xml:space="preserve"> (</w:t>
      </w:r>
      <w:r w:rsidRPr="00AB3532">
        <w:rPr>
          <w:sz w:val="24"/>
          <w:szCs w:val="24"/>
        </w:rPr>
        <w:t>10 лет</w:t>
      </w:r>
      <w:r w:rsidR="00F16483" w:rsidRPr="00AB3532">
        <w:rPr>
          <w:sz w:val="24"/>
          <w:szCs w:val="24"/>
        </w:rPr>
        <w:t>, с 2016 по 2025 годы) - 543</w:t>
      </w:r>
      <w:r w:rsidR="007A1C52" w:rsidRPr="00AB3532">
        <w:rPr>
          <w:sz w:val="24"/>
          <w:szCs w:val="24"/>
        </w:rPr>
        <w:t>69</w:t>
      </w:r>
      <w:r w:rsidR="00F16483" w:rsidRPr="00AB3532">
        <w:rPr>
          <w:sz w:val="24"/>
          <w:szCs w:val="24"/>
        </w:rPr>
        <w:t xml:space="preserve"> </w:t>
      </w:r>
      <w:r w:rsidR="007A1C52" w:rsidRPr="00AB3532">
        <w:rPr>
          <w:sz w:val="24"/>
          <w:szCs w:val="24"/>
        </w:rPr>
        <w:t>человек</w:t>
      </w:r>
    </w:p>
    <w:p w:rsidR="00111D7F" w:rsidRPr="00AB3532" w:rsidRDefault="00F16483" w:rsidP="00210CA7">
      <w:pPr>
        <w:pStyle w:val="a6"/>
        <w:numPr>
          <w:ilvl w:val="0"/>
          <w:numId w:val="29"/>
        </w:numPr>
        <w:spacing w:after="240" w:line="360" w:lineRule="auto"/>
        <w:rPr>
          <w:sz w:val="24"/>
          <w:szCs w:val="24"/>
        </w:rPr>
      </w:pPr>
      <w:r w:rsidRPr="00AB3532">
        <w:rPr>
          <w:sz w:val="24"/>
          <w:szCs w:val="24"/>
        </w:rPr>
        <w:t>На II этап</w:t>
      </w:r>
      <w:r w:rsidR="007A1C52" w:rsidRPr="00AB3532">
        <w:rPr>
          <w:sz w:val="24"/>
          <w:szCs w:val="24"/>
        </w:rPr>
        <w:t>, до 2040 года</w:t>
      </w:r>
      <w:r w:rsidRPr="00AB3532">
        <w:rPr>
          <w:sz w:val="24"/>
          <w:szCs w:val="24"/>
        </w:rPr>
        <w:t xml:space="preserve"> (25 лет, с 2016 по 2040 годы) – 64378 </w:t>
      </w:r>
      <w:r w:rsidR="007A1C52" w:rsidRPr="00AB3532">
        <w:rPr>
          <w:sz w:val="24"/>
          <w:szCs w:val="24"/>
        </w:rPr>
        <w:t>человек</w:t>
      </w:r>
    </w:p>
    <w:p w:rsidR="007A1C52" w:rsidRPr="00AB3532" w:rsidRDefault="007A1C52" w:rsidP="00157010">
      <w:pPr>
        <w:pStyle w:val="a6"/>
        <w:spacing w:after="240"/>
        <w:ind w:left="0"/>
        <w:jc w:val="center"/>
        <w:rPr>
          <w:sz w:val="24"/>
          <w:szCs w:val="24"/>
        </w:rPr>
      </w:pPr>
    </w:p>
    <w:p w:rsidR="00A3419D" w:rsidRPr="00AB3532" w:rsidRDefault="00A3419D" w:rsidP="00157010">
      <w:pPr>
        <w:pStyle w:val="2"/>
        <w:spacing w:after="240"/>
        <w:ind w:left="0" w:firstLine="709"/>
        <w:jc w:val="center"/>
        <w:rPr>
          <w:sz w:val="24"/>
          <w:szCs w:val="24"/>
        </w:rPr>
      </w:pPr>
      <w:bookmarkStart w:id="59" w:name="_Toc458533303"/>
      <w:r w:rsidRPr="00AB3532">
        <w:rPr>
          <w:sz w:val="24"/>
          <w:szCs w:val="24"/>
        </w:rPr>
        <w:t xml:space="preserve">Мероприятия по территориальному развитию </w:t>
      </w:r>
      <w:r w:rsidR="00237A9A" w:rsidRPr="00AB3532">
        <w:rPr>
          <w:sz w:val="24"/>
          <w:szCs w:val="24"/>
        </w:rPr>
        <w:t>Вяземского городского поселения</w:t>
      </w:r>
      <w:bookmarkEnd w:id="59"/>
    </w:p>
    <w:p w:rsidR="00C9565E" w:rsidRPr="00AB3532" w:rsidRDefault="00C9565E" w:rsidP="00157010">
      <w:pPr>
        <w:spacing w:after="0" w:line="360" w:lineRule="auto"/>
        <w:ind w:firstLine="709"/>
        <w:jc w:val="both"/>
        <w:rPr>
          <w:rFonts w:ascii="Times New Roman" w:hAnsi="Times New Roman" w:cs="Times New Roman"/>
          <w:sz w:val="24"/>
          <w:szCs w:val="24"/>
        </w:rPr>
      </w:pPr>
      <w:bookmarkStart w:id="60" w:name="_Toc354594187"/>
      <w:bookmarkStart w:id="61" w:name="_Toc378008722"/>
      <w:r w:rsidRPr="00AB3532">
        <w:rPr>
          <w:rFonts w:ascii="Times New Roman" w:hAnsi="Times New Roman" w:cs="Times New Roman"/>
          <w:sz w:val="24"/>
          <w:szCs w:val="24"/>
        </w:rPr>
        <w:t>В целях упорядочивания территориальных зон генеральным планом изменяются границы Вяземского городского поселения.</w:t>
      </w:r>
    </w:p>
    <w:p w:rsidR="00010660" w:rsidRPr="00AB3532" w:rsidRDefault="00010660"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 xml:space="preserve">Существующая площадь </w:t>
      </w:r>
      <w:r w:rsidR="00C9565E" w:rsidRPr="00AB3532">
        <w:rPr>
          <w:rFonts w:ascii="Times New Roman" w:hAnsi="Times New Roman" w:cs="Times New Roman"/>
          <w:sz w:val="24"/>
          <w:szCs w:val="24"/>
        </w:rPr>
        <w:t xml:space="preserve">в границах  Вяземского городского поселения составляет </w:t>
      </w:r>
      <w:r w:rsidR="00237A9A" w:rsidRPr="00AB3532">
        <w:rPr>
          <w:rFonts w:ascii="Times New Roman" w:hAnsi="Times New Roman" w:cs="Times New Roman"/>
          <w:sz w:val="24"/>
          <w:szCs w:val="24"/>
        </w:rPr>
        <w:t xml:space="preserve"> </w:t>
      </w:r>
      <w:r w:rsidR="00D90606" w:rsidRPr="00AB3532">
        <w:rPr>
          <w:rFonts w:ascii="Times New Roman" w:hAnsi="Times New Roman" w:cs="Times New Roman"/>
          <w:sz w:val="24"/>
          <w:szCs w:val="24"/>
        </w:rPr>
        <w:t>48</w:t>
      </w:r>
      <w:r w:rsidR="007A1C52" w:rsidRPr="00AB3532">
        <w:rPr>
          <w:rFonts w:ascii="Times New Roman" w:hAnsi="Times New Roman" w:cs="Times New Roman"/>
          <w:sz w:val="24"/>
          <w:szCs w:val="24"/>
        </w:rPr>
        <w:t>84</w:t>
      </w:r>
      <w:r w:rsidR="00C97BCD">
        <w:rPr>
          <w:rFonts w:ascii="Times New Roman" w:hAnsi="Times New Roman" w:cs="Times New Roman"/>
          <w:sz w:val="24"/>
          <w:szCs w:val="24"/>
        </w:rPr>
        <w:t>,72</w:t>
      </w:r>
      <w:r w:rsidR="00237A9A" w:rsidRPr="00AB3532">
        <w:rPr>
          <w:rFonts w:ascii="Times New Roman" w:hAnsi="Times New Roman" w:cs="Times New Roman"/>
          <w:sz w:val="24"/>
          <w:szCs w:val="24"/>
        </w:rPr>
        <w:t xml:space="preserve"> </w:t>
      </w:r>
      <w:r w:rsidR="00C9565E" w:rsidRPr="00AB3532">
        <w:rPr>
          <w:rFonts w:ascii="Times New Roman" w:hAnsi="Times New Roman" w:cs="Times New Roman"/>
          <w:sz w:val="24"/>
          <w:szCs w:val="24"/>
        </w:rPr>
        <w:t>Га.</w:t>
      </w:r>
    </w:p>
    <w:p w:rsidR="00010660" w:rsidRPr="00AB3532" w:rsidRDefault="00010660"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 xml:space="preserve">Планируемая площадь территории </w:t>
      </w:r>
      <w:r w:rsidR="00C9565E" w:rsidRPr="00AB3532">
        <w:rPr>
          <w:rFonts w:ascii="Times New Roman" w:hAnsi="Times New Roman" w:cs="Times New Roman"/>
          <w:sz w:val="24"/>
          <w:szCs w:val="24"/>
        </w:rPr>
        <w:t xml:space="preserve">Вяземского городского поселения </w:t>
      </w:r>
      <w:r w:rsidR="00237A9A" w:rsidRPr="00AB3532">
        <w:rPr>
          <w:rFonts w:ascii="Times New Roman" w:hAnsi="Times New Roman" w:cs="Times New Roman"/>
          <w:sz w:val="24"/>
          <w:szCs w:val="24"/>
        </w:rPr>
        <w:t xml:space="preserve"> - </w:t>
      </w:r>
      <w:r w:rsidR="00D90606" w:rsidRPr="00AB3532">
        <w:rPr>
          <w:rFonts w:ascii="Times New Roman" w:hAnsi="Times New Roman" w:cs="Times New Roman"/>
          <w:sz w:val="24"/>
          <w:szCs w:val="24"/>
        </w:rPr>
        <w:t xml:space="preserve"> 488</w:t>
      </w:r>
      <w:bookmarkEnd w:id="60"/>
      <w:bookmarkEnd w:id="61"/>
      <w:r w:rsidR="00C97BCD">
        <w:rPr>
          <w:rFonts w:ascii="Times New Roman" w:hAnsi="Times New Roman" w:cs="Times New Roman"/>
          <w:sz w:val="24"/>
          <w:szCs w:val="24"/>
        </w:rPr>
        <w:t>4,02</w:t>
      </w:r>
      <w:r w:rsidR="00C9565E" w:rsidRPr="00AB3532">
        <w:rPr>
          <w:rFonts w:ascii="Times New Roman" w:hAnsi="Times New Roman" w:cs="Times New Roman"/>
          <w:sz w:val="24"/>
          <w:szCs w:val="24"/>
        </w:rPr>
        <w:t xml:space="preserve"> Га.</w:t>
      </w:r>
    </w:p>
    <w:p w:rsidR="00396715" w:rsidRPr="00396715" w:rsidRDefault="00396715" w:rsidP="00396715">
      <w:pPr>
        <w:spacing w:after="0" w:line="360" w:lineRule="auto"/>
        <w:ind w:firstLine="709"/>
        <w:jc w:val="both"/>
        <w:rPr>
          <w:rFonts w:ascii="Times New Roman" w:hAnsi="Times New Roman" w:cs="Times New Roman"/>
          <w:sz w:val="24"/>
          <w:szCs w:val="24"/>
        </w:rPr>
      </w:pPr>
      <w:r w:rsidRPr="00396715">
        <w:rPr>
          <w:rFonts w:ascii="Times New Roman" w:hAnsi="Times New Roman" w:cs="Times New Roman"/>
          <w:sz w:val="24"/>
          <w:szCs w:val="24"/>
        </w:rPr>
        <w:t xml:space="preserve">Приращение площади городского поселения происходит за счёт включения части территории Екатерининского кладбища (в результате уточнения границ кладбища), за счёт включения в границы поселения участка ИЖС с кадастровым номером 67:02:0070101:78, за счет включения части участка  с кадастровым </w:t>
      </w:r>
      <w:r w:rsidR="00D06D1F">
        <w:rPr>
          <w:rFonts w:ascii="Times New Roman" w:hAnsi="Times New Roman" w:cs="Times New Roman"/>
          <w:sz w:val="24"/>
          <w:szCs w:val="24"/>
        </w:rPr>
        <w:t xml:space="preserve">номером 67:02:0010515:3 </w:t>
      </w:r>
      <w:r w:rsidR="00D06D1F" w:rsidRPr="00D06D1F">
        <w:rPr>
          <w:rFonts w:ascii="Times New Roman" w:hAnsi="Times New Roman" w:cs="Times New Roman"/>
          <w:sz w:val="24"/>
          <w:szCs w:val="24"/>
        </w:rPr>
        <w:t>для размещения карьера ООО «Вяземский щебеночный завод» (в соответствии с адресом земельного участка по документу</w:t>
      </w:r>
      <w:r w:rsidR="004E3BFF">
        <w:rPr>
          <w:rFonts w:ascii="Times New Roman" w:hAnsi="Times New Roman" w:cs="Times New Roman"/>
          <w:sz w:val="24"/>
          <w:szCs w:val="24"/>
        </w:rPr>
        <w:t xml:space="preserve"> - </w:t>
      </w:r>
      <w:r w:rsidR="00D06D1F" w:rsidRPr="00D06D1F">
        <w:rPr>
          <w:rFonts w:ascii="Times New Roman" w:hAnsi="Times New Roman" w:cs="Times New Roman"/>
          <w:sz w:val="24"/>
          <w:szCs w:val="24"/>
        </w:rPr>
        <w:t xml:space="preserve"> г. Вязьма).</w:t>
      </w:r>
    </w:p>
    <w:p w:rsidR="00C9565E" w:rsidRPr="00AB3532" w:rsidRDefault="00C97BCD" w:rsidP="00917F7C">
      <w:pPr>
        <w:spacing w:before="240" w:line="360" w:lineRule="auto"/>
        <w:ind w:firstLine="851"/>
        <w:jc w:val="both"/>
        <w:rPr>
          <w:rFonts w:ascii="Times New Roman" w:hAnsi="Times New Roman" w:cs="Times New Roman"/>
          <w:sz w:val="24"/>
          <w:szCs w:val="24"/>
        </w:rPr>
      </w:pPr>
      <w:r w:rsidRPr="00C97BCD">
        <w:rPr>
          <w:rFonts w:ascii="Times New Roman" w:hAnsi="Times New Roman" w:cs="Times New Roman"/>
          <w:sz w:val="24"/>
          <w:szCs w:val="24"/>
        </w:rPr>
        <w:t>Также изменение площади происходит путем исключения из границ городского поселения части земельного участка для ведения личного подсобного хозяйства с кадастровым номером 67:02:1990101:18 (фактическое расположение Вязьма-Брянское сельское поселение), части земельного участка для размещения намытых песков с кадастровым номером 67:02:0050105:100 (фактическое расположение Степаниковское сельское поселение), части земельного участка с кадастровым номером 67:02:0070101:487 с разрешенным использованием для сельскохозяйственного производства, исключение границ населенного пункта д. Южная Кайдаковское сельское поселение, части земельного участка с кадастровым номером 67:02:0050105:138, части земельного участка с кадастровым номером 67:02:0050105:26, части земельного участка 67:02:0050111:9, части земельного участка 67:02:0050111:72 с разрешенным использованием для размещения промышленных объектов, земельного участка с кадастровым номером 67:02:0050111:11 для размещения и обслуживания подъездного железнодорожного пути, части земельного участка с кадастровым номером 67:02:0050111:75 с разрешенным использованием для размещения промышленных объектов.</w:t>
      </w:r>
      <w:r>
        <w:rPr>
          <w:rFonts w:ascii="Times New Roman" w:hAnsi="Times New Roman" w:cs="Times New Roman"/>
          <w:sz w:val="24"/>
          <w:szCs w:val="24"/>
        </w:rPr>
        <w:t xml:space="preserve"> </w:t>
      </w:r>
      <w:r w:rsidR="00C9565E" w:rsidRPr="00AB3532">
        <w:rPr>
          <w:rFonts w:ascii="Times New Roman" w:hAnsi="Times New Roman" w:cs="Times New Roman"/>
          <w:sz w:val="24"/>
          <w:szCs w:val="24"/>
        </w:rPr>
        <w:t xml:space="preserve">Срок реализации мероприятия – </w:t>
      </w:r>
      <w:r w:rsidR="00C9565E" w:rsidRPr="00AB3532">
        <w:rPr>
          <w:rFonts w:ascii="Times New Roman" w:hAnsi="Times New Roman" w:cs="Times New Roman"/>
          <w:sz w:val="24"/>
          <w:szCs w:val="24"/>
          <w:lang w:val="en-US"/>
        </w:rPr>
        <w:t>I</w:t>
      </w:r>
      <w:r w:rsidR="00C9565E" w:rsidRPr="00AB3532">
        <w:rPr>
          <w:rFonts w:ascii="Times New Roman" w:hAnsi="Times New Roman" w:cs="Times New Roman"/>
          <w:sz w:val="24"/>
          <w:szCs w:val="24"/>
        </w:rPr>
        <w:t xml:space="preserve"> этап.</w:t>
      </w:r>
    </w:p>
    <w:p w:rsidR="00C9565E" w:rsidRPr="00AB3532" w:rsidRDefault="00C9565E" w:rsidP="00157010">
      <w:pPr>
        <w:pStyle w:val="2"/>
        <w:spacing w:after="240" w:line="360" w:lineRule="auto"/>
        <w:ind w:left="0" w:firstLine="709"/>
        <w:jc w:val="center"/>
        <w:rPr>
          <w:sz w:val="24"/>
          <w:szCs w:val="24"/>
        </w:rPr>
      </w:pPr>
      <w:bookmarkStart w:id="62" w:name="_Toc378008727"/>
      <w:bookmarkStart w:id="63" w:name="_Toc458533304"/>
      <w:r w:rsidRPr="00AB3532">
        <w:rPr>
          <w:sz w:val="24"/>
          <w:szCs w:val="24"/>
        </w:rPr>
        <w:lastRenderedPageBreak/>
        <w:t xml:space="preserve">Мероприятия по развитию функционально-планировочной структуры </w:t>
      </w:r>
      <w:r w:rsidR="00040997" w:rsidRPr="00AB3532">
        <w:rPr>
          <w:sz w:val="24"/>
          <w:szCs w:val="24"/>
        </w:rPr>
        <w:t>В</w:t>
      </w:r>
      <w:r w:rsidRPr="00AB3532">
        <w:rPr>
          <w:sz w:val="24"/>
          <w:szCs w:val="24"/>
        </w:rPr>
        <w:t>яземского городского поселения</w:t>
      </w:r>
      <w:bookmarkStart w:id="64" w:name="_Toc354594194"/>
      <w:bookmarkStart w:id="65" w:name="_Toc378008728"/>
      <w:bookmarkEnd w:id="62"/>
      <w:bookmarkEnd w:id="63"/>
    </w:p>
    <w:p w:rsidR="00010660" w:rsidRPr="00AB3532" w:rsidRDefault="00010660"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Зонирование территорий направлено на обеспечение благоприятной среды жизнедеятельности, защиту территорий от воздействия чрезвычайных ситуаций природного и технического характера;</w:t>
      </w:r>
      <w:r w:rsidR="00B6728F" w:rsidRPr="00AB3532">
        <w:rPr>
          <w:rFonts w:ascii="Times New Roman" w:hAnsi="Times New Roman" w:cs="Times New Roman"/>
          <w:sz w:val="24"/>
          <w:szCs w:val="24"/>
        </w:rPr>
        <w:t xml:space="preserve"> </w:t>
      </w:r>
      <w:r w:rsidRPr="00AB3532">
        <w:rPr>
          <w:rFonts w:ascii="Times New Roman" w:hAnsi="Times New Roman" w:cs="Times New Roman"/>
          <w:sz w:val="24"/>
          <w:szCs w:val="24"/>
        </w:rPr>
        <w:t xml:space="preserve"> предотвращение чрезмерной концентрации населения и производства, загрязнения окружающей природной среды; охрану и использование особо охраняемых природных территорий, в том числе природных ландшафтов, территорий историко-культурных объектов в границах </w:t>
      </w:r>
      <w:r w:rsidR="00B6728F" w:rsidRPr="00AB3532">
        <w:rPr>
          <w:rFonts w:ascii="Times New Roman" w:hAnsi="Times New Roman" w:cs="Times New Roman"/>
          <w:sz w:val="24"/>
          <w:szCs w:val="24"/>
        </w:rPr>
        <w:t>городского поселения</w:t>
      </w:r>
      <w:r w:rsidRPr="00AB3532">
        <w:rPr>
          <w:rFonts w:ascii="Times New Roman" w:hAnsi="Times New Roman" w:cs="Times New Roman"/>
          <w:sz w:val="24"/>
          <w:szCs w:val="24"/>
        </w:rPr>
        <w:t>.</w:t>
      </w:r>
      <w:bookmarkEnd w:id="64"/>
      <w:bookmarkEnd w:id="65"/>
    </w:p>
    <w:p w:rsidR="00010660" w:rsidRPr="00AB3532" w:rsidRDefault="00010660" w:rsidP="00157010">
      <w:pPr>
        <w:spacing w:before="240" w:line="360" w:lineRule="auto"/>
        <w:ind w:firstLine="709"/>
        <w:jc w:val="both"/>
        <w:rPr>
          <w:rFonts w:ascii="Times New Roman" w:hAnsi="Times New Roman" w:cs="Times New Roman"/>
          <w:sz w:val="24"/>
          <w:szCs w:val="24"/>
        </w:rPr>
      </w:pPr>
      <w:bookmarkStart w:id="66" w:name="_Toc354594195"/>
      <w:bookmarkStart w:id="67" w:name="_Toc378008729"/>
      <w:r w:rsidRPr="00AB3532">
        <w:rPr>
          <w:rFonts w:ascii="Times New Roman" w:hAnsi="Times New Roman" w:cs="Times New Roman"/>
          <w:sz w:val="24"/>
          <w:szCs w:val="24"/>
        </w:rPr>
        <w:t xml:space="preserve">Зонирование территорий — один из основных результатов территориального планирования, содержащиеся в генеральном плане </w:t>
      </w:r>
      <w:r w:rsidR="002C1358" w:rsidRPr="00AB3532">
        <w:rPr>
          <w:rFonts w:ascii="Times New Roman" w:hAnsi="Times New Roman" w:cs="Times New Roman"/>
          <w:sz w:val="24"/>
          <w:szCs w:val="24"/>
        </w:rPr>
        <w:t>Вяземского городского</w:t>
      </w:r>
      <w:r w:rsidRPr="00AB3532">
        <w:rPr>
          <w:rFonts w:ascii="Times New Roman" w:hAnsi="Times New Roman" w:cs="Times New Roman"/>
          <w:sz w:val="24"/>
          <w:szCs w:val="24"/>
        </w:rPr>
        <w:t xml:space="preserve"> поселения </w:t>
      </w:r>
      <w:r w:rsidR="002C1358" w:rsidRPr="00AB3532">
        <w:rPr>
          <w:rFonts w:ascii="Times New Roman" w:hAnsi="Times New Roman" w:cs="Times New Roman"/>
          <w:sz w:val="24"/>
          <w:szCs w:val="24"/>
        </w:rPr>
        <w:t>Вяземского</w:t>
      </w:r>
      <w:r w:rsidRPr="00AB3532">
        <w:rPr>
          <w:rFonts w:ascii="Times New Roman" w:hAnsi="Times New Roman" w:cs="Times New Roman"/>
          <w:sz w:val="24"/>
          <w:szCs w:val="24"/>
        </w:rPr>
        <w:t xml:space="preserve"> района Смоленской области</w:t>
      </w:r>
      <w:bookmarkEnd w:id="66"/>
      <w:bookmarkEnd w:id="67"/>
      <w:r w:rsidR="00B6728F" w:rsidRPr="00AB3532">
        <w:rPr>
          <w:rFonts w:ascii="Times New Roman" w:hAnsi="Times New Roman" w:cs="Times New Roman"/>
          <w:sz w:val="24"/>
          <w:szCs w:val="24"/>
        </w:rPr>
        <w:t>:</w:t>
      </w:r>
    </w:p>
    <w:p w:rsidR="00187462" w:rsidRPr="00AB3532" w:rsidRDefault="00187462" w:rsidP="00210CA7">
      <w:pPr>
        <w:pStyle w:val="a4"/>
        <w:numPr>
          <w:ilvl w:val="0"/>
          <w:numId w:val="22"/>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Изменение функционального назначения территорий, занимаемых объектами, не соответствующими экономическим, социальным, экологическим и градостроительным условиям развития существующих территорий.</w:t>
      </w:r>
    </w:p>
    <w:p w:rsidR="00187462" w:rsidRPr="00AB3532" w:rsidRDefault="00C94A8B" w:rsidP="00210CA7">
      <w:pPr>
        <w:pStyle w:val="a4"/>
        <w:numPr>
          <w:ilvl w:val="0"/>
          <w:numId w:val="22"/>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 xml:space="preserve">Проведение достройки незавершенных кварталов и комплексной </w:t>
      </w:r>
      <w:r w:rsidR="00C06C59" w:rsidRPr="00AB3532">
        <w:rPr>
          <w:rFonts w:ascii="Times New Roman" w:hAnsi="Times New Roman" w:cs="Times New Roman"/>
          <w:sz w:val="24"/>
          <w:szCs w:val="24"/>
        </w:rPr>
        <w:t>реконструкции,</w:t>
      </w:r>
      <w:r w:rsidRPr="00AB3532">
        <w:rPr>
          <w:rFonts w:ascii="Times New Roman" w:hAnsi="Times New Roman" w:cs="Times New Roman"/>
          <w:sz w:val="24"/>
          <w:szCs w:val="24"/>
        </w:rPr>
        <w:t xml:space="preserve"> неэффективно используемых территорий с повышением плотности </w:t>
      </w:r>
      <w:r w:rsidR="00C236C0" w:rsidRPr="00AB3532">
        <w:rPr>
          <w:rFonts w:ascii="Times New Roman" w:hAnsi="Times New Roman" w:cs="Times New Roman"/>
          <w:sz w:val="24"/>
          <w:szCs w:val="24"/>
        </w:rPr>
        <w:t>застройки в среднем на 10-15% и дополнительным размещением на указанных территориях объектов капитального строительства различного назначения.</w:t>
      </w:r>
    </w:p>
    <w:p w:rsidR="00C236C0" w:rsidRPr="00AB3532" w:rsidRDefault="00C236C0" w:rsidP="00210CA7">
      <w:pPr>
        <w:pStyle w:val="a4"/>
        <w:numPr>
          <w:ilvl w:val="0"/>
          <w:numId w:val="22"/>
        </w:numPr>
        <w:spacing w:before="240" w:line="360" w:lineRule="auto"/>
        <w:ind w:left="0" w:firstLine="709"/>
        <w:jc w:val="both"/>
        <w:rPr>
          <w:rFonts w:ascii="Times New Roman" w:hAnsi="Times New Roman" w:cs="Times New Roman"/>
          <w:color w:val="FF0000"/>
          <w:sz w:val="24"/>
          <w:szCs w:val="24"/>
        </w:rPr>
      </w:pPr>
      <w:r w:rsidRPr="00AB3532">
        <w:rPr>
          <w:rFonts w:ascii="Times New Roman" w:hAnsi="Times New Roman" w:cs="Times New Roman"/>
          <w:sz w:val="24"/>
          <w:szCs w:val="24"/>
        </w:rPr>
        <w:t xml:space="preserve">Градостроительное освоение для обеспечения размещения объектов капитального строительства на расчетный срок Генерального плана Вяземского городского поселения </w:t>
      </w:r>
      <w:r w:rsidR="00F04725" w:rsidRPr="00AB3532">
        <w:rPr>
          <w:rFonts w:ascii="Times New Roman" w:hAnsi="Times New Roman" w:cs="Times New Roman"/>
          <w:sz w:val="24"/>
          <w:szCs w:val="24"/>
        </w:rPr>
        <w:t>до 20</w:t>
      </w:r>
      <w:r w:rsidR="002C1358" w:rsidRPr="00AB3532">
        <w:rPr>
          <w:rFonts w:ascii="Times New Roman" w:hAnsi="Times New Roman" w:cs="Times New Roman"/>
          <w:sz w:val="24"/>
          <w:szCs w:val="24"/>
        </w:rPr>
        <w:t>4</w:t>
      </w:r>
      <w:r w:rsidR="00322A80">
        <w:rPr>
          <w:rFonts w:ascii="Times New Roman" w:hAnsi="Times New Roman" w:cs="Times New Roman"/>
          <w:sz w:val="24"/>
          <w:szCs w:val="24"/>
        </w:rPr>
        <w:t>1</w:t>
      </w:r>
      <w:r w:rsidR="00F04725" w:rsidRPr="00AB3532">
        <w:rPr>
          <w:rFonts w:ascii="Times New Roman" w:hAnsi="Times New Roman" w:cs="Times New Roman"/>
          <w:sz w:val="24"/>
          <w:szCs w:val="24"/>
        </w:rPr>
        <w:t xml:space="preserve"> года новых ранее не застроенных территорий</w:t>
      </w:r>
      <w:r w:rsidR="00C47F0D" w:rsidRPr="00AB3532">
        <w:rPr>
          <w:rFonts w:ascii="Times New Roman" w:hAnsi="Times New Roman" w:cs="Times New Roman"/>
          <w:sz w:val="24"/>
          <w:szCs w:val="24"/>
        </w:rPr>
        <w:t>.</w:t>
      </w:r>
    </w:p>
    <w:p w:rsidR="00F04725" w:rsidRPr="00AB3532" w:rsidRDefault="00F04725" w:rsidP="00210CA7">
      <w:pPr>
        <w:pStyle w:val="a4"/>
        <w:numPr>
          <w:ilvl w:val="0"/>
          <w:numId w:val="22"/>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Развитие и преобразование функциональной структуры использования территорий Вяземского городского поселения на основе функционального зонирования территории, включающего:</w:t>
      </w:r>
    </w:p>
    <w:p w:rsidR="00F04725" w:rsidRPr="00AB3532" w:rsidRDefault="00F04725" w:rsidP="00210CA7">
      <w:pPr>
        <w:pStyle w:val="a4"/>
        <w:numPr>
          <w:ilvl w:val="0"/>
          <w:numId w:val="37"/>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установление перечня функциональных зон (по видам);</w:t>
      </w:r>
    </w:p>
    <w:p w:rsidR="00F04725" w:rsidRPr="00AB3532" w:rsidRDefault="00F04725" w:rsidP="00210CA7">
      <w:pPr>
        <w:pStyle w:val="a4"/>
        <w:numPr>
          <w:ilvl w:val="0"/>
          <w:numId w:val="37"/>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указание функционального назначения зон каждого вида, определяющего преимущественное функциональное использование земельных участков и объектов капитального строительства на территории указанных зон и являющегося основой для установления видов разрешенного использования указанных объектов правилами землепользования и застройки Вяземского городского поселения;</w:t>
      </w:r>
    </w:p>
    <w:p w:rsidR="00F04725" w:rsidRPr="00AB3532" w:rsidRDefault="00F04725" w:rsidP="00210CA7">
      <w:pPr>
        <w:pStyle w:val="a4"/>
        <w:numPr>
          <w:ilvl w:val="0"/>
          <w:numId w:val="37"/>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lastRenderedPageBreak/>
        <w:t>установление на карте функционального зонирования Вяземского городского поселения границ функциональных зон в соответствии с перечне</w:t>
      </w:r>
      <w:r w:rsidR="00040997" w:rsidRPr="00AB3532">
        <w:rPr>
          <w:rFonts w:ascii="Times New Roman" w:hAnsi="Times New Roman" w:cs="Times New Roman"/>
          <w:sz w:val="24"/>
          <w:szCs w:val="24"/>
        </w:rPr>
        <w:t>м функциональных зон (по видам)</w:t>
      </w:r>
    </w:p>
    <w:p w:rsidR="00F04725" w:rsidRPr="00AB3532" w:rsidRDefault="00F04725"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В соответствии с Генеральным планом Вяземского городского поселения устанавливается следующий перечень функциональных зон (по видам):</w:t>
      </w:r>
    </w:p>
    <w:p w:rsidR="00F04725" w:rsidRPr="00AB3532" w:rsidRDefault="00F04725"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Жилые зоны</w:t>
      </w:r>
      <w:r w:rsidR="00F93345" w:rsidRPr="00AB3532">
        <w:rPr>
          <w:rFonts w:ascii="Times New Roman" w:hAnsi="Times New Roman" w:cs="Times New Roman"/>
          <w:b/>
          <w:sz w:val="24"/>
          <w:szCs w:val="24"/>
        </w:rPr>
        <w:t xml:space="preserve"> (Ж)</w:t>
      </w:r>
      <w:r w:rsidRPr="00AB3532">
        <w:rPr>
          <w:rFonts w:ascii="Times New Roman" w:hAnsi="Times New Roman" w:cs="Times New Roman"/>
          <w:b/>
          <w:sz w:val="24"/>
          <w:szCs w:val="24"/>
        </w:rPr>
        <w:t>:</w:t>
      </w:r>
    </w:p>
    <w:p w:rsidR="00F93345" w:rsidRPr="00AB3532" w:rsidRDefault="00B6728F" w:rsidP="00210CA7">
      <w:pPr>
        <w:pStyle w:val="a4"/>
        <w:numPr>
          <w:ilvl w:val="0"/>
          <w:numId w:val="24"/>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м</w:t>
      </w:r>
      <w:r w:rsidR="00F93345" w:rsidRPr="00AB3532">
        <w:rPr>
          <w:rFonts w:ascii="Times New Roman" w:hAnsi="Times New Roman" w:cs="Times New Roman"/>
          <w:sz w:val="24"/>
          <w:szCs w:val="24"/>
        </w:rPr>
        <w:t>ногоэтажная жилая застройка (высотная застройка) (9 этажей и выше);</w:t>
      </w:r>
    </w:p>
    <w:p w:rsidR="00F93345" w:rsidRPr="00AB3532" w:rsidRDefault="00B6728F" w:rsidP="00210CA7">
      <w:pPr>
        <w:pStyle w:val="a4"/>
        <w:numPr>
          <w:ilvl w:val="0"/>
          <w:numId w:val="24"/>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с</w:t>
      </w:r>
      <w:r w:rsidR="00F93345" w:rsidRPr="00AB3532">
        <w:rPr>
          <w:rFonts w:ascii="Times New Roman" w:hAnsi="Times New Roman" w:cs="Times New Roman"/>
          <w:sz w:val="24"/>
          <w:szCs w:val="24"/>
        </w:rPr>
        <w:t>реднеэтажная жилая застройка (до 8 этажей включительно);</w:t>
      </w:r>
    </w:p>
    <w:p w:rsidR="00F93345" w:rsidRPr="00AB3532" w:rsidRDefault="00B6728F" w:rsidP="00210CA7">
      <w:pPr>
        <w:pStyle w:val="a4"/>
        <w:numPr>
          <w:ilvl w:val="0"/>
          <w:numId w:val="24"/>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м</w:t>
      </w:r>
      <w:r w:rsidR="00F93345" w:rsidRPr="00AB3532">
        <w:rPr>
          <w:rFonts w:ascii="Times New Roman" w:hAnsi="Times New Roman" w:cs="Times New Roman"/>
          <w:sz w:val="24"/>
          <w:szCs w:val="24"/>
        </w:rPr>
        <w:t>алоэтажная многоквартирная жилая застройка (до 4 этажей, включая мансардный);</w:t>
      </w:r>
    </w:p>
    <w:p w:rsidR="00B6728F" w:rsidRPr="00AB3532" w:rsidRDefault="00B6728F" w:rsidP="00210CA7">
      <w:pPr>
        <w:pStyle w:val="a4"/>
        <w:numPr>
          <w:ilvl w:val="0"/>
          <w:numId w:val="24"/>
        </w:numPr>
        <w:spacing w:before="240" w:after="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и</w:t>
      </w:r>
      <w:r w:rsidR="00F93345" w:rsidRPr="00AB3532">
        <w:rPr>
          <w:rFonts w:ascii="Times New Roman" w:hAnsi="Times New Roman" w:cs="Times New Roman"/>
          <w:sz w:val="24"/>
          <w:szCs w:val="24"/>
        </w:rPr>
        <w:t>ндивидуальное жилищное строительство и блокированная жилая застройка  (до 3 этажей включительно);</w:t>
      </w:r>
    </w:p>
    <w:p w:rsidR="00F93345" w:rsidRPr="00AB3532" w:rsidRDefault="00B6728F" w:rsidP="00210CA7">
      <w:pPr>
        <w:pStyle w:val="a4"/>
        <w:numPr>
          <w:ilvl w:val="0"/>
          <w:numId w:val="24"/>
        </w:numPr>
        <w:spacing w:before="240"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с</w:t>
      </w:r>
      <w:r w:rsidR="00F93345" w:rsidRPr="00AB3532">
        <w:rPr>
          <w:rFonts w:ascii="Times New Roman" w:hAnsi="Times New Roman" w:cs="Times New Roman"/>
          <w:sz w:val="24"/>
          <w:szCs w:val="24"/>
        </w:rPr>
        <w:t>мешанная жилая застройка</w:t>
      </w:r>
      <w:r w:rsidRPr="00AB3532">
        <w:rPr>
          <w:rFonts w:ascii="Times New Roman" w:hAnsi="Times New Roman" w:cs="Times New Roman"/>
          <w:sz w:val="24"/>
          <w:szCs w:val="24"/>
        </w:rPr>
        <w:t>.</w:t>
      </w:r>
    </w:p>
    <w:p w:rsidR="00F04725"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sz w:val="24"/>
          <w:szCs w:val="24"/>
        </w:rPr>
        <w:t xml:space="preserve"> </w:t>
      </w:r>
      <w:r w:rsidRPr="00AB3532">
        <w:rPr>
          <w:rFonts w:ascii="Times New Roman" w:hAnsi="Times New Roman" w:cs="Times New Roman"/>
          <w:b/>
          <w:sz w:val="24"/>
          <w:szCs w:val="24"/>
        </w:rPr>
        <w:t>Общественно-деловые зоны</w:t>
      </w:r>
      <w:r w:rsidR="00F93345" w:rsidRPr="00AB3532">
        <w:rPr>
          <w:rFonts w:ascii="Times New Roman" w:hAnsi="Times New Roman" w:cs="Times New Roman"/>
          <w:b/>
          <w:sz w:val="24"/>
          <w:szCs w:val="24"/>
        </w:rPr>
        <w:t xml:space="preserve"> (ОД)</w:t>
      </w:r>
      <w:r w:rsidRPr="00AB3532">
        <w:rPr>
          <w:rFonts w:ascii="Times New Roman" w:hAnsi="Times New Roman" w:cs="Times New Roman"/>
          <w:b/>
          <w:sz w:val="24"/>
          <w:szCs w:val="24"/>
        </w:rPr>
        <w:t>:</w:t>
      </w:r>
    </w:p>
    <w:p w:rsidR="00F93345" w:rsidRPr="00AB3532" w:rsidRDefault="00B6728F" w:rsidP="00210CA7">
      <w:pPr>
        <w:pStyle w:val="a4"/>
        <w:numPr>
          <w:ilvl w:val="0"/>
          <w:numId w:val="23"/>
        </w:numPr>
        <w:tabs>
          <w:tab w:val="left" w:pos="0"/>
        </w:tabs>
        <w:spacing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м</w:t>
      </w:r>
      <w:r w:rsidR="00F93345" w:rsidRPr="00AB3532">
        <w:rPr>
          <w:rFonts w:ascii="Times New Roman" w:hAnsi="Times New Roman" w:cs="Times New Roman"/>
          <w:sz w:val="24"/>
          <w:szCs w:val="24"/>
        </w:rPr>
        <w:t xml:space="preserve">ногофункциональные центры обслуживания и общественно-деловой активности общегородского значения; </w:t>
      </w:r>
    </w:p>
    <w:p w:rsidR="00F04725" w:rsidRPr="00AB3532" w:rsidRDefault="00B6728F" w:rsidP="00210CA7">
      <w:pPr>
        <w:pStyle w:val="a4"/>
        <w:numPr>
          <w:ilvl w:val="0"/>
          <w:numId w:val="23"/>
        </w:numPr>
        <w:tabs>
          <w:tab w:val="left" w:pos="0"/>
        </w:tabs>
        <w:spacing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т</w:t>
      </w:r>
      <w:r w:rsidR="00F04725" w:rsidRPr="00AB3532">
        <w:rPr>
          <w:rFonts w:ascii="Times New Roman" w:hAnsi="Times New Roman" w:cs="Times New Roman"/>
          <w:sz w:val="24"/>
          <w:szCs w:val="24"/>
        </w:rPr>
        <w:t>орговые комплексы, рынки</w:t>
      </w:r>
      <w:r w:rsidR="00F93345" w:rsidRPr="00AB3532">
        <w:rPr>
          <w:rFonts w:ascii="Times New Roman" w:hAnsi="Times New Roman" w:cs="Times New Roman"/>
          <w:sz w:val="24"/>
          <w:szCs w:val="24"/>
        </w:rPr>
        <w:t>;</w:t>
      </w:r>
    </w:p>
    <w:p w:rsidR="00F04725" w:rsidRPr="00AB3532" w:rsidRDefault="00B6728F" w:rsidP="00210CA7">
      <w:pPr>
        <w:pStyle w:val="a4"/>
        <w:numPr>
          <w:ilvl w:val="0"/>
          <w:numId w:val="23"/>
        </w:numPr>
        <w:tabs>
          <w:tab w:val="left" w:pos="0"/>
        </w:tabs>
        <w:spacing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б</w:t>
      </w:r>
      <w:r w:rsidR="00F04725" w:rsidRPr="00AB3532">
        <w:rPr>
          <w:rFonts w:ascii="Times New Roman" w:hAnsi="Times New Roman" w:cs="Times New Roman"/>
          <w:sz w:val="24"/>
          <w:szCs w:val="24"/>
        </w:rPr>
        <w:t>ольницы и стационарные учреждения здравоохранения</w:t>
      </w:r>
      <w:r w:rsidR="00F93345" w:rsidRPr="00AB3532">
        <w:rPr>
          <w:rFonts w:ascii="Times New Roman" w:hAnsi="Times New Roman" w:cs="Times New Roman"/>
          <w:sz w:val="24"/>
          <w:szCs w:val="24"/>
        </w:rPr>
        <w:t>;</w:t>
      </w:r>
    </w:p>
    <w:p w:rsidR="00F04725" w:rsidRPr="00AB3532" w:rsidRDefault="00B6728F" w:rsidP="00210CA7">
      <w:pPr>
        <w:pStyle w:val="a4"/>
        <w:numPr>
          <w:ilvl w:val="0"/>
          <w:numId w:val="23"/>
        </w:numPr>
        <w:tabs>
          <w:tab w:val="left" w:pos="0"/>
        </w:tabs>
        <w:spacing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о</w:t>
      </w:r>
      <w:r w:rsidR="00F04725" w:rsidRPr="00AB3532">
        <w:rPr>
          <w:rFonts w:ascii="Times New Roman" w:hAnsi="Times New Roman" w:cs="Times New Roman"/>
          <w:sz w:val="24"/>
          <w:szCs w:val="24"/>
        </w:rPr>
        <w:t>бъекты науки, высшего и среднего специального образования</w:t>
      </w:r>
      <w:r w:rsidR="00F93345" w:rsidRPr="00AB3532">
        <w:rPr>
          <w:rFonts w:ascii="Times New Roman" w:hAnsi="Times New Roman" w:cs="Times New Roman"/>
          <w:sz w:val="24"/>
          <w:szCs w:val="24"/>
        </w:rPr>
        <w:t>;</w:t>
      </w:r>
    </w:p>
    <w:p w:rsidR="00F04725" w:rsidRPr="00AB3532" w:rsidRDefault="00B6728F" w:rsidP="00210CA7">
      <w:pPr>
        <w:pStyle w:val="a4"/>
        <w:numPr>
          <w:ilvl w:val="0"/>
          <w:numId w:val="23"/>
        </w:numPr>
        <w:tabs>
          <w:tab w:val="left" w:pos="0"/>
        </w:tabs>
        <w:spacing w:line="360" w:lineRule="auto"/>
        <w:ind w:left="0" w:firstLine="709"/>
        <w:jc w:val="both"/>
        <w:rPr>
          <w:rFonts w:ascii="Times New Roman" w:hAnsi="Times New Roman" w:cs="Times New Roman"/>
          <w:sz w:val="24"/>
          <w:szCs w:val="24"/>
        </w:rPr>
      </w:pPr>
      <w:r w:rsidRPr="00AB3532">
        <w:rPr>
          <w:rFonts w:ascii="Times New Roman" w:hAnsi="Times New Roman" w:cs="Times New Roman"/>
          <w:sz w:val="24"/>
          <w:szCs w:val="24"/>
        </w:rPr>
        <w:t>с</w:t>
      </w:r>
      <w:r w:rsidR="0018469B" w:rsidRPr="00AB3532">
        <w:rPr>
          <w:rFonts w:ascii="Times New Roman" w:hAnsi="Times New Roman" w:cs="Times New Roman"/>
          <w:sz w:val="24"/>
          <w:szCs w:val="24"/>
        </w:rPr>
        <w:t>портивно-зрелищные комплексы</w:t>
      </w:r>
      <w:r w:rsidR="00F93345" w:rsidRPr="00AB3532">
        <w:rPr>
          <w:rFonts w:ascii="Times New Roman" w:hAnsi="Times New Roman" w:cs="Times New Roman"/>
          <w:sz w:val="24"/>
          <w:szCs w:val="24"/>
        </w:rPr>
        <w:t>;</w:t>
      </w:r>
    </w:p>
    <w:p w:rsidR="00F04725"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Озеленение территории</w:t>
      </w:r>
      <w:r w:rsidR="00F93345" w:rsidRPr="00AB3532">
        <w:rPr>
          <w:rFonts w:ascii="Times New Roman" w:hAnsi="Times New Roman" w:cs="Times New Roman"/>
          <w:b/>
          <w:sz w:val="24"/>
          <w:szCs w:val="24"/>
        </w:rPr>
        <w:t>, зоны водного фонда (Р,ОТ,В)</w:t>
      </w:r>
      <w:r w:rsidRPr="00AB3532">
        <w:rPr>
          <w:rFonts w:ascii="Times New Roman" w:hAnsi="Times New Roman" w:cs="Times New Roman"/>
          <w:b/>
          <w:sz w:val="24"/>
          <w:szCs w:val="24"/>
        </w:rPr>
        <w:t>:</w:t>
      </w:r>
    </w:p>
    <w:p w:rsidR="00F14D2B"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Производственные зоны</w:t>
      </w:r>
      <w:r w:rsidR="00F93345" w:rsidRPr="00AB3532">
        <w:rPr>
          <w:rFonts w:ascii="Times New Roman" w:hAnsi="Times New Roman" w:cs="Times New Roman"/>
          <w:b/>
          <w:sz w:val="24"/>
          <w:szCs w:val="24"/>
        </w:rPr>
        <w:t xml:space="preserve"> (П)</w:t>
      </w:r>
      <w:r w:rsidRPr="00AB3532">
        <w:rPr>
          <w:rFonts w:ascii="Times New Roman" w:hAnsi="Times New Roman" w:cs="Times New Roman"/>
          <w:b/>
          <w:sz w:val="24"/>
          <w:szCs w:val="24"/>
        </w:rPr>
        <w:t>:</w:t>
      </w:r>
    </w:p>
    <w:p w:rsidR="00F04725"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транспортной инфраструктуры</w:t>
      </w:r>
      <w:r w:rsidR="00997B03" w:rsidRPr="00AB3532">
        <w:rPr>
          <w:rFonts w:ascii="Times New Roman" w:hAnsi="Times New Roman" w:cs="Times New Roman"/>
          <w:b/>
          <w:sz w:val="24"/>
          <w:szCs w:val="24"/>
        </w:rPr>
        <w:t xml:space="preserve"> (ИТ)</w:t>
      </w:r>
      <w:r w:rsidRPr="00AB3532">
        <w:rPr>
          <w:rFonts w:ascii="Times New Roman" w:hAnsi="Times New Roman" w:cs="Times New Roman"/>
          <w:b/>
          <w:sz w:val="24"/>
          <w:szCs w:val="24"/>
        </w:rPr>
        <w:t>:</w:t>
      </w:r>
    </w:p>
    <w:p w:rsidR="00F04725"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специального назначения</w:t>
      </w:r>
      <w:r w:rsidR="00997B03" w:rsidRPr="00AB3532">
        <w:rPr>
          <w:rFonts w:ascii="Times New Roman" w:hAnsi="Times New Roman" w:cs="Times New Roman"/>
          <w:b/>
          <w:sz w:val="24"/>
          <w:szCs w:val="24"/>
        </w:rPr>
        <w:t xml:space="preserve"> (СП)</w:t>
      </w:r>
      <w:r w:rsidRPr="00AB3532">
        <w:rPr>
          <w:rFonts w:ascii="Times New Roman" w:hAnsi="Times New Roman" w:cs="Times New Roman"/>
          <w:b/>
          <w:sz w:val="24"/>
          <w:szCs w:val="24"/>
        </w:rPr>
        <w:t>:</w:t>
      </w:r>
    </w:p>
    <w:p w:rsidR="00F04725" w:rsidRPr="00AB3532" w:rsidRDefault="00F04725" w:rsidP="00157010">
      <w:pPr>
        <w:spacing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сельскохозяйственного назначения</w:t>
      </w:r>
      <w:r w:rsidR="00997B03" w:rsidRPr="00AB3532">
        <w:rPr>
          <w:rFonts w:ascii="Times New Roman" w:hAnsi="Times New Roman" w:cs="Times New Roman"/>
          <w:b/>
          <w:sz w:val="24"/>
          <w:szCs w:val="24"/>
        </w:rPr>
        <w:t xml:space="preserve"> (СХ)</w:t>
      </w:r>
      <w:r w:rsidRPr="00AB3532">
        <w:rPr>
          <w:rFonts w:ascii="Times New Roman" w:hAnsi="Times New Roman" w:cs="Times New Roman"/>
          <w:b/>
          <w:sz w:val="24"/>
          <w:szCs w:val="24"/>
        </w:rPr>
        <w:t>:</w:t>
      </w:r>
    </w:p>
    <w:p w:rsidR="0018469B" w:rsidRPr="00AB3532" w:rsidRDefault="0018469B"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Генеральным планом Вяземского городского поселения определено следующее функциональное назначение функциональных зон (по видам):</w:t>
      </w:r>
    </w:p>
    <w:p w:rsidR="00A4724A"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 xml:space="preserve"> Жилые зоны</w:t>
      </w:r>
      <w:r w:rsidR="00A4724A" w:rsidRPr="00AB3532">
        <w:rPr>
          <w:rFonts w:ascii="Times New Roman" w:hAnsi="Times New Roman" w:cs="Times New Roman"/>
          <w:b/>
          <w:sz w:val="24"/>
          <w:szCs w:val="24"/>
        </w:rPr>
        <w:t xml:space="preserve">: </w:t>
      </w:r>
    </w:p>
    <w:p w:rsidR="0018469B" w:rsidRPr="00AB3532" w:rsidRDefault="0018469B"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lastRenderedPageBreak/>
        <w:t>Жилые зоны предназначены для размещения жилой застройки односемейными (индивидуальными) и многоквартирными жилыми домами различных типов и этажности в соответствии с параметрами, указанными в наименованиях зон. В жилых зонах допускается размещение отдельно стоящих, встроенных или 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зонах жилой застройки на территории исторического центра Вяземского городского поселения и исторической жилой застройки также допускается размещение объектов общественно-делового назначения в формах и объемах, не препятствующих реализации жилой функции.</w:t>
      </w:r>
    </w:p>
    <w:p w:rsidR="0018469B"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Общественно-деловые зоны</w:t>
      </w:r>
      <w:r w:rsidR="00A4724A" w:rsidRPr="00AB3532">
        <w:rPr>
          <w:rFonts w:ascii="Times New Roman" w:hAnsi="Times New Roman" w:cs="Times New Roman"/>
          <w:b/>
          <w:sz w:val="24"/>
          <w:szCs w:val="24"/>
        </w:rPr>
        <w:t>:</w:t>
      </w:r>
    </w:p>
    <w:p w:rsidR="003C7E26" w:rsidRPr="00AB3532" w:rsidRDefault="003C7E26"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Общественно-деловые зоны предназначены для размещения общественно-деловой застройки различного назначения в соответствии с типами объектов, указанными в наименованиях зон. Общественно-деловые зоны предназначены для преимущественного размещения объектов управления, здравоохранения, культуры, просвещения, связи, торговли, общественного питания, бытового обслуживания, коммерческой деятельности, а также учреждений среднего профессионального и высшего образования, научно-исследовательских, административных учреждений, культовых объектов, центров деловой, финансовой и общественной активности, стоянок автомобильного транспорта и иных зданий и сооружений общегородского,  регионального и федерального значения.</w:t>
      </w:r>
    </w:p>
    <w:p w:rsidR="0018469B"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Производственные зоны</w:t>
      </w:r>
      <w:r w:rsidR="00A4724A" w:rsidRPr="00AB3532">
        <w:rPr>
          <w:rFonts w:ascii="Times New Roman" w:hAnsi="Times New Roman" w:cs="Times New Roman"/>
          <w:b/>
          <w:sz w:val="24"/>
          <w:szCs w:val="24"/>
        </w:rPr>
        <w:t>:</w:t>
      </w:r>
    </w:p>
    <w:p w:rsidR="0018469B" w:rsidRPr="00AB3532" w:rsidRDefault="0018469B"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Производственные зоны предназначены для размещения промышленных объектов различных классов вредности в соответствии с санитарной классификацией, указанной в наименованиях зон, а также для установления санитарно-защитных зон таких объектов в соответствии с требованиями технических регламентов. В производственных зонах допускается размещение объектов инженерной и транспортной инфраструктур, складов и иных подобных объектов, связанных с обеспечением деятельности расположенных на территории зоны промышленных объектов. В производственных зонах также допускается размещение объектов общественно-деловой застройки в объемах, не препятствующих реализации производственной функции.</w:t>
      </w:r>
    </w:p>
    <w:p w:rsidR="0018469B"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инженерной и транспортной инфраструктур</w:t>
      </w:r>
      <w:r w:rsidR="00A4724A" w:rsidRPr="00AB3532">
        <w:rPr>
          <w:rFonts w:ascii="Times New Roman" w:hAnsi="Times New Roman" w:cs="Times New Roman"/>
          <w:b/>
          <w:sz w:val="24"/>
          <w:szCs w:val="24"/>
        </w:rPr>
        <w:t>:</w:t>
      </w:r>
    </w:p>
    <w:p w:rsidR="0018469B" w:rsidRPr="00AB3532" w:rsidRDefault="0018469B"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lastRenderedPageBreak/>
        <w:t>Зоны инженерной и транспортной инфраструктур предназначены для размещения улично-дорожной сети дорог непрерывного движения и скоростных, городских магистралей, объектов городского транспорта и инженерной инфраструктуры, складов, объектов внешнего транспорта, в соответствии с типами объектов, указанными в наименованиях зон, а также для установления санитарно-защитных зон таких объектов в соответствии с требованиями технических регламентов. В зонах инженерной и транспортной инфраструктур допускается размещение общественно-деловых объектов, связанных с обеспечением деятельности объектов, для размещения которых предназначены указанные зоны.</w:t>
      </w:r>
    </w:p>
    <w:p w:rsidR="0018469B"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сельскохозяйственного использования</w:t>
      </w:r>
      <w:r w:rsidR="00CE3BCC" w:rsidRPr="00AB3532">
        <w:rPr>
          <w:rFonts w:ascii="Times New Roman" w:hAnsi="Times New Roman" w:cs="Times New Roman"/>
          <w:b/>
          <w:sz w:val="24"/>
          <w:szCs w:val="24"/>
        </w:rPr>
        <w:t>, садоводства</w:t>
      </w:r>
      <w:r w:rsidR="00A4724A" w:rsidRPr="00AB3532">
        <w:rPr>
          <w:rFonts w:ascii="Times New Roman" w:hAnsi="Times New Roman" w:cs="Times New Roman"/>
          <w:b/>
          <w:sz w:val="24"/>
          <w:szCs w:val="24"/>
        </w:rPr>
        <w:t>:</w:t>
      </w:r>
    </w:p>
    <w:p w:rsidR="003C7E26" w:rsidRPr="00AB3532" w:rsidRDefault="003C7E26"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Зона предназначена для ведения садоводства, огородничества и отдыха в индивидуальном (семейном) порядке с сооружениями и строениями как сезонного, так и круглогодичного использования. Зоны сельскохозяйственного использования используются в целях ведения сельскохозяйственного производства до момента изменения вида их использования в соответствии с Генеральным планом Вяземского городского поселения.</w:t>
      </w:r>
    </w:p>
    <w:p w:rsidR="00CE3BCC" w:rsidRPr="00AB3532" w:rsidRDefault="00CE3BCC"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Рекреационные зоны:</w:t>
      </w:r>
    </w:p>
    <w:p w:rsidR="00CE3BCC" w:rsidRPr="00AB3532" w:rsidRDefault="00CE3BCC"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Рекреационные зоны предназначены для размещения объектов отдыха, туризма, санаторно-курортного лечения, занятий физической культурой и спортом в соответствии с типами объектов, указанными в наименованиях зон. В рекреационных зонах допускается размещение объектов инженерной и транспортной инфраструктур, а также общественно-деловых объектов, связанных с обеспечением деятельности объектов, для размещения которых предназначены рекреационные зоны.</w:t>
      </w:r>
    </w:p>
    <w:p w:rsidR="0018469B" w:rsidRPr="00AB3532" w:rsidRDefault="0018469B" w:rsidP="00157010">
      <w:pPr>
        <w:spacing w:before="240" w:line="360" w:lineRule="auto"/>
        <w:ind w:firstLine="709"/>
        <w:jc w:val="both"/>
        <w:rPr>
          <w:rFonts w:ascii="Times New Roman" w:hAnsi="Times New Roman" w:cs="Times New Roman"/>
          <w:b/>
          <w:sz w:val="24"/>
          <w:szCs w:val="24"/>
        </w:rPr>
      </w:pPr>
      <w:r w:rsidRPr="00AB3532">
        <w:rPr>
          <w:rFonts w:ascii="Times New Roman" w:hAnsi="Times New Roman" w:cs="Times New Roman"/>
          <w:b/>
          <w:sz w:val="24"/>
          <w:szCs w:val="24"/>
        </w:rPr>
        <w:t>Зоны специального назначения</w:t>
      </w:r>
      <w:r w:rsidR="00A4724A" w:rsidRPr="00AB3532">
        <w:rPr>
          <w:rFonts w:ascii="Times New Roman" w:hAnsi="Times New Roman" w:cs="Times New Roman"/>
          <w:b/>
          <w:sz w:val="24"/>
          <w:szCs w:val="24"/>
        </w:rPr>
        <w:t>:</w:t>
      </w:r>
    </w:p>
    <w:p w:rsidR="0018469B" w:rsidRPr="00AB3532" w:rsidRDefault="0018469B"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Зоны специального назначения предназначены для размещения объектов специального назначения, размещение которых недопустимо на территории других функциональных зон, в том числе кладбищ, крематориев, территорий складирования отходов потребления и т.п., а также военных и иных режимных объектов, в соответствии с типами объектов, указанными в наименованиях зон.</w:t>
      </w:r>
    </w:p>
    <w:p w:rsidR="00D013F9" w:rsidRPr="00AB3532" w:rsidRDefault="00563DA0"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lastRenderedPageBreak/>
        <w:t>Баланс территории, отражающий р</w:t>
      </w:r>
      <w:r w:rsidR="00A4724A" w:rsidRPr="00AB3532">
        <w:rPr>
          <w:rFonts w:ascii="Times New Roman" w:hAnsi="Times New Roman" w:cs="Times New Roman"/>
          <w:sz w:val="24"/>
          <w:szCs w:val="24"/>
        </w:rPr>
        <w:t>аспределение земель по функциональным зонам с указанием их площадей на мо</w:t>
      </w:r>
      <w:r w:rsidRPr="00AB3532">
        <w:rPr>
          <w:rFonts w:ascii="Times New Roman" w:hAnsi="Times New Roman" w:cs="Times New Roman"/>
          <w:sz w:val="24"/>
          <w:szCs w:val="24"/>
        </w:rPr>
        <w:t>м</w:t>
      </w:r>
      <w:r w:rsidR="00A4724A" w:rsidRPr="00AB3532">
        <w:rPr>
          <w:rFonts w:ascii="Times New Roman" w:hAnsi="Times New Roman" w:cs="Times New Roman"/>
          <w:sz w:val="24"/>
          <w:szCs w:val="24"/>
        </w:rPr>
        <w:t xml:space="preserve">ент разработки генерального плана и на </w:t>
      </w:r>
      <w:r w:rsidRPr="00AB3532">
        <w:rPr>
          <w:rFonts w:ascii="Times New Roman" w:hAnsi="Times New Roman" w:cs="Times New Roman"/>
          <w:sz w:val="24"/>
          <w:szCs w:val="24"/>
        </w:rPr>
        <w:t xml:space="preserve">расчётный </w:t>
      </w:r>
      <w:r w:rsidR="00A4724A" w:rsidRPr="00AB3532">
        <w:rPr>
          <w:rFonts w:ascii="Times New Roman" w:hAnsi="Times New Roman" w:cs="Times New Roman"/>
          <w:sz w:val="24"/>
          <w:szCs w:val="24"/>
        </w:rPr>
        <w:t>срок реализации</w:t>
      </w:r>
      <w:r w:rsidRPr="00AB3532">
        <w:rPr>
          <w:rFonts w:ascii="Times New Roman" w:hAnsi="Times New Roman" w:cs="Times New Roman"/>
          <w:sz w:val="24"/>
          <w:szCs w:val="24"/>
        </w:rPr>
        <w:t xml:space="preserve"> генера</w:t>
      </w:r>
      <w:r w:rsidR="00040997" w:rsidRPr="00AB3532">
        <w:rPr>
          <w:rFonts w:ascii="Times New Roman" w:hAnsi="Times New Roman" w:cs="Times New Roman"/>
          <w:sz w:val="24"/>
          <w:szCs w:val="24"/>
        </w:rPr>
        <w:t>льного плана приведен в таблице</w:t>
      </w:r>
      <w:r w:rsidRPr="00AB3532">
        <w:rPr>
          <w:rFonts w:ascii="Times New Roman" w:hAnsi="Times New Roman" w:cs="Times New Roman"/>
          <w:sz w:val="24"/>
          <w:szCs w:val="24"/>
        </w:rPr>
        <w:t>.</w:t>
      </w:r>
      <w:r w:rsidR="00D013F9" w:rsidRPr="00AB3532">
        <w:rPr>
          <w:rFonts w:ascii="Times New Roman" w:hAnsi="Times New Roman" w:cs="Times New Roman"/>
          <w:sz w:val="24"/>
          <w:szCs w:val="24"/>
        </w:rPr>
        <w:br w:type="page"/>
      </w:r>
    </w:p>
    <w:p w:rsidR="00A4724A" w:rsidRPr="00AB3532" w:rsidRDefault="00A4724A" w:rsidP="00917F7C">
      <w:pPr>
        <w:spacing w:before="240" w:line="360" w:lineRule="auto"/>
        <w:ind w:firstLine="851"/>
        <w:jc w:val="both"/>
        <w:rPr>
          <w:rFonts w:ascii="Times New Roman" w:hAnsi="Times New Roman" w:cs="Times New Roman"/>
          <w:sz w:val="24"/>
          <w:szCs w:val="24"/>
        </w:rPr>
      </w:pPr>
    </w:p>
    <w:p w:rsidR="00CE3BCC" w:rsidRPr="00157010" w:rsidRDefault="00563DA0" w:rsidP="00157010">
      <w:pPr>
        <w:spacing w:before="240"/>
        <w:ind w:firstLine="851"/>
        <w:jc w:val="both"/>
        <w:rPr>
          <w:rFonts w:ascii="Times New Roman" w:hAnsi="Times New Roman" w:cs="Times New Roman"/>
          <w:b/>
          <w:sz w:val="24"/>
          <w:szCs w:val="24"/>
        </w:rPr>
      </w:pPr>
      <w:r w:rsidRPr="00AB3532">
        <w:rPr>
          <w:rFonts w:ascii="Times New Roman" w:hAnsi="Times New Roman" w:cs="Times New Roman"/>
          <w:b/>
          <w:sz w:val="24"/>
          <w:szCs w:val="24"/>
        </w:rPr>
        <w:t xml:space="preserve">Функциональные </w:t>
      </w:r>
      <w:r w:rsidR="00B26BE8" w:rsidRPr="00AB3532">
        <w:rPr>
          <w:rFonts w:ascii="Times New Roman" w:hAnsi="Times New Roman" w:cs="Times New Roman"/>
          <w:b/>
          <w:sz w:val="24"/>
          <w:szCs w:val="24"/>
        </w:rPr>
        <w:t xml:space="preserve"> зон</w:t>
      </w:r>
      <w:r w:rsidRPr="00AB3532">
        <w:rPr>
          <w:rFonts w:ascii="Times New Roman" w:hAnsi="Times New Roman" w:cs="Times New Roman"/>
          <w:b/>
          <w:sz w:val="24"/>
          <w:szCs w:val="24"/>
        </w:rPr>
        <w:t>ы</w:t>
      </w:r>
      <w:r w:rsidR="00D27537" w:rsidRPr="00AB3532">
        <w:rPr>
          <w:rFonts w:ascii="Times New Roman" w:hAnsi="Times New Roman" w:cs="Times New Roman"/>
          <w:b/>
          <w:sz w:val="24"/>
          <w:szCs w:val="24"/>
        </w:rPr>
        <w:t xml:space="preserve"> и параметры их планируемого развития</w:t>
      </w:r>
      <w:r w:rsidR="00F82E7C" w:rsidRPr="00AB3532">
        <w:rPr>
          <w:rFonts w:ascii="Times New Roman" w:hAnsi="Times New Roman" w:cs="Times New Roman"/>
          <w:b/>
          <w:sz w:val="24"/>
          <w:szCs w:val="24"/>
        </w:rPr>
        <w:t xml:space="preserve">  </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w:t>
      </w:r>
      <w:r w:rsidR="00770558">
        <w:rPr>
          <w:noProof/>
        </w:rPr>
        <w:fldChar w:fldCharType="end"/>
      </w:r>
    </w:p>
    <w:tbl>
      <w:tblPr>
        <w:tblW w:w="10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1"/>
        <w:gridCol w:w="2946"/>
        <w:gridCol w:w="2653"/>
      </w:tblGrid>
      <w:tr w:rsidR="00CE3BCC" w:rsidRPr="00AB3532" w:rsidTr="00CE3BCC">
        <w:trPr>
          <w:trHeight w:val="327"/>
        </w:trPr>
        <w:tc>
          <w:tcPr>
            <w:tcW w:w="4421" w:type="dxa"/>
            <w:vAlign w:val="center"/>
            <w:hideMark/>
          </w:tcPr>
          <w:p w:rsidR="00CE3BCC" w:rsidRPr="00AB3532" w:rsidRDefault="00CE3BCC" w:rsidP="00C97BCD">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xml:space="preserve">Виды </w:t>
            </w:r>
            <w:r w:rsidR="00C97BCD">
              <w:rPr>
                <w:rFonts w:ascii="Times New Roman" w:eastAsia="Times New Roman" w:hAnsi="Times New Roman" w:cs="Times New Roman"/>
                <w:b/>
                <w:sz w:val="24"/>
                <w:szCs w:val="24"/>
                <w:lang w:eastAsia="ru-RU"/>
              </w:rPr>
              <w:t>функциональных</w:t>
            </w:r>
            <w:r w:rsidRPr="00AB3532">
              <w:rPr>
                <w:rFonts w:ascii="Times New Roman" w:eastAsia="Times New Roman" w:hAnsi="Times New Roman" w:cs="Times New Roman"/>
                <w:b/>
                <w:sz w:val="24"/>
                <w:szCs w:val="24"/>
                <w:lang w:eastAsia="ru-RU"/>
              </w:rPr>
              <w:t xml:space="preserve"> зон</w:t>
            </w:r>
          </w:p>
        </w:tc>
        <w:tc>
          <w:tcPr>
            <w:tcW w:w="2946" w:type="dxa"/>
            <w:vAlign w:val="center"/>
            <w:hideMark/>
          </w:tcPr>
          <w:p w:rsidR="00CE3BCC" w:rsidRPr="00AB3532" w:rsidRDefault="00CE3BCC" w:rsidP="00CE3BCC">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Существующая</w:t>
            </w:r>
          </w:p>
          <w:p w:rsidR="00CE3BCC" w:rsidRPr="00AB3532" w:rsidRDefault="00CE3BCC" w:rsidP="00CE3BCC">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площадь, м.кв.</w:t>
            </w:r>
            <w:r w:rsidR="00DE4D43">
              <w:rPr>
                <w:rFonts w:ascii="Times New Roman" w:eastAsia="Times New Roman" w:hAnsi="Times New Roman" w:cs="Times New Roman"/>
                <w:b/>
                <w:sz w:val="24"/>
                <w:szCs w:val="24"/>
                <w:lang w:eastAsia="ru-RU"/>
              </w:rPr>
              <w:t>*</w:t>
            </w:r>
          </w:p>
        </w:tc>
        <w:tc>
          <w:tcPr>
            <w:tcW w:w="2653" w:type="dxa"/>
            <w:vAlign w:val="center"/>
            <w:hideMark/>
          </w:tcPr>
          <w:p w:rsidR="00CE3BCC" w:rsidRPr="00AB3532" w:rsidRDefault="00CE3BCC" w:rsidP="00CE3BCC">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Планируемая площадь, м.кв.</w:t>
            </w:r>
          </w:p>
        </w:tc>
      </w:tr>
      <w:tr w:rsidR="00CE3BCC" w:rsidRPr="00AB3532" w:rsidTr="00CE3BCC">
        <w:trPr>
          <w:trHeight w:val="784"/>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Жилые зоны  (Ж)</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12319475</w:t>
            </w:r>
          </w:p>
        </w:tc>
        <w:tc>
          <w:tcPr>
            <w:tcW w:w="2653" w:type="dxa"/>
            <w:noWrap/>
          </w:tcPr>
          <w:p w:rsidR="00CE3BCC" w:rsidRPr="00AB3532" w:rsidRDefault="00CE3BCC" w:rsidP="00CE3BCC">
            <w:pPr>
              <w:spacing w:after="0" w:line="360" w:lineRule="auto"/>
              <w:jc w:val="center"/>
              <w:rPr>
                <w:rFonts w:ascii="Times New Roman" w:hAnsi="Times New Roman" w:cs="Times New Roman"/>
                <w:sz w:val="24"/>
                <w:szCs w:val="24"/>
              </w:rPr>
            </w:pPr>
          </w:p>
          <w:p w:rsidR="00CE3BCC" w:rsidRPr="00AB3532" w:rsidRDefault="00CE3BCC" w:rsidP="00CE3BCC">
            <w:pPr>
              <w:spacing w:after="0" w:line="360" w:lineRule="auto"/>
              <w:jc w:val="center"/>
              <w:rPr>
                <w:rFonts w:ascii="Times New Roman" w:hAnsi="Times New Roman" w:cs="Times New Roman"/>
                <w:sz w:val="24"/>
                <w:szCs w:val="24"/>
              </w:rPr>
            </w:pPr>
            <w:r w:rsidRPr="00AB3532">
              <w:rPr>
                <w:rFonts w:ascii="Times New Roman" w:hAnsi="Times New Roman" w:cs="Times New Roman"/>
                <w:sz w:val="24"/>
                <w:szCs w:val="24"/>
              </w:rPr>
              <w:t>12745610</w:t>
            </w:r>
          </w:p>
        </w:tc>
      </w:tr>
      <w:tr w:rsidR="00CE3BCC" w:rsidRPr="00AB3532" w:rsidTr="00CE3BCC">
        <w:trPr>
          <w:trHeight w:val="700"/>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Общественно-деловые зоны (ОД)</w:t>
            </w:r>
          </w:p>
        </w:tc>
        <w:tc>
          <w:tcPr>
            <w:tcW w:w="2946" w:type="dxa"/>
            <w:vAlign w:val="center"/>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r w:rsidR="00DC254A">
              <w:rPr>
                <w:rFonts w:ascii="Times New Roman" w:eastAsia="Times New Roman" w:hAnsi="Times New Roman" w:cs="Times New Roman"/>
                <w:sz w:val="24"/>
                <w:szCs w:val="24"/>
                <w:lang w:eastAsia="ru-RU"/>
              </w:rPr>
              <w:t>261986</w:t>
            </w:r>
          </w:p>
        </w:tc>
        <w:tc>
          <w:tcPr>
            <w:tcW w:w="2653" w:type="dxa"/>
            <w:noWrap/>
          </w:tcPr>
          <w:p w:rsidR="00CE3BCC" w:rsidRPr="00AB3532" w:rsidRDefault="00CE3BCC" w:rsidP="00CE3BCC">
            <w:pPr>
              <w:spacing w:after="0" w:line="360" w:lineRule="auto"/>
              <w:jc w:val="center"/>
              <w:rPr>
                <w:rFonts w:ascii="Times New Roman" w:hAnsi="Times New Roman" w:cs="Times New Roman"/>
                <w:sz w:val="24"/>
                <w:szCs w:val="24"/>
              </w:rPr>
            </w:pPr>
            <w:r w:rsidRPr="00AB3532">
              <w:rPr>
                <w:rFonts w:ascii="Times New Roman" w:hAnsi="Times New Roman" w:cs="Times New Roman"/>
                <w:sz w:val="24"/>
                <w:szCs w:val="24"/>
              </w:rPr>
              <w:t>2255177</w:t>
            </w:r>
          </w:p>
        </w:tc>
      </w:tr>
      <w:tr w:rsidR="00CE3BCC" w:rsidRPr="00AB3532" w:rsidTr="00CE3BCC">
        <w:trPr>
          <w:trHeight w:val="467"/>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Озелененные территории, зоны водного фонда (Р, ОТ, В)</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23227205</w:t>
            </w:r>
          </w:p>
        </w:tc>
        <w:tc>
          <w:tcPr>
            <w:tcW w:w="2653" w:type="dxa"/>
            <w:noWrap/>
          </w:tcPr>
          <w:p w:rsidR="00CE3BCC" w:rsidRPr="00AB3532" w:rsidRDefault="00CE3BCC" w:rsidP="00CE3BCC">
            <w:pPr>
              <w:spacing w:after="0" w:line="360" w:lineRule="auto"/>
              <w:jc w:val="center"/>
              <w:rPr>
                <w:rFonts w:ascii="Times New Roman" w:hAnsi="Times New Roman" w:cs="Times New Roman"/>
                <w:sz w:val="24"/>
                <w:szCs w:val="24"/>
              </w:rPr>
            </w:pPr>
          </w:p>
          <w:p w:rsidR="00CE3BCC" w:rsidRPr="00AB3532" w:rsidRDefault="00CE3BCC" w:rsidP="00CE3BCC">
            <w:pPr>
              <w:spacing w:after="0" w:line="360" w:lineRule="auto"/>
              <w:jc w:val="center"/>
              <w:rPr>
                <w:rFonts w:ascii="Times New Roman" w:hAnsi="Times New Roman" w:cs="Times New Roman"/>
                <w:sz w:val="24"/>
                <w:szCs w:val="24"/>
              </w:rPr>
            </w:pPr>
          </w:p>
          <w:p w:rsidR="00CE3BCC" w:rsidRPr="00AB3532" w:rsidRDefault="00DC254A" w:rsidP="00CE3B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19321612</w:t>
            </w:r>
          </w:p>
        </w:tc>
      </w:tr>
      <w:tr w:rsidR="00CE3BCC" w:rsidRPr="00AB3532" w:rsidTr="00CE3BCC">
        <w:trPr>
          <w:trHeight w:val="603"/>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Производственные зоны (П)</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3825154</w:t>
            </w:r>
          </w:p>
        </w:tc>
        <w:tc>
          <w:tcPr>
            <w:tcW w:w="2653" w:type="dxa"/>
            <w:noWrap/>
            <w:vAlign w:val="center"/>
            <w:hideMark/>
          </w:tcPr>
          <w:p w:rsidR="00CE3BCC" w:rsidRPr="00AB3532" w:rsidRDefault="00DC254A" w:rsidP="00CE3B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7275826</w:t>
            </w:r>
          </w:p>
        </w:tc>
      </w:tr>
      <w:tr w:rsidR="00CE3BCC" w:rsidRPr="00AB3532" w:rsidTr="00CE3BCC">
        <w:trPr>
          <w:trHeight w:val="350"/>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Зоны транспортной инфраструктуры (ИТ)</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3691713</w:t>
            </w:r>
          </w:p>
        </w:tc>
        <w:tc>
          <w:tcPr>
            <w:tcW w:w="2653" w:type="dxa"/>
            <w:noWrap/>
            <w:vAlign w:val="center"/>
            <w:hideMark/>
          </w:tcPr>
          <w:p w:rsidR="00CE3BCC" w:rsidRPr="00AB3532" w:rsidRDefault="00DC254A" w:rsidP="00CE3B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4036901</w:t>
            </w:r>
          </w:p>
        </w:tc>
      </w:tr>
      <w:tr w:rsidR="00CE3BCC" w:rsidRPr="00AB3532" w:rsidTr="00CE3BCC">
        <w:trPr>
          <w:trHeight w:val="350"/>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Зоны специального назначения (СП)</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1710663</w:t>
            </w:r>
          </w:p>
        </w:tc>
        <w:tc>
          <w:tcPr>
            <w:tcW w:w="2653" w:type="dxa"/>
            <w:noWrap/>
          </w:tcPr>
          <w:p w:rsidR="00CE3BCC" w:rsidRPr="00AB3532" w:rsidRDefault="00CE3BCC" w:rsidP="00CE3BCC">
            <w:pPr>
              <w:spacing w:after="0" w:line="360" w:lineRule="auto"/>
              <w:jc w:val="center"/>
              <w:rPr>
                <w:rFonts w:ascii="Times New Roman" w:hAnsi="Times New Roman" w:cs="Times New Roman"/>
                <w:sz w:val="24"/>
                <w:szCs w:val="24"/>
              </w:rPr>
            </w:pPr>
          </w:p>
          <w:p w:rsidR="00CE3BCC" w:rsidRPr="00AB3532" w:rsidRDefault="00CE3BCC" w:rsidP="00CE3BCC">
            <w:pPr>
              <w:spacing w:after="0" w:line="360" w:lineRule="auto"/>
              <w:jc w:val="center"/>
              <w:rPr>
                <w:rFonts w:ascii="Times New Roman" w:hAnsi="Times New Roman" w:cs="Times New Roman"/>
                <w:sz w:val="24"/>
                <w:szCs w:val="24"/>
              </w:rPr>
            </w:pPr>
            <w:r w:rsidRPr="00AB3532">
              <w:rPr>
                <w:rFonts w:ascii="Times New Roman" w:hAnsi="Times New Roman" w:cs="Times New Roman"/>
                <w:sz w:val="24"/>
                <w:szCs w:val="24"/>
              </w:rPr>
              <w:t>77</w:t>
            </w:r>
            <w:r w:rsidR="00DC254A">
              <w:rPr>
                <w:rFonts w:ascii="Times New Roman" w:hAnsi="Times New Roman" w:cs="Times New Roman"/>
                <w:sz w:val="24"/>
                <w:szCs w:val="24"/>
              </w:rPr>
              <w:t>1642</w:t>
            </w:r>
          </w:p>
        </w:tc>
      </w:tr>
      <w:tr w:rsidR="00CE3BCC" w:rsidRPr="00AB3532" w:rsidTr="00CE3BCC">
        <w:trPr>
          <w:trHeight w:val="413"/>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Зоны сельскохозяйственного использования (СХ)</w:t>
            </w:r>
          </w:p>
        </w:tc>
        <w:tc>
          <w:tcPr>
            <w:tcW w:w="2946" w:type="dxa"/>
            <w:vAlign w:val="center"/>
          </w:tcPr>
          <w:p w:rsidR="00CE3BCC" w:rsidRPr="00AB3532" w:rsidRDefault="00DC254A" w:rsidP="00CE3BCC">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2422958</w:t>
            </w:r>
          </w:p>
        </w:tc>
        <w:tc>
          <w:tcPr>
            <w:tcW w:w="2653" w:type="dxa"/>
            <w:noWrap/>
          </w:tcPr>
          <w:p w:rsidR="00CE3BCC" w:rsidRPr="00AB3532" w:rsidRDefault="00CE3BCC" w:rsidP="00CE3BCC">
            <w:pPr>
              <w:spacing w:after="0" w:line="360" w:lineRule="auto"/>
              <w:jc w:val="center"/>
              <w:rPr>
                <w:rFonts w:ascii="Times New Roman" w:hAnsi="Times New Roman" w:cs="Times New Roman"/>
                <w:sz w:val="24"/>
                <w:szCs w:val="24"/>
              </w:rPr>
            </w:pPr>
          </w:p>
          <w:p w:rsidR="00CE3BCC" w:rsidRPr="00AB3532" w:rsidRDefault="00CE3BCC" w:rsidP="00CE3BCC">
            <w:pPr>
              <w:spacing w:after="0" w:line="360" w:lineRule="auto"/>
              <w:jc w:val="center"/>
              <w:rPr>
                <w:rFonts w:ascii="Times New Roman" w:hAnsi="Times New Roman" w:cs="Times New Roman"/>
                <w:sz w:val="24"/>
                <w:szCs w:val="24"/>
              </w:rPr>
            </w:pPr>
            <w:r w:rsidRPr="00AB3532">
              <w:rPr>
                <w:rFonts w:ascii="Times New Roman" w:hAnsi="Times New Roman" w:cs="Times New Roman"/>
                <w:sz w:val="24"/>
                <w:szCs w:val="24"/>
              </w:rPr>
              <w:t>2451093</w:t>
            </w:r>
          </w:p>
        </w:tc>
      </w:tr>
      <w:tr w:rsidR="00CE3BCC" w:rsidRPr="00AB3532" w:rsidTr="00CE3BCC">
        <w:trPr>
          <w:trHeight w:val="88"/>
        </w:trPr>
        <w:tc>
          <w:tcPr>
            <w:tcW w:w="4421" w:type="dxa"/>
            <w:vAlign w:val="center"/>
            <w:hideMark/>
          </w:tcPr>
          <w:p w:rsidR="00CE3BCC" w:rsidRPr="00AB3532" w:rsidRDefault="00CE3BCC" w:rsidP="00CE3BCC">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Итого</w:t>
            </w:r>
          </w:p>
        </w:tc>
        <w:tc>
          <w:tcPr>
            <w:tcW w:w="2946" w:type="dxa"/>
            <w:vAlign w:val="center"/>
          </w:tcPr>
          <w:p w:rsidR="00CE3BCC" w:rsidRPr="00AB3532" w:rsidRDefault="00CE3BCC" w:rsidP="00CE3BCC">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48459157</w:t>
            </w:r>
          </w:p>
        </w:tc>
        <w:tc>
          <w:tcPr>
            <w:tcW w:w="2653" w:type="dxa"/>
            <w:noWrap/>
            <w:hideMark/>
          </w:tcPr>
          <w:p w:rsidR="00CE3BCC" w:rsidRPr="00AB3532" w:rsidRDefault="00DC254A" w:rsidP="00C97BC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488</w:t>
            </w:r>
            <w:r w:rsidR="00C97BCD">
              <w:rPr>
                <w:rFonts w:ascii="Times New Roman" w:hAnsi="Times New Roman" w:cs="Times New Roman"/>
                <w:b/>
                <w:sz w:val="24"/>
                <w:szCs w:val="24"/>
              </w:rPr>
              <w:t>402</w:t>
            </w:r>
          </w:p>
        </w:tc>
      </w:tr>
    </w:tbl>
    <w:p w:rsidR="00CE3BCC" w:rsidRPr="00AB3532" w:rsidRDefault="00DE4D43" w:rsidP="00917F7C">
      <w:pPr>
        <w:spacing w:before="240" w:line="360" w:lineRule="auto"/>
        <w:ind w:firstLine="851"/>
        <w:jc w:val="both"/>
        <w:rPr>
          <w:rFonts w:ascii="Times New Roman" w:hAnsi="Times New Roman" w:cs="Times New Roman"/>
          <w:sz w:val="24"/>
          <w:szCs w:val="24"/>
        </w:rPr>
      </w:pPr>
      <w:r>
        <w:rPr>
          <w:rFonts w:ascii="Times New Roman" w:hAnsi="Times New Roman"/>
          <w:szCs w:val="28"/>
        </w:rPr>
        <w:t>*- площадь в соответствии с картами действующих ПЗЗ</w:t>
      </w:r>
    </w:p>
    <w:p w:rsidR="00563DA0" w:rsidRPr="00AB3532" w:rsidRDefault="00563DA0"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Мероприятия по развитию функционально-планировочной структуры направлены на обеспечение развития и преобразования функциональной структуры использования территорий на перспективу на основе резервирования территорий для функциональных зон, перечисленных в настоящем пункте, с установлением их границ на карте границ функциональных зон и соотношения площадей, занимаемых функциональными зонами.</w:t>
      </w:r>
    </w:p>
    <w:p w:rsidR="00A97AC1" w:rsidRPr="00157010" w:rsidRDefault="00563DA0" w:rsidP="00157010">
      <w:pPr>
        <w:spacing w:before="240" w:line="360" w:lineRule="auto"/>
        <w:ind w:firstLine="709"/>
        <w:rPr>
          <w:rFonts w:ascii="Times New Roman" w:hAnsi="Times New Roman" w:cs="Times New Roman"/>
          <w:sz w:val="24"/>
          <w:szCs w:val="24"/>
        </w:rPr>
      </w:pPr>
      <w:r w:rsidRPr="00AB3532">
        <w:rPr>
          <w:rFonts w:ascii="Times New Roman" w:hAnsi="Times New Roman" w:cs="Times New Roman"/>
          <w:sz w:val="24"/>
          <w:szCs w:val="24"/>
        </w:rPr>
        <w:t>Срок реализации мероприятий –</w:t>
      </w:r>
      <w:r w:rsidRPr="00AB3532">
        <w:rPr>
          <w:rFonts w:ascii="Times New Roman" w:hAnsi="Times New Roman" w:cs="Times New Roman"/>
          <w:sz w:val="24"/>
          <w:szCs w:val="24"/>
          <w:lang w:val="en-US"/>
        </w:rPr>
        <w:t>I</w:t>
      </w:r>
      <w:r w:rsidRPr="00AB3532">
        <w:rPr>
          <w:rFonts w:ascii="Times New Roman" w:hAnsi="Times New Roman" w:cs="Times New Roman"/>
          <w:sz w:val="24"/>
          <w:szCs w:val="24"/>
        </w:rPr>
        <w:t xml:space="preserve"> этап.</w:t>
      </w:r>
    </w:p>
    <w:p w:rsidR="009F2C39" w:rsidRPr="00AB3532" w:rsidRDefault="00563DA0" w:rsidP="000C1203">
      <w:pPr>
        <w:pStyle w:val="2"/>
        <w:spacing w:after="240" w:line="360" w:lineRule="auto"/>
        <w:jc w:val="center"/>
        <w:rPr>
          <w:sz w:val="24"/>
          <w:szCs w:val="24"/>
        </w:rPr>
      </w:pPr>
      <w:bookmarkStart w:id="68" w:name="_Toc458533305"/>
      <w:r w:rsidRPr="00AB3532">
        <w:rPr>
          <w:sz w:val="24"/>
          <w:szCs w:val="24"/>
        </w:rPr>
        <w:t>Мероприятия по развитию жилой застройки</w:t>
      </w:r>
      <w:bookmarkEnd w:id="68"/>
    </w:p>
    <w:p w:rsidR="000C1203" w:rsidRPr="00AB3532" w:rsidRDefault="0063148B" w:rsidP="000C1203">
      <w:pPr>
        <w:pStyle w:val="a6"/>
        <w:spacing w:line="360" w:lineRule="auto"/>
        <w:ind w:left="0" w:firstLine="709"/>
        <w:rPr>
          <w:sz w:val="24"/>
          <w:szCs w:val="24"/>
        </w:rPr>
      </w:pPr>
      <w:r w:rsidRPr="00AB3532">
        <w:rPr>
          <w:sz w:val="24"/>
          <w:szCs w:val="24"/>
        </w:rPr>
        <w:t>Приоритетной задачей жилищного строительства на расчетный срок является создание для всего населения город</w:t>
      </w:r>
      <w:r w:rsidR="00563DA0" w:rsidRPr="00AB3532">
        <w:rPr>
          <w:sz w:val="24"/>
          <w:szCs w:val="24"/>
        </w:rPr>
        <w:t>а комфортных условий проживания:</w:t>
      </w:r>
    </w:p>
    <w:p w:rsidR="000C1203" w:rsidRPr="00AB3532" w:rsidRDefault="000C1203" w:rsidP="000C1203">
      <w:pPr>
        <w:pStyle w:val="a6"/>
        <w:spacing w:line="360" w:lineRule="auto"/>
        <w:ind w:left="0" w:firstLine="709"/>
        <w:rPr>
          <w:sz w:val="24"/>
          <w:szCs w:val="24"/>
        </w:rPr>
      </w:pPr>
      <w:r w:rsidRPr="00AB3532">
        <w:rPr>
          <w:sz w:val="24"/>
          <w:szCs w:val="24"/>
        </w:rPr>
        <w:lastRenderedPageBreak/>
        <w:t>1. Обеспечить объемы жилищного строительства с увеличением общегородского показателя жилищной обеспеченности в среднем за период расчетного до 30,4 кв.м общей площади на человека  в год;</w:t>
      </w:r>
    </w:p>
    <w:p w:rsidR="000C1203" w:rsidRPr="00AB3532" w:rsidRDefault="000C1203" w:rsidP="000C1203">
      <w:pPr>
        <w:pStyle w:val="a6"/>
        <w:spacing w:line="360" w:lineRule="auto"/>
        <w:ind w:left="0" w:firstLine="709"/>
        <w:rPr>
          <w:sz w:val="24"/>
          <w:szCs w:val="24"/>
        </w:rPr>
      </w:pPr>
      <w:r w:rsidRPr="00AB3532">
        <w:rPr>
          <w:sz w:val="24"/>
          <w:szCs w:val="24"/>
        </w:rPr>
        <w:t>2. Обеспечить посемейное расселение населения города с предоставлением каждому члену семьи комнаты, а в жилых домах старых серий, где отношение общей площади и жилой составляет 1,5  и менее дополнительно одну комнату на семью;</w:t>
      </w:r>
    </w:p>
    <w:p w:rsidR="000C1203" w:rsidRPr="00AB3532" w:rsidRDefault="000C1203" w:rsidP="000C1203">
      <w:pPr>
        <w:pStyle w:val="a6"/>
        <w:spacing w:line="360" w:lineRule="auto"/>
        <w:ind w:left="0" w:firstLine="709"/>
        <w:rPr>
          <w:sz w:val="24"/>
          <w:szCs w:val="24"/>
        </w:rPr>
      </w:pPr>
      <w:r w:rsidRPr="00AB3532">
        <w:rPr>
          <w:sz w:val="24"/>
          <w:szCs w:val="24"/>
        </w:rPr>
        <w:t xml:space="preserve">3. Осуществить снос и реконструкцию ветхого жилого фонда со строительством преимущественно многоэтажных жилых домов; </w:t>
      </w:r>
    </w:p>
    <w:p w:rsidR="00035687" w:rsidRPr="00AB3532" w:rsidRDefault="000C1203" w:rsidP="00035687">
      <w:pPr>
        <w:pStyle w:val="a6"/>
        <w:spacing w:line="360" w:lineRule="auto"/>
        <w:ind w:left="0" w:firstLine="709"/>
        <w:rPr>
          <w:sz w:val="24"/>
          <w:szCs w:val="24"/>
        </w:rPr>
      </w:pPr>
      <w:r w:rsidRPr="00AB3532">
        <w:rPr>
          <w:sz w:val="24"/>
          <w:szCs w:val="24"/>
        </w:rPr>
        <w:t>4. Обеспечить разнообразие типов застройки в районах нового жилищного строительства для реализации запросов всех слоев населения;</w:t>
      </w:r>
    </w:p>
    <w:p w:rsidR="000C1203" w:rsidRPr="00AB3532" w:rsidRDefault="000C1203" w:rsidP="00035687">
      <w:pPr>
        <w:pStyle w:val="a6"/>
        <w:spacing w:line="360" w:lineRule="auto"/>
        <w:ind w:left="0" w:firstLine="709"/>
        <w:rPr>
          <w:sz w:val="24"/>
          <w:szCs w:val="24"/>
        </w:rPr>
      </w:pPr>
      <w:r w:rsidRPr="00AB3532">
        <w:rPr>
          <w:sz w:val="24"/>
          <w:szCs w:val="24"/>
        </w:rPr>
        <w:t>5. Способствовать переводу жилого фонда первых этажей жилых домов, выходящих на общегородские магистрали в нежилой с целью использования его для размещения объектов культурно-бытового обслуживания населения.</w:t>
      </w:r>
    </w:p>
    <w:p w:rsidR="0063148B" w:rsidRPr="00AB3532" w:rsidRDefault="0063148B" w:rsidP="00917F7C">
      <w:pPr>
        <w:pStyle w:val="a6"/>
        <w:spacing w:before="240" w:after="240" w:line="360" w:lineRule="auto"/>
        <w:ind w:left="0" w:firstLine="709"/>
        <w:rPr>
          <w:sz w:val="24"/>
          <w:szCs w:val="24"/>
        </w:rPr>
      </w:pPr>
      <w:r w:rsidRPr="00AB3532">
        <w:rPr>
          <w:sz w:val="24"/>
          <w:szCs w:val="24"/>
        </w:rPr>
        <w:t>Наращивание жилого фонда города происходит довольно высокими темпами. Основными источниками финансирования жилищного строительства будут средства населения, ипотечное кредитование, средства предприятий. За счет местного бюджета предлагается строительства социального жилья для льготных граждан.</w:t>
      </w:r>
    </w:p>
    <w:p w:rsidR="00C47116" w:rsidRPr="00AB3532" w:rsidRDefault="00C47116" w:rsidP="00917F7C">
      <w:pPr>
        <w:pStyle w:val="a6"/>
        <w:spacing w:before="240" w:line="360" w:lineRule="auto"/>
        <w:ind w:left="0" w:firstLine="709"/>
        <w:rPr>
          <w:sz w:val="24"/>
          <w:szCs w:val="24"/>
        </w:rPr>
      </w:pPr>
      <w:r w:rsidRPr="00AB3532">
        <w:rPr>
          <w:sz w:val="24"/>
          <w:szCs w:val="24"/>
        </w:rPr>
        <w:t>Структура, качество и технические характеристики жилья должны соответствовать спросу и потребностям населения.</w:t>
      </w:r>
    </w:p>
    <w:p w:rsidR="00035687" w:rsidRPr="00AB3532" w:rsidRDefault="00035687" w:rsidP="00035687">
      <w:pPr>
        <w:pStyle w:val="a6"/>
        <w:spacing w:before="240" w:line="360" w:lineRule="auto"/>
        <w:ind w:left="0" w:firstLine="709"/>
        <w:rPr>
          <w:sz w:val="24"/>
          <w:szCs w:val="24"/>
        </w:rPr>
      </w:pPr>
      <w:r w:rsidRPr="00AB3532">
        <w:rPr>
          <w:sz w:val="24"/>
          <w:szCs w:val="24"/>
        </w:rPr>
        <w:t>На первый этап генерального плана учитывается проведение ряда мероприятий по жилищной политике, реализуемых в настоящее время в городе, касающихся обеспечения социальным жильём очередников и прочих нуждающихся (согласно жилищному законодательству РФ), в том числе проживающих в ветхом и аварийном фонде, регулярное проведение технического аудита для оценки реального состояния жилищного фонда города.</w:t>
      </w:r>
    </w:p>
    <w:p w:rsidR="003E2448" w:rsidRDefault="00035687" w:rsidP="00D26439">
      <w:pPr>
        <w:pStyle w:val="a6"/>
        <w:spacing w:before="240" w:line="360" w:lineRule="auto"/>
        <w:ind w:left="0" w:firstLine="709"/>
        <w:rPr>
          <w:b/>
          <w:sz w:val="24"/>
          <w:szCs w:val="24"/>
        </w:rPr>
      </w:pPr>
      <w:r w:rsidRPr="00AB3532">
        <w:rPr>
          <w:sz w:val="24"/>
          <w:szCs w:val="24"/>
        </w:rPr>
        <w:t>На первый этап развития потребность в новом строительстве учреждений обслуживания определяется в рамках разрабатываемых социальных программ муниципального, областного и федерального уровней, а также «Нормативами градостроительного проектирования Смоленской области».</w:t>
      </w:r>
      <w:r w:rsidR="003E2448">
        <w:rPr>
          <w:b/>
          <w:sz w:val="24"/>
          <w:szCs w:val="24"/>
        </w:rPr>
        <w:br w:type="page"/>
      </w:r>
    </w:p>
    <w:p w:rsidR="0063148B" w:rsidRPr="00AB3532" w:rsidRDefault="0063148B" w:rsidP="00B4533D">
      <w:pPr>
        <w:ind w:firstLine="709"/>
        <w:jc w:val="center"/>
        <w:rPr>
          <w:rFonts w:ascii="Times New Roman" w:hAnsi="Times New Roman" w:cs="Times New Roman"/>
          <w:b/>
          <w:sz w:val="24"/>
          <w:szCs w:val="24"/>
        </w:rPr>
      </w:pPr>
      <w:r w:rsidRPr="00AB3532">
        <w:rPr>
          <w:rFonts w:ascii="Times New Roman" w:hAnsi="Times New Roman" w:cs="Times New Roman"/>
          <w:b/>
          <w:sz w:val="24"/>
          <w:szCs w:val="24"/>
        </w:rPr>
        <w:lastRenderedPageBreak/>
        <w:t>Характеристика</w:t>
      </w:r>
      <w:r w:rsidR="00040997" w:rsidRPr="00AB3532">
        <w:rPr>
          <w:rFonts w:ascii="Times New Roman" w:hAnsi="Times New Roman" w:cs="Times New Roman"/>
          <w:b/>
          <w:sz w:val="24"/>
          <w:szCs w:val="24"/>
        </w:rPr>
        <w:t xml:space="preserve"> существующего </w:t>
      </w:r>
      <w:r w:rsidRPr="00AB3532">
        <w:rPr>
          <w:rFonts w:ascii="Times New Roman" w:hAnsi="Times New Roman" w:cs="Times New Roman"/>
          <w:b/>
          <w:sz w:val="24"/>
          <w:szCs w:val="24"/>
        </w:rPr>
        <w:t xml:space="preserve"> жилищного фонда</w:t>
      </w:r>
      <w:r w:rsidR="006542CE" w:rsidRPr="00AB3532">
        <w:rPr>
          <w:rFonts w:ascii="Times New Roman" w:hAnsi="Times New Roman" w:cs="Times New Roman"/>
          <w:b/>
          <w:sz w:val="24"/>
          <w:szCs w:val="24"/>
        </w:rPr>
        <w:t xml:space="preserve"> по форме собственности</w:t>
      </w:r>
    </w:p>
    <w:p w:rsidR="00040997" w:rsidRPr="00AB3532" w:rsidRDefault="00040997" w:rsidP="000C1203">
      <w:pPr>
        <w:pStyle w:val="af6"/>
        <w:keepNext/>
        <w:jc w:val="righ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3</w:t>
      </w:r>
      <w:r w:rsidR="00770558">
        <w:rPr>
          <w:noProof/>
        </w:rPr>
        <w:fldChar w:fldCharType="end"/>
      </w:r>
    </w:p>
    <w:tbl>
      <w:tblPr>
        <w:tblStyle w:val="a8"/>
        <w:tblW w:w="0" w:type="auto"/>
        <w:tblLook w:val="04A0" w:firstRow="1" w:lastRow="0" w:firstColumn="1" w:lastColumn="0" w:noHBand="0" w:noVBand="1"/>
      </w:tblPr>
      <w:tblGrid>
        <w:gridCol w:w="2901"/>
        <w:gridCol w:w="1837"/>
        <w:gridCol w:w="2404"/>
        <w:gridCol w:w="2429"/>
      </w:tblGrid>
      <w:tr w:rsidR="0063148B" w:rsidRPr="00AB3532" w:rsidTr="00D44FA7">
        <w:trPr>
          <w:trHeight w:val="273"/>
        </w:trPr>
        <w:tc>
          <w:tcPr>
            <w:tcW w:w="2901" w:type="dxa"/>
            <w:vMerge w:val="restart"/>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Наименование показателей</w:t>
            </w:r>
          </w:p>
        </w:tc>
        <w:tc>
          <w:tcPr>
            <w:tcW w:w="1837" w:type="dxa"/>
            <w:vMerge w:val="restart"/>
          </w:tcPr>
          <w:p w:rsidR="0063148B" w:rsidRPr="00AB3532" w:rsidRDefault="0063148B" w:rsidP="00B4533D">
            <w:pPr>
              <w:ind w:firstLine="34"/>
              <w:rPr>
                <w:rFonts w:ascii="Times New Roman" w:hAnsi="Times New Roman" w:cs="Times New Roman"/>
                <w:sz w:val="24"/>
                <w:szCs w:val="24"/>
              </w:rPr>
            </w:pPr>
            <w:r w:rsidRPr="00AB3532">
              <w:rPr>
                <w:rFonts w:ascii="Times New Roman" w:hAnsi="Times New Roman" w:cs="Times New Roman"/>
                <w:sz w:val="24"/>
                <w:szCs w:val="24"/>
              </w:rPr>
              <w:t>Общая площадь жилых помещений – всего, тыс. м</w:t>
            </w:r>
          </w:p>
        </w:tc>
        <w:tc>
          <w:tcPr>
            <w:tcW w:w="4833" w:type="dxa"/>
            <w:gridSpan w:val="2"/>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В том числе</w:t>
            </w:r>
          </w:p>
        </w:tc>
      </w:tr>
      <w:tr w:rsidR="0063148B" w:rsidRPr="00AB3532" w:rsidTr="00D44FA7">
        <w:trPr>
          <w:trHeight w:val="138"/>
        </w:trPr>
        <w:tc>
          <w:tcPr>
            <w:tcW w:w="2901" w:type="dxa"/>
            <w:vMerge/>
          </w:tcPr>
          <w:p w:rsidR="0063148B" w:rsidRPr="00AB3532" w:rsidRDefault="0063148B" w:rsidP="00F63B94">
            <w:pPr>
              <w:ind w:firstLine="709"/>
              <w:rPr>
                <w:rFonts w:ascii="Times New Roman" w:hAnsi="Times New Roman" w:cs="Times New Roman"/>
                <w:sz w:val="24"/>
                <w:szCs w:val="24"/>
              </w:rPr>
            </w:pPr>
          </w:p>
        </w:tc>
        <w:tc>
          <w:tcPr>
            <w:tcW w:w="1837" w:type="dxa"/>
            <w:vMerge/>
          </w:tcPr>
          <w:p w:rsidR="0063148B" w:rsidRPr="00AB3532" w:rsidRDefault="0063148B" w:rsidP="00F63B94">
            <w:pPr>
              <w:ind w:firstLine="709"/>
              <w:rPr>
                <w:rFonts w:ascii="Times New Roman" w:hAnsi="Times New Roman" w:cs="Times New Roman"/>
                <w:sz w:val="24"/>
                <w:szCs w:val="24"/>
              </w:rPr>
            </w:pPr>
          </w:p>
        </w:tc>
        <w:tc>
          <w:tcPr>
            <w:tcW w:w="2404" w:type="dxa"/>
          </w:tcPr>
          <w:p w:rsidR="0063148B" w:rsidRPr="00AB3532" w:rsidRDefault="0063148B" w:rsidP="00B4533D">
            <w:pPr>
              <w:ind w:hanging="49"/>
              <w:rPr>
                <w:rFonts w:ascii="Times New Roman" w:hAnsi="Times New Roman" w:cs="Times New Roman"/>
                <w:sz w:val="24"/>
                <w:szCs w:val="24"/>
              </w:rPr>
            </w:pPr>
            <w:r w:rsidRPr="00AB3532">
              <w:rPr>
                <w:rFonts w:ascii="Times New Roman" w:hAnsi="Times New Roman" w:cs="Times New Roman"/>
                <w:sz w:val="24"/>
                <w:szCs w:val="24"/>
              </w:rPr>
              <w:t>В жилых домах (индивидуально-определенных зданиях)</w:t>
            </w:r>
          </w:p>
        </w:tc>
        <w:tc>
          <w:tcPr>
            <w:tcW w:w="2429" w:type="dxa"/>
          </w:tcPr>
          <w:p w:rsidR="0063148B" w:rsidRPr="00AB3532" w:rsidRDefault="0063148B" w:rsidP="00B4533D">
            <w:pPr>
              <w:ind w:hanging="4"/>
              <w:rPr>
                <w:rFonts w:ascii="Times New Roman" w:hAnsi="Times New Roman" w:cs="Times New Roman"/>
                <w:sz w:val="24"/>
                <w:szCs w:val="24"/>
              </w:rPr>
            </w:pPr>
            <w:r w:rsidRPr="00AB3532">
              <w:rPr>
                <w:rFonts w:ascii="Times New Roman" w:hAnsi="Times New Roman" w:cs="Times New Roman"/>
                <w:sz w:val="24"/>
                <w:szCs w:val="24"/>
              </w:rPr>
              <w:t>В многоквартирных жилых домах</w:t>
            </w:r>
          </w:p>
        </w:tc>
      </w:tr>
      <w:tr w:rsidR="0063148B" w:rsidRPr="00AB3532" w:rsidTr="00D44FA7">
        <w:trPr>
          <w:trHeight w:val="532"/>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Жилищный фонд – всего</w:t>
            </w:r>
          </w:p>
        </w:tc>
        <w:tc>
          <w:tcPr>
            <w:tcW w:w="1837"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1377,1</w:t>
            </w:r>
          </w:p>
        </w:tc>
        <w:tc>
          <w:tcPr>
            <w:tcW w:w="2404"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204,6</w:t>
            </w:r>
          </w:p>
        </w:tc>
        <w:tc>
          <w:tcPr>
            <w:tcW w:w="2429"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1172,5</w:t>
            </w:r>
          </w:p>
        </w:tc>
      </w:tr>
      <w:tr w:rsidR="0063148B" w:rsidRPr="00AB3532" w:rsidTr="00D44FA7">
        <w:trPr>
          <w:trHeight w:val="259"/>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В собственности:</w:t>
            </w:r>
          </w:p>
        </w:tc>
        <w:tc>
          <w:tcPr>
            <w:tcW w:w="1837" w:type="dxa"/>
          </w:tcPr>
          <w:p w:rsidR="0063148B" w:rsidRPr="00AB3532" w:rsidRDefault="0063148B" w:rsidP="00F63B94">
            <w:pPr>
              <w:ind w:firstLine="709"/>
              <w:rPr>
                <w:rFonts w:ascii="Times New Roman" w:hAnsi="Times New Roman" w:cs="Times New Roman"/>
                <w:sz w:val="24"/>
                <w:szCs w:val="24"/>
              </w:rPr>
            </w:pPr>
          </w:p>
        </w:tc>
        <w:tc>
          <w:tcPr>
            <w:tcW w:w="2404" w:type="dxa"/>
          </w:tcPr>
          <w:p w:rsidR="0063148B" w:rsidRPr="00AB3532" w:rsidRDefault="0063148B" w:rsidP="00F63B94">
            <w:pPr>
              <w:ind w:firstLine="709"/>
              <w:rPr>
                <w:rFonts w:ascii="Times New Roman" w:hAnsi="Times New Roman" w:cs="Times New Roman"/>
                <w:sz w:val="24"/>
                <w:szCs w:val="24"/>
              </w:rPr>
            </w:pPr>
          </w:p>
        </w:tc>
        <w:tc>
          <w:tcPr>
            <w:tcW w:w="2429" w:type="dxa"/>
          </w:tcPr>
          <w:p w:rsidR="0063148B" w:rsidRPr="00AB3532" w:rsidRDefault="0063148B" w:rsidP="00F63B94">
            <w:pPr>
              <w:ind w:firstLine="709"/>
              <w:rPr>
                <w:rFonts w:ascii="Times New Roman" w:hAnsi="Times New Roman" w:cs="Times New Roman"/>
                <w:sz w:val="24"/>
                <w:szCs w:val="24"/>
              </w:rPr>
            </w:pPr>
          </w:p>
        </w:tc>
      </w:tr>
      <w:tr w:rsidR="0063148B" w:rsidRPr="00AB3532" w:rsidTr="00D44FA7">
        <w:trPr>
          <w:trHeight w:val="259"/>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Частной</w:t>
            </w:r>
          </w:p>
        </w:tc>
        <w:tc>
          <w:tcPr>
            <w:tcW w:w="1837"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1162,7</w:t>
            </w:r>
          </w:p>
        </w:tc>
        <w:tc>
          <w:tcPr>
            <w:tcW w:w="2404"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204,6</w:t>
            </w:r>
          </w:p>
        </w:tc>
        <w:tc>
          <w:tcPr>
            <w:tcW w:w="2429"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958,1</w:t>
            </w:r>
          </w:p>
        </w:tc>
      </w:tr>
      <w:tr w:rsidR="0063148B" w:rsidRPr="00AB3532" w:rsidTr="00D44FA7">
        <w:trPr>
          <w:trHeight w:val="259"/>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Юридических лиц</w:t>
            </w:r>
          </w:p>
        </w:tc>
        <w:tc>
          <w:tcPr>
            <w:tcW w:w="1837"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66,7</w:t>
            </w:r>
          </w:p>
        </w:tc>
        <w:tc>
          <w:tcPr>
            <w:tcW w:w="2404"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w:t>
            </w:r>
          </w:p>
        </w:tc>
        <w:tc>
          <w:tcPr>
            <w:tcW w:w="2429"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66,7</w:t>
            </w:r>
          </w:p>
        </w:tc>
      </w:tr>
      <w:tr w:rsidR="0063148B" w:rsidRPr="00AB3532" w:rsidTr="00D44FA7">
        <w:trPr>
          <w:trHeight w:val="259"/>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Государственной</w:t>
            </w:r>
          </w:p>
        </w:tc>
        <w:tc>
          <w:tcPr>
            <w:tcW w:w="1837"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27,4</w:t>
            </w:r>
          </w:p>
        </w:tc>
        <w:tc>
          <w:tcPr>
            <w:tcW w:w="2404"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23,3</w:t>
            </w:r>
          </w:p>
        </w:tc>
        <w:tc>
          <w:tcPr>
            <w:tcW w:w="2429"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4,1</w:t>
            </w:r>
          </w:p>
        </w:tc>
      </w:tr>
      <w:tr w:rsidR="0063148B" w:rsidRPr="00AB3532" w:rsidTr="00D44FA7">
        <w:trPr>
          <w:trHeight w:val="273"/>
        </w:trPr>
        <w:tc>
          <w:tcPr>
            <w:tcW w:w="2901" w:type="dxa"/>
          </w:tcPr>
          <w:p w:rsidR="0063148B" w:rsidRPr="00AB3532" w:rsidRDefault="0063148B" w:rsidP="00F95D46">
            <w:pPr>
              <w:rPr>
                <w:rFonts w:ascii="Times New Roman" w:hAnsi="Times New Roman" w:cs="Times New Roman"/>
                <w:sz w:val="24"/>
                <w:szCs w:val="24"/>
              </w:rPr>
            </w:pPr>
            <w:r w:rsidRPr="00AB3532">
              <w:rPr>
                <w:rFonts w:ascii="Times New Roman" w:hAnsi="Times New Roman" w:cs="Times New Roman"/>
                <w:sz w:val="24"/>
                <w:szCs w:val="24"/>
              </w:rPr>
              <w:t>Муниципальной</w:t>
            </w:r>
          </w:p>
        </w:tc>
        <w:tc>
          <w:tcPr>
            <w:tcW w:w="1837"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187</w:t>
            </w:r>
          </w:p>
        </w:tc>
        <w:tc>
          <w:tcPr>
            <w:tcW w:w="2404"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50,6</w:t>
            </w:r>
          </w:p>
        </w:tc>
        <w:tc>
          <w:tcPr>
            <w:tcW w:w="2429"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136,4</w:t>
            </w:r>
          </w:p>
        </w:tc>
      </w:tr>
    </w:tbl>
    <w:p w:rsidR="0063148B" w:rsidRPr="00AB3532" w:rsidRDefault="0063148B" w:rsidP="00F63B94">
      <w:pPr>
        <w:spacing w:after="0" w:line="360" w:lineRule="auto"/>
        <w:ind w:firstLine="709"/>
        <w:rPr>
          <w:rFonts w:ascii="Times New Roman" w:hAnsi="Times New Roman" w:cs="Times New Roman"/>
          <w:sz w:val="24"/>
          <w:szCs w:val="24"/>
        </w:rPr>
      </w:pPr>
    </w:p>
    <w:p w:rsidR="00B4533D" w:rsidRPr="00AB3532" w:rsidRDefault="00B4533D" w:rsidP="00F63B94">
      <w:pPr>
        <w:spacing w:after="0" w:line="360" w:lineRule="auto"/>
        <w:ind w:firstLine="709"/>
        <w:rPr>
          <w:rFonts w:ascii="Times New Roman" w:hAnsi="Times New Roman" w:cs="Times New Roman"/>
          <w:sz w:val="24"/>
          <w:szCs w:val="24"/>
        </w:rPr>
      </w:pPr>
    </w:p>
    <w:p w:rsidR="0063148B" w:rsidRPr="00AB3532" w:rsidRDefault="0063148B" w:rsidP="00B4533D">
      <w:pPr>
        <w:spacing w:after="0" w:line="360" w:lineRule="auto"/>
        <w:ind w:firstLine="709"/>
        <w:jc w:val="center"/>
        <w:rPr>
          <w:rFonts w:ascii="Times New Roman" w:hAnsi="Times New Roman" w:cs="Times New Roman"/>
          <w:b/>
          <w:sz w:val="24"/>
          <w:szCs w:val="24"/>
        </w:rPr>
      </w:pPr>
      <w:r w:rsidRPr="00AB3532">
        <w:rPr>
          <w:rFonts w:ascii="Times New Roman" w:hAnsi="Times New Roman" w:cs="Times New Roman"/>
          <w:b/>
          <w:sz w:val="24"/>
          <w:szCs w:val="24"/>
        </w:rPr>
        <w:t>Характеристика жилого фонда</w:t>
      </w:r>
    </w:p>
    <w:p w:rsidR="00040997" w:rsidRPr="00AB3532" w:rsidRDefault="00040997" w:rsidP="00040997">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4</w:t>
      </w:r>
      <w:r w:rsidR="00770558">
        <w:rPr>
          <w:noProof/>
        </w:rPr>
        <w:fldChar w:fldCharType="end"/>
      </w:r>
    </w:p>
    <w:tbl>
      <w:tblPr>
        <w:tblStyle w:val="a8"/>
        <w:tblW w:w="0" w:type="auto"/>
        <w:tblLook w:val="04A0" w:firstRow="1" w:lastRow="0" w:firstColumn="1" w:lastColumn="0" w:noHBand="0" w:noVBand="1"/>
      </w:tblPr>
      <w:tblGrid>
        <w:gridCol w:w="568"/>
        <w:gridCol w:w="5188"/>
        <w:gridCol w:w="1876"/>
        <w:gridCol w:w="1939"/>
      </w:tblGrid>
      <w:tr w:rsidR="0063148B" w:rsidRPr="00AB3532" w:rsidTr="00D44FA7">
        <w:trPr>
          <w:trHeight w:val="376"/>
        </w:trPr>
        <w:tc>
          <w:tcPr>
            <w:tcW w:w="56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п/п</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Наименование</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Ед. изм.</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В целом по городу</w:t>
            </w:r>
          </w:p>
        </w:tc>
      </w:tr>
      <w:tr w:rsidR="0063148B" w:rsidRPr="00AB3532" w:rsidTr="00D44FA7">
        <w:trPr>
          <w:trHeight w:val="369"/>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1</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xml:space="preserve">Общая площадь жилых домов </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тыс. 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общей площади</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1377,1</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 том числе в многоквартирных домах</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1098,6</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 домах индивидуального строительства</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204,6</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-специализированный жилой фонд</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73,9</w:t>
            </w:r>
          </w:p>
        </w:tc>
      </w:tr>
      <w:tr w:rsidR="0063148B" w:rsidRPr="00AB3532" w:rsidTr="00D44FA7">
        <w:trPr>
          <w:trHeight w:val="123"/>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2</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Количество квартир</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ед.</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25653</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 том числе в многоквартирных домах</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21729</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В домах индивидуального строительства</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3924</w:t>
            </w:r>
          </w:p>
        </w:tc>
      </w:tr>
      <w:tr w:rsidR="0063148B" w:rsidRPr="00AB3532" w:rsidTr="00D44FA7">
        <w:trPr>
          <w:trHeight w:val="130"/>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3</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Характеристика жилого фонда по материалу стен</w:t>
            </w:r>
          </w:p>
        </w:tc>
        <w:tc>
          <w:tcPr>
            <w:tcW w:w="1876" w:type="dxa"/>
          </w:tcPr>
          <w:p w:rsidR="0063148B" w:rsidRPr="00AB3532" w:rsidRDefault="0063148B" w:rsidP="00B4533D">
            <w:pPr>
              <w:rPr>
                <w:rFonts w:ascii="Times New Roman" w:hAnsi="Times New Roman" w:cs="Times New Roman"/>
                <w:b/>
                <w:sz w:val="24"/>
                <w:szCs w:val="24"/>
              </w:rPr>
            </w:pPr>
            <w:r w:rsidRPr="00AB3532">
              <w:rPr>
                <w:rFonts w:ascii="Times New Roman" w:hAnsi="Times New Roman" w:cs="Times New Roman"/>
                <w:sz w:val="24"/>
                <w:szCs w:val="24"/>
              </w:rPr>
              <w:t>тыс. 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общей площади</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1377,1</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xml:space="preserve">- в том числе каменные, кирпичные </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819,7</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панельные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361,7</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блочные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9,6</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xml:space="preserve">- смешанные </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деревянные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166,4</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из прочных материалов</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19,7</w:t>
            </w:r>
          </w:p>
        </w:tc>
      </w:tr>
      <w:tr w:rsidR="0063148B" w:rsidRPr="00AB3532" w:rsidTr="00D44FA7">
        <w:trPr>
          <w:trHeight w:val="65"/>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4</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Характеристика жилого фонда по износу</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тыс. 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общей площади</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1377,1</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 том числе с износом от 0 до 30%</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1029,5</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от 31 до 70%</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329,8</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свыше 70%</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14,8</w:t>
            </w:r>
          </w:p>
        </w:tc>
      </w:tr>
      <w:tr w:rsidR="0063148B" w:rsidRPr="00AB3532" w:rsidTr="00D44FA7">
        <w:trPr>
          <w:trHeight w:val="65"/>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5</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xml:space="preserve">Обеспеченность жилого фонда </w:t>
            </w:r>
            <w:r w:rsidRPr="00AB3532">
              <w:rPr>
                <w:rFonts w:ascii="Times New Roman" w:hAnsi="Times New Roman" w:cs="Times New Roman"/>
                <w:sz w:val="24"/>
                <w:szCs w:val="24"/>
              </w:rPr>
              <w:lastRenderedPageBreak/>
              <w:t>инженерным оборудованием</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lastRenderedPageBreak/>
              <w:t>тыс. 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общей </w:t>
            </w:r>
            <w:r w:rsidRPr="00AB3532">
              <w:rPr>
                <w:rFonts w:ascii="Times New Roman" w:hAnsi="Times New Roman" w:cs="Times New Roman"/>
                <w:sz w:val="24"/>
                <w:szCs w:val="24"/>
              </w:rPr>
              <w:lastRenderedPageBreak/>
              <w:t>площади</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lastRenderedPageBreak/>
              <w:t>1377,1</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водопроводом</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1126</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канализацией</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lang w:val="en-US"/>
              </w:rPr>
            </w:pPr>
            <w:r w:rsidRPr="00AB3532">
              <w:rPr>
                <w:rFonts w:ascii="Times New Roman" w:hAnsi="Times New Roman" w:cs="Times New Roman"/>
                <w:sz w:val="24"/>
                <w:szCs w:val="24"/>
              </w:rPr>
              <w:t>1117,6</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газом</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1274</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теплоснабжением</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1306,8</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горячим водоснабжением</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915,7</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ванными (душем)</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1042,7</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напольными электрическими плитами</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49,5</w:t>
            </w:r>
          </w:p>
        </w:tc>
      </w:tr>
      <w:tr w:rsidR="0063148B" w:rsidRPr="00AB3532" w:rsidTr="00D44FA7">
        <w:trPr>
          <w:trHeight w:val="65"/>
        </w:trPr>
        <w:tc>
          <w:tcPr>
            <w:tcW w:w="568" w:type="dxa"/>
            <w:vMerge w:val="restart"/>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6</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Характеристика по количеству комнат в квартирах</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тыс. 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общей площади</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1172,4</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однокомнатные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168,1</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двухкомнатные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496,3</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трехкомнатные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378,3</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-четырехкомнатные</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55,8</w:t>
            </w:r>
          </w:p>
        </w:tc>
      </w:tr>
      <w:tr w:rsidR="0063148B" w:rsidRPr="00AB3532" w:rsidTr="00D44FA7">
        <w:trPr>
          <w:trHeight w:val="65"/>
        </w:trPr>
        <w:tc>
          <w:tcPr>
            <w:tcW w:w="568" w:type="dxa"/>
            <w:vMerge/>
          </w:tcPr>
          <w:p w:rsidR="0063148B" w:rsidRPr="00AB3532" w:rsidRDefault="0063148B" w:rsidP="00F63B94">
            <w:pPr>
              <w:ind w:firstLine="709"/>
              <w:rPr>
                <w:rFonts w:ascii="Times New Roman" w:hAnsi="Times New Roman" w:cs="Times New Roman"/>
                <w:sz w:val="24"/>
                <w:szCs w:val="24"/>
              </w:rPr>
            </w:pP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 специализированный жилой фонд</w:t>
            </w:r>
          </w:p>
        </w:tc>
        <w:tc>
          <w:tcPr>
            <w:tcW w:w="1876" w:type="dxa"/>
          </w:tcPr>
          <w:p w:rsidR="0063148B" w:rsidRPr="00AB3532" w:rsidRDefault="0063148B" w:rsidP="00B4533D">
            <w:pPr>
              <w:rPr>
                <w:rFonts w:ascii="Times New Roman" w:hAnsi="Times New Roman" w:cs="Times New Roman"/>
                <w:sz w:val="24"/>
                <w:szCs w:val="24"/>
              </w:rPr>
            </w:pP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73,9</w:t>
            </w:r>
          </w:p>
        </w:tc>
      </w:tr>
      <w:tr w:rsidR="0063148B" w:rsidRPr="00AB3532" w:rsidTr="00D44FA7">
        <w:trPr>
          <w:trHeight w:val="65"/>
        </w:trPr>
        <w:tc>
          <w:tcPr>
            <w:tcW w:w="56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7</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Обеспеченность жилым фондом</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м</w:t>
            </w:r>
            <w:r w:rsidRPr="00AB3532">
              <w:rPr>
                <w:rFonts w:ascii="Times New Roman" w:hAnsi="Times New Roman" w:cs="Times New Roman"/>
                <w:sz w:val="24"/>
                <w:szCs w:val="24"/>
                <w:vertAlign w:val="superscript"/>
              </w:rPr>
              <w:t>2</w:t>
            </w:r>
            <w:r w:rsidRPr="00AB3532">
              <w:rPr>
                <w:rFonts w:ascii="Times New Roman" w:hAnsi="Times New Roman" w:cs="Times New Roman"/>
                <w:sz w:val="24"/>
                <w:szCs w:val="24"/>
              </w:rPr>
              <w:t xml:space="preserve"> общ. площ./чел.</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24,5</w:t>
            </w:r>
          </w:p>
        </w:tc>
      </w:tr>
      <w:tr w:rsidR="0063148B" w:rsidRPr="00AB3532" w:rsidTr="00D44FA7">
        <w:trPr>
          <w:trHeight w:val="65"/>
        </w:trPr>
        <w:tc>
          <w:tcPr>
            <w:tcW w:w="56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8</w:t>
            </w:r>
          </w:p>
        </w:tc>
        <w:tc>
          <w:tcPr>
            <w:tcW w:w="5188" w:type="dxa"/>
          </w:tcPr>
          <w:p w:rsidR="0063148B" w:rsidRPr="00AB3532" w:rsidRDefault="0063148B" w:rsidP="00F63B94">
            <w:pPr>
              <w:ind w:firstLine="709"/>
              <w:rPr>
                <w:rFonts w:ascii="Times New Roman" w:hAnsi="Times New Roman" w:cs="Times New Roman"/>
                <w:sz w:val="24"/>
                <w:szCs w:val="24"/>
              </w:rPr>
            </w:pPr>
            <w:r w:rsidRPr="00AB3532">
              <w:rPr>
                <w:rFonts w:ascii="Times New Roman" w:hAnsi="Times New Roman" w:cs="Times New Roman"/>
                <w:sz w:val="24"/>
                <w:szCs w:val="24"/>
              </w:rPr>
              <w:t>Количество комнат, приходящихся на 1 человека</w:t>
            </w:r>
          </w:p>
        </w:tc>
        <w:tc>
          <w:tcPr>
            <w:tcW w:w="1876" w:type="dxa"/>
          </w:tcPr>
          <w:p w:rsidR="0063148B" w:rsidRPr="00AB3532" w:rsidRDefault="0063148B" w:rsidP="00B4533D">
            <w:pPr>
              <w:rPr>
                <w:rFonts w:ascii="Times New Roman" w:hAnsi="Times New Roman" w:cs="Times New Roman"/>
                <w:sz w:val="24"/>
                <w:szCs w:val="24"/>
              </w:rPr>
            </w:pPr>
            <w:r w:rsidRPr="00AB3532">
              <w:rPr>
                <w:rFonts w:ascii="Times New Roman" w:hAnsi="Times New Roman" w:cs="Times New Roman"/>
                <w:sz w:val="24"/>
                <w:szCs w:val="24"/>
              </w:rPr>
              <w:t>комнат</w:t>
            </w:r>
          </w:p>
        </w:tc>
        <w:tc>
          <w:tcPr>
            <w:tcW w:w="1939" w:type="dxa"/>
          </w:tcPr>
          <w:p w:rsidR="0063148B" w:rsidRPr="00AB3532" w:rsidRDefault="0063148B" w:rsidP="00B4533D">
            <w:pPr>
              <w:ind w:firstLine="28"/>
              <w:jc w:val="center"/>
              <w:rPr>
                <w:rFonts w:ascii="Times New Roman" w:hAnsi="Times New Roman" w:cs="Times New Roman"/>
                <w:sz w:val="24"/>
                <w:szCs w:val="24"/>
              </w:rPr>
            </w:pPr>
            <w:r w:rsidRPr="00AB3532">
              <w:rPr>
                <w:rFonts w:ascii="Times New Roman" w:hAnsi="Times New Roman" w:cs="Times New Roman"/>
                <w:sz w:val="24"/>
                <w:szCs w:val="24"/>
              </w:rPr>
              <w:t>0,6</w:t>
            </w:r>
          </w:p>
        </w:tc>
      </w:tr>
    </w:tbl>
    <w:p w:rsidR="0063148B" w:rsidRPr="00AB3532" w:rsidRDefault="0063148B" w:rsidP="00F63B94">
      <w:pPr>
        <w:pStyle w:val="a6"/>
        <w:ind w:left="0" w:firstLine="709"/>
        <w:rPr>
          <w:sz w:val="24"/>
          <w:szCs w:val="24"/>
        </w:rPr>
      </w:pPr>
    </w:p>
    <w:p w:rsidR="00B4533D" w:rsidRPr="00AB3532" w:rsidRDefault="00B4533D" w:rsidP="00157010">
      <w:pPr>
        <w:pStyle w:val="a6"/>
        <w:spacing w:line="360" w:lineRule="auto"/>
        <w:ind w:left="0" w:firstLine="709"/>
        <w:rPr>
          <w:sz w:val="24"/>
          <w:szCs w:val="24"/>
        </w:rPr>
      </w:pPr>
      <w:r w:rsidRPr="00AB3532">
        <w:rPr>
          <w:sz w:val="24"/>
          <w:szCs w:val="24"/>
        </w:rPr>
        <w:t>Объемы жилого фонда на расчетный срок</w:t>
      </w:r>
      <w:r w:rsidR="00D013F9" w:rsidRPr="00AB3532">
        <w:rPr>
          <w:sz w:val="24"/>
          <w:szCs w:val="24"/>
        </w:rPr>
        <w:t>:</w:t>
      </w:r>
    </w:p>
    <w:p w:rsidR="00B4533D" w:rsidRPr="00AB3532" w:rsidRDefault="00B4533D" w:rsidP="00157010">
      <w:pPr>
        <w:pStyle w:val="a6"/>
        <w:spacing w:line="360" w:lineRule="auto"/>
        <w:ind w:left="0" w:firstLine="709"/>
        <w:rPr>
          <w:sz w:val="24"/>
          <w:szCs w:val="24"/>
        </w:rPr>
      </w:pPr>
      <w:r w:rsidRPr="00AB3532">
        <w:rPr>
          <w:sz w:val="24"/>
          <w:szCs w:val="24"/>
        </w:rPr>
        <w:t xml:space="preserve">1. Существующий сохраняемый жилищный фонд составит – </w:t>
      </w:r>
      <w:r w:rsidR="00B34521" w:rsidRPr="00AB3532">
        <w:rPr>
          <w:sz w:val="24"/>
          <w:szCs w:val="24"/>
        </w:rPr>
        <w:t>13</w:t>
      </w:r>
      <w:r w:rsidR="004D0B84" w:rsidRPr="00AB3532">
        <w:rPr>
          <w:sz w:val="24"/>
          <w:szCs w:val="24"/>
        </w:rPr>
        <w:t>62</w:t>
      </w:r>
      <w:r w:rsidR="00B34521" w:rsidRPr="00AB3532">
        <w:rPr>
          <w:sz w:val="24"/>
          <w:szCs w:val="24"/>
        </w:rPr>
        <w:t>,</w:t>
      </w:r>
      <w:r w:rsidR="004D0B84" w:rsidRPr="00AB3532">
        <w:rPr>
          <w:sz w:val="24"/>
          <w:szCs w:val="24"/>
        </w:rPr>
        <w:t>3</w:t>
      </w:r>
      <w:r w:rsidRPr="00AB3532">
        <w:rPr>
          <w:sz w:val="24"/>
          <w:szCs w:val="24"/>
        </w:rPr>
        <w:t xml:space="preserve"> тыс. кв.м.</w:t>
      </w:r>
    </w:p>
    <w:p w:rsidR="00B4533D" w:rsidRPr="00AB3532" w:rsidRDefault="00B4533D" w:rsidP="00157010">
      <w:pPr>
        <w:pStyle w:val="a6"/>
        <w:spacing w:line="360" w:lineRule="auto"/>
        <w:ind w:left="0" w:firstLine="709"/>
        <w:rPr>
          <w:sz w:val="24"/>
          <w:szCs w:val="24"/>
        </w:rPr>
      </w:pPr>
      <w:r w:rsidRPr="00AB3532">
        <w:rPr>
          <w:sz w:val="24"/>
          <w:szCs w:val="24"/>
        </w:rPr>
        <w:t>3.</w:t>
      </w:r>
      <w:r w:rsidR="00B230DC" w:rsidRPr="00AB3532">
        <w:rPr>
          <w:sz w:val="24"/>
          <w:szCs w:val="24"/>
        </w:rPr>
        <w:t xml:space="preserve"> </w:t>
      </w:r>
      <w:r w:rsidRPr="00AB3532">
        <w:rPr>
          <w:sz w:val="24"/>
          <w:szCs w:val="24"/>
        </w:rPr>
        <w:t>Жилищный фонд нового строительства на 1 этап реализации генерального плана (до 202</w:t>
      </w:r>
      <w:r w:rsidR="00040997" w:rsidRPr="00AB3532">
        <w:rPr>
          <w:sz w:val="24"/>
          <w:szCs w:val="24"/>
        </w:rPr>
        <w:t>5</w:t>
      </w:r>
      <w:r w:rsidRPr="00AB3532">
        <w:rPr>
          <w:sz w:val="24"/>
          <w:szCs w:val="24"/>
        </w:rPr>
        <w:t xml:space="preserve"> г.) составит </w:t>
      </w:r>
      <w:r w:rsidR="00B230DC" w:rsidRPr="00AB3532">
        <w:rPr>
          <w:sz w:val="24"/>
          <w:szCs w:val="24"/>
        </w:rPr>
        <w:t>96,3</w:t>
      </w:r>
      <w:r w:rsidRPr="00AB3532">
        <w:rPr>
          <w:sz w:val="24"/>
          <w:szCs w:val="24"/>
        </w:rPr>
        <w:t xml:space="preserve"> тыс.кв.м.</w:t>
      </w:r>
    </w:p>
    <w:p w:rsidR="0010780E" w:rsidRPr="00AB3532" w:rsidRDefault="0010780E" w:rsidP="00157010">
      <w:pPr>
        <w:pStyle w:val="a6"/>
        <w:spacing w:line="360" w:lineRule="auto"/>
        <w:ind w:left="0" w:firstLine="709"/>
        <w:rPr>
          <w:sz w:val="24"/>
          <w:szCs w:val="24"/>
        </w:rPr>
      </w:pPr>
      <w:r w:rsidRPr="00AB3532">
        <w:rPr>
          <w:sz w:val="24"/>
          <w:szCs w:val="24"/>
        </w:rPr>
        <w:t xml:space="preserve">4. Жилищный фонд нового строительства на </w:t>
      </w:r>
      <w:r w:rsidRPr="00AB3532">
        <w:rPr>
          <w:sz w:val="24"/>
          <w:szCs w:val="24"/>
          <w:lang w:val="en-US"/>
        </w:rPr>
        <w:t>II</w:t>
      </w:r>
      <w:r w:rsidRPr="00AB3532">
        <w:rPr>
          <w:sz w:val="24"/>
          <w:szCs w:val="24"/>
        </w:rPr>
        <w:t xml:space="preserve"> этап реализации генерального плана (до 20</w:t>
      </w:r>
      <w:r w:rsidR="00040997" w:rsidRPr="00AB3532">
        <w:rPr>
          <w:sz w:val="24"/>
          <w:szCs w:val="24"/>
        </w:rPr>
        <w:t>40</w:t>
      </w:r>
      <w:r w:rsidRPr="00AB3532">
        <w:rPr>
          <w:sz w:val="24"/>
          <w:szCs w:val="24"/>
        </w:rPr>
        <w:t xml:space="preserve"> г.) составит </w:t>
      </w:r>
      <w:r w:rsidR="00501E65" w:rsidRPr="00AB3532">
        <w:rPr>
          <w:sz w:val="24"/>
          <w:szCs w:val="24"/>
        </w:rPr>
        <w:t>488,6</w:t>
      </w:r>
      <w:r w:rsidRPr="00AB3532">
        <w:rPr>
          <w:sz w:val="24"/>
          <w:szCs w:val="24"/>
        </w:rPr>
        <w:t xml:space="preserve"> тыс.кв.м.</w:t>
      </w:r>
    </w:p>
    <w:p w:rsidR="00B4533D" w:rsidRPr="00AB3532" w:rsidRDefault="008F676D" w:rsidP="00157010">
      <w:pPr>
        <w:pStyle w:val="a6"/>
        <w:spacing w:line="360" w:lineRule="auto"/>
        <w:ind w:left="0" w:firstLine="709"/>
        <w:rPr>
          <w:sz w:val="24"/>
          <w:szCs w:val="24"/>
        </w:rPr>
      </w:pPr>
      <w:r w:rsidRPr="00AB3532">
        <w:rPr>
          <w:sz w:val="24"/>
          <w:szCs w:val="24"/>
        </w:rPr>
        <w:t>5</w:t>
      </w:r>
      <w:r w:rsidR="00B4533D" w:rsidRPr="00AB3532">
        <w:rPr>
          <w:sz w:val="24"/>
          <w:szCs w:val="24"/>
        </w:rPr>
        <w:t>. Жилищный фонд на расчетный срок (до 20</w:t>
      </w:r>
      <w:r w:rsidR="0010780E" w:rsidRPr="00AB3532">
        <w:rPr>
          <w:sz w:val="24"/>
          <w:szCs w:val="24"/>
        </w:rPr>
        <w:t>4</w:t>
      </w:r>
      <w:r w:rsidR="00040997" w:rsidRPr="00AB3532">
        <w:rPr>
          <w:sz w:val="24"/>
          <w:szCs w:val="24"/>
        </w:rPr>
        <w:t>0</w:t>
      </w:r>
      <w:r w:rsidR="00B4533D" w:rsidRPr="00AB3532">
        <w:rPr>
          <w:sz w:val="24"/>
          <w:szCs w:val="24"/>
        </w:rPr>
        <w:t xml:space="preserve">г.) составит </w:t>
      </w:r>
      <w:r w:rsidR="0010780E" w:rsidRPr="00AB3532">
        <w:rPr>
          <w:sz w:val="24"/>
          <w:szCs w:val="24"/>
        </w:rPr>
        <w:t>1957,1</w:t>
      </w:r>
      <w:r w:rsidR="00B4533D" w:rsidRPr="00AB3532">
        <w:rPr>
          <w:sz w:val="24"/>
          <w:szCs w:val="24"/>
        </w:rPr>
        <w:t xml:space="preserve"> тыс.кв.м.</w:t>
      </w:r>
    </w:p>
    <w:p w:rsidR="003436F9" w:rsidRPr="00AB3532" w:rsidRDefault="004D0B84" w:rsidP="00157010">
      <w:pPr>
        <w:pStyle w:val="a6"/>
        <w:spacing w:line="360" w:lineRule="auto"/>
        <w:ind w:left="0" w:firstLine="709"/>
        <w:rPr>
          <w:sz w:val="24"/>
          <w:szCs w:val="24"/>
        </w:rPr>
      </w:pPr>
      <w:r w:rsidRPr="00AB3532">
        <w:rPr>
          <w:sz w:val="24"/>
          <w:szCs w:val="24"/>
        </w:rPr>
        <w:t>6. Планируемый средний показатель обеспеченности жилым фондом на расчётный срок  - 30,4 кв.м. на человека.</w:t>
      </w:r>
    </w:p>
    <w:p w:rsidR="0063148B" w:rsidRPr="00AB3532" w:rsidRDefault="00C47116" w:rsidP="00157010">
      <w:pPr>
        <w:pStyle w:val="a6"/>
        <w:spacing w:line="360" w:lineRule="auto"/>
        <w:ind w:left="0" w:firstLine="709"/>
        <w:rPr>
          <w:sz w:val="24"/>
          <w:szCs w:val="24"/>
        </w:rPr>
      </w:pPr>
      <w:r w:rsidRPr="00AB3532">
        <w:rPr>
          <w:sz w:val="24"/>
          <w:szCs w:val="24"/>
        </w:rPr>
        <w:t xml:space="preserve">Для реализации программы нового жилищного строительства Генеральным планом предлагается использовать территории, не вовлеченные в градостроительную деятельность или реконструируемой застройки в пределах существующих границ </w:t>
      </w:r>
      <w:r w:rsidR="007037D9" w:rsidRPr="00AB3532">
        <w:rPr>
          <w:sz w:val="24"/>
          <w:szCs w:val="24"/>
        </w:rPr>
        <w:t>городского поселения</w:t>
      </w:r>
      <w:r w:rsidRPr="00AB3532">
        <w:rPr>
          <w:sz w:val="24"/>
          <w:szCs w:val="24"/>
        </w:rPr>
        <w:t>.</w:t>
      </w:r>
    </w:p>
    <w:p w:rsidR="00C47116" w:rsidRPr="00AB3532" w:rsidRDefault="007037D9" w:rsidP="00157010">
      <w:pPr>
        <w:pStyle w:val="a6"/>
        <w:spacing w:line="360" w:lineRule="auto"/>
        <w:ind w:left="0" w:firstLine="709"/>
        <w:rPr>
          <w:sz w:val="24"/>
          <w:szCs w:val="24"/>
        </w:rPr>
      </w:pPr>
      <w:r w:rsidRPr="00AB3532">
        <w:rPr>
          <w:sz w:val="24"/>
          <w:szCs w:val="24"/>
        </w:rPr>
        <w:t>Новую жилую застройку предлагается осуществлять с полным набором современного инженерного оборудования и благоустройства.</w:t>
      </w:r>
    </w:p>
    <w:p w:rsidR="00C27A7B" w:rsidRPr="00AB3532" w:rsidRDefault="00C27A7B" w:rsidP="00157010">
      <w:pPr>
        <w:pStyle w:val="a6"/>
        <w:spacing w:line="360" w:lineRule="auto"/>
        <w:ind w:left="0" w:firstLine="709"/>
        <w:rPr>
          <w:sz w:val="24"/>
          <w:szCs w:val="24"/>
        </w:rPr>
      </w:pPr>
      <w:r w:rsidRPr="00AB3532">
        <w:rPr>
          <w:sz w:val="24"/>
          <w:szCs w:val="24"/>
        </w:rPr>
        <w:t>Перечень территорий, предполагаемых под жилую застройку:</w:t>
      </w:r>
    </w:p>
    <w:p w:rsidR="00B230DC" w:rsidRPr="00AB3532" w:rsidRDefault="00C27A7B" w:rsidP="00157010">
      <w:pPr>
        <w:pStyle w:val="a6"/>
        <w:numPr>
          <w:ilvl w:val="0"/>
          <w:numId w:val="1"/>
        </w:numPr>
        <w:spacing w:line="360" w:lineRule="auto"/>
        <w:ind w:left="0" w:firstLine="709"/>
        <w:rPr>
          <w:sz w:val="24"/>
          <w:szCs w:val="24"/>
        </w:rPr>
      </w:pPr>
      <w:r w:rsidRPr="00AB3532">
        <w:rPr>
          <w:sz w:val="24"/>
          <w:szCs w:val="24"/>
        </w:rPr>
        <w:t>Формирование жилой зоны с застройкой малоэтажными жилыми домами на территории площадью 99545 кв.м., ра</w:t>
      </w:r>
      <w:r w:rsidR="00F77371">
        <w:rPr>
          <w:sz w:val="24"/>
          <w:szCs w:val="24"/>
        </w:rPr>
        <w:t>сположенной на въезде в г.Вязьма</w:t>
      </w:r>
      <w:r w:rsidRPr="00AB3532">
        <w:rPr>
          <w:sz w:val="24"/>
          <w:szCs w:val="24"/>
        </w:rPr>
        <w:t xml:space="preserve"> с левой стороны от ул.Комсомольская (</w:t>
      </w:r>
      <w:r w:rsidRPr="00AB3532">
        <w:rPr>
          <w:sz w:val="24"/>
          <w:szCs w:val="24"/>
          <w:lang w:val="en-US"/>
        </w:rPr>
        <w:t>I</w:t>
      </w:r>
      <w:r w:rsidRPr="00AB3532">
        <w:rPr>
          <w:sz w:val="24"/>
          <w:szCs w:val="24"/>
        </w:rPr>
        <w:t xml:space="preserve"> этап).</w:t>
      </w:r>
    </w:p>
    <w:p w:rsidR="00B230DC" w:rsidRPr="00AB3532" w:rsidRDefault="00B230DC" w:rsidP="00157010">
      <w:pPr>
        <w:pStyle w:val="a6"/>
        <w:numPr>
          <w:ilvl w:val="0"/>
          <w:numId w:val="1"/>
        </w:numPr>
        <w:spacing w:line="360" w:lineRule="auto"/>
        <w:ind w:left="0" w:firstLine="709"/>
        <w:rPr>
          <w:sz w:val="24"/>
          <w:szCs w:val="24"/>
        </w:rPr>
      </w:pPr>
      <w:r w:rsidRPr="00AB3532">
        <w:rPr>
          <w:sz w:val="24"/>
          <w:szCs w:val="24"/>
        </w:rPr>
        <w:lastRenderedPageBreak/>
        <w:t>Формирование жилой зоны с застройкой индивидуальными жилыми домами на территории площадью 56308 кв.м., расположенной на участке «Жилой посёлок кирпичного завода» (</w:t>
      </w:r>
      <w:r w:rsidRPr="00AB3532">
        <w:rPr>
          <w:sz w:val="24"/>
          <w:szCs w:val="24"/>
          <w:lang w:val="en-US"/>
        </w:rPr>
        <w:t>I</w:t>
      </w:r>
      <w:r w:rsidRPr="00AB3532">
        <w:rPr>
          <w:sz w:val="24"/>
          <w:szCs w:val="24"/>
        </w:rPr>
        <w:t xml:space="preserve"> этап).</w:t>
      </w:r>
    </w:p>
    <w:p w:rsidR="00B230DC" w:rsidRPr="00AB3532" w:rsidRDefault="00B230DC" w:rsidP="00157010">
      <w:pPr>
        <w:pStyle w:val="a6"/>
        <w:numPr>
          <w:ilvl w:val="0"/>
          <w:numId w:val="1"/>
        </w:numPr>
        <w:spacing w:line="360" w:lineRule="auto"/>
        <w:ind w:left="0" w:firstLine="709"/>
        <w:rPr>
          <w:sz w:val="24"/>
          <w:szCs w:val="24"/>
        </w:rPr>
      </w:pPr>
      <w:r w:rsidRPr="00AB3532">
        <w:rPr>
          <w:sz w:val="24"/>
          <w:szCs w:val="24"/>
        </w:rPr>
        <w:t>Расширение зоны застройки индивидуальными жилыми домами на 121626 кв.м., расположенной в районе ул.Докучаева (</w:t>
      </w:r>
      <w:r w:rsidRPr="00AB3532">
        <w:rPr>
          <w:sz w:val="24"/>
          <w:szCs w:val="24"/>
          <w:lang w:val="en-US"/>
        </w:rPr>
        <w:t>I</w:t>
      </w:r>
      <w:r w:rsidRPr="00AB3532">
        <w:rPr>
          <w:sz w:val="24"/>
          <w:szCs w:val="24"/>
        </w:rPr>
        <w:t xml:space="preserve"> этап).</w:t>
      </w:r>
    </w:p>
    <w:p w:rsidR="00B230DC" w:rsidRPr="00AB3532" w:rsidRDefault="00B230DC" w:rsidP="00157010">
      <w:pPr>
        <w:pStyle w:val="a6"/>
        <w:numPr>
          <w:ilvl w:val="0"/>
          <w:numId w:val="1"/>
        </w:numPr>
        <w:spacing w:line="360" w:lineRule="auto"/>
        <w:ind w:left="0" w:firstLine="709"/>
        <w:rPr>
          <w:sz w:val="24"/>
          <w:szCs w:val="24"/>
        </w:rPr>
      </w:pPr>
      <w:r w:rsidRPr="00AB3532">
        <w:rPr>
          <w:sz w:val="24"/>
          <w:szCs w:val="24"/>
        </w:rPr>
        <w:t>Формирование жилой зоны с застройкой среднеэтажными жилыми домами на территории площадью 47470 кв.м., расположенной на участке по ул. Воинов-интернаци</w:t>
      </w:r>
      <w:r w:rsidR="00027A45" w:rsidRPr="00AB3532">
        <w:rPr>
          <w:sz w:val="24"/>
          <w:szCs w:val="24"/>
        </w:rPr>
        <w:t>о</w:t>
      </w:r>
      <w:r w:rsidRPr="00AB3532">
        <w:rPr>
          <w:sz w:val="24"/>
          <w:szCs w:val="24"/>
        </w:rPr>
        <w:t>н</w:t>
      </w:r>
      <w:r w:rsidR="00027A45" w:rsidRPr="00AB3532">
        <w:rPr>
          <w:sz w:val="24"/>
          <w:szCs w:val="24"/>
        </w:rPr>
        <w:t>а</w:t>
      </w:r>
      <w:r w:rsidRPr="00AB3532">
        <w:rPr>
          <w:sz w:val="24"/>
          <w:szCs w:val="24"/>
        </w:rPr>
        <w:t xml:space="preserve">листов в зоне застройки индивидуальными жилыми домами и </w:t>
      </w:r>
      <w:r w:rsidR="00882BFB" w:rsidRPr="00AB3532">
        <w:rPr>
          <w:sz w:val="24"/>
          <w:szCs w:val="24"/>
        </w:rPr>
        <w:t>рекреационной</w:t>
      </w:r>
      <w:r w:rsidRPr="00AB3532">
        <w:rPr>
          <w:sz w:val="24"/>
          <w:szCs w:val="24"/>
        </w:rPr>
        <w:t xml:space="preserve"> зоне (</w:t>
      </w:r>
      <w:r w:rsidRPr="00AB3532">
        <w:rPr>
          <w:sz w:val="24"/>
          <w:szCs w:val="24"/>
          <w:lang w:val="en-US"/>
        </w:rPr>
        <w:t>I</w:t>
      </w:r>
      <w:r w:rsidRPr="00AB3532">
        <w:rPr>
          <w:sz w:val="24"/>
          <w:szCs w:val="24"/>
        </w:rPr>
        <w:t xml:space="preserve"> этап). </w:t>
      </w:r>
    </w:p>
    <w:p w:rsidR="00C27A7B" w:rsidRPr="00AB3532" w:rsidRDefault="00C27A7B" w:rsidP="00157010">
      <w:pPr>
        <w:pStyle w:val="a6"/>
        <w:numPr>
          <w:ilvl w:val="0"/>
          <w:numId w:val="1"/>
        </w:numPr>
        <w:spacing w:line="360" w:lineRule="auto"/>
        <w:ind w:left="0" w:firstLine="709"/>
        <w:rPr>
          <w:sz w:val="24"/>
          <w:szCs w:val="24"/>
        </w:rPr>
      </w:pPr>
      <w:r w:rsidRPr="00AB3532">
        <w:rPr>
          <w:sz w:val="24"/>
          <w:szCs w:val="24"/>
        </w:rPr>
        <w:t>Формирование жилой зоны с застройкой среднеэтажными жилыми домами на территории площадью 162962 кв.м., расположенной в</w:t>
      </w:r>
      <w:r w:rsidR="00F77371">
        <w:rPr>
          <w:sz w:val="24"/>
          <w:szCs w:val="24"/>
        </w:rPr>
        <w:t xml:space="preserve"> северо-западной части  г.Вязьма</w:t>
      </w:r>
      <w:r w:rsidRPr="00AB3532">
        <w:rPr>
          <w:sz w:val="24"/>
          <w:szCs w:val="24"/>
        </w:rPr>
        <w:t>, занимающей часть СНТ «Рябинка» и часть зоны ОТ (</w:t>
      </w:r>
      <w:r w:rsidRPr="00AB3532">
        <w:rPr>
          <w:sz w:val="24"/>
          <w:szCs w:val="24"/>
          <w:lang w:val="en-US"/>
        </w:rPr>
        <w:t>I</w:t>
      </w:r>
      <w:r w:rsidR="00B230DC" w:rsidRPr="00AB3532">
        <w:rPr>
          <w:sz w:val="24"/>
          <w:szCs w:val="24"/>
          <w:lang w:val="en-US"/>
        </w:rPr>
        <w:t>I</w:t>
      </w:r>
      <w:r w:rsidRPr="00AB3532">
        <w:rPr>
          <w:sz w:val="24"/>
          <w:szCs w:val="24"/>
        </w:rPr>
        <w:t xml:space="preserve"> этап).</w:t>
      </w:r>
    </w:p>
    <w:p w:rsidR="00C27A7B" w:rsidRPr="00AB3532" w:rsidRDefault="00C27A7B" w:rsidP="00157010">
      <w:pPr>
        <w:pStyle w:val="a6"/>
        <w:numPr>
          <w:ilvl w:val="0"/>
          <w:numId w:val="1"/>
        </w:numPr>
        <w:spacing w:line="360" w:lineRule="auto"/>
        <w:ind w:left="0" w:firstLine="709"/>
        <w:rPr>
          <w:sz w:val="24"/>
          <w:szCs w:val="24"/>
        </w:rPr>
      </w:pPr>
      <w:r w:rsidRPr="00AB3532">
        <w:rPr>
          <w:sz w:val="24"/>
          <w:szCs w:val="24"/>
        </w:rPr>
        <w:t xml:space="preserve">Формирование жилой зоны с застройкой </w:t>
      </w:r>
      <w:r w:rsidR="00922FFC" w:rsidRPr="00AB3532">
        <w:rPr>
          <w:sz w:val="24"/>
          <w:szCs w:val="24"/>
        </w:rPr>
        <w:t>многоэтажными</w:t>
      </w:r>
      <w:r w:rsidRPr="00AB3532">
        <w:rPr>
          <w:sz w:val="24"/>
          <w:szCs w:val="24"/>
        </w:rPr>
        <w:t xml:space="preserve"> жилыми домами на территории площадью </w:t>
      </w:r>
      <w:r w:rsidR="00922FFC" w:rsidRPr="00AB3532">
        <w:rPr>
          <w:sz w:val="24"/>
          <w:szCs w:val="24"/>
        </w:rPr>
        <w:t>285157</w:t>
      </w:r>
      <w:r w:rsidRPr="00AB3532">
        <w:rPr>
          <w:sz w:val="24"/>
          <w:szCs w:val="24"/>
        </w:rPr>
        <w:t xml:space="preserve"> кв.м., расположенной </w:t>
      </w:r>
      <w:r w:rsidR="00922FFC" w:rsidRPr="00AB3532">
        <w:rPr>
          <w:sz w:val="24"/>
          <w:szCs w:val="24"/>
        </w:rPr>
        <w:t>в районе ул.Московская</w:t>
      </w:r>
      <w:r w:rsidRPr="00AB3532">
        <w:rPr>
          <w:sz w:val="24"/>
          <w:szCs w:val="24"/>
        </w:rPr>
        <w:t>, занимающей часть СНТ «</w:t>
      </w:r>
      <w:r w:rsidR="00922FFC" w:rsidRPr="00AB3532">
        <w:rPr>
          <w:sz w:val="24"/>
          <w:szCs w:val="24"/>
        </w:rPr>
        <w:t>Дружба-1</w:t>
      </w:r>
      <w:r w:rsidRPr="00AB3532">
        <w:rPr>
          <w:sz w:val="24"/>
          <w:szCs w:val="24"/>
        </w:rPr>
        <w:t>»</w:t>
      </w:r>
      <w:r w:rsidR="00922FFC" w:rsidRPr="00AB3532">
        <w:rPr>
          <w:sz w:val="24"/>
          <w:szCs w:val="24"/>
        </w:rPr>
        <w:t>, часть СНТ «Здоровье», часть СНТ «Железнодорожник»,</w:t>
      </w:r>
      <w:r w:rsidRPr="00AB3532">
        <w:rPr>
          <w:sz w:val="24"/>
          <w:szCs w:val="24"/>
        </w:rPr>
        <w:t xml:space="preserve"> </w:t>
      </w:r>
      <w:r w:rsidR="00922FFC" w:rsidRPr="00AB3532">
        <w:rPr>
          <w:sz w:val="24"/>
          <w:szCs w:val="24"/>
        </w:rPr>
        <w:t xml:space="preserve">СНТ «Ветеран» </w:t>
      </w:r>
      <w:r w:rsidRPr="00AB3532">
        <w:rPr>
          <w:sz w:val="24"/>
          <w:szCs w:val="24"/>
        </w:rPr>
        <w:t>(</w:t>
      </w:r>
      <w:r w:rsidR="00922FFC" w:rsidRPr="00AB3532">
        <w:rPr>
          <w:sz w:val="24"/>
          <w:szCs w:val="24"/>
          <w:lang w:val="en-US"/>
        </w:rPr>
        <w:t>II</w:t>
      </w:r>
      <w:r w:rsidR="00922FFC" w:rsidRPr="00AB3532">
        <w:rPr>
          <w:sz w:val="24"/>
          <w:szCs w:val="24"/>
        </w:rPr>
        <w:t xml:space="preserve"> </w:t>
      </w:r>
      <w:r w:rsidRPr="00AB3532">
        <w:rPr>
          <w:sz w:val="24"/>
          <w:szCs w:val="24"/>
        </w:rPr>
        <w:t>этап).</w:t>
      </w:r>
    </w:p>
    <w:p w:rsidR="00882BFB" w:rsidRPr="00AB3532" w:rsidRDefault="00922FFC" w:rsidP="00157010">
      <w:pPr>
        <w:pStyle w:val="a6"/>
        <w:numPr>
          <w:ilvl w:val="0"/>
          <w:numId w:val="1"/>
        </w:numPr>
        <w:spacing w:line="360" w:lineRule="auto"/>
        <w:ind w:left="0" w:firstLine="709"/>
        <w:rPr>
          <w:sz w:val="24"/>
          <w:szCs w:val="24"/>
        </w:rPr>
      </w:pPr>
      <w:r w:rsidRPr="00AB3532">
        <w:rPr>
          <w:sz w:val="24"/>
          <w:szCs w:val="24"/>
        </w:rPr>
        <w:t xml:space="preserve">Формирование жилой зоны с застройкой </w:t>
      </w:r>
      <w:r w:rsidR="004B37E7" w:rsidRPr="00AB3532">
        <w:rPr>
          <w:sz w:val="24"/>
          <w:szCs w:val="24"/>
        </w:rPr>
        <w:t>многоэтажными</w:t>
      </w:r>
      <w:r w:rsidRPr="00AB3532">
        <w:rPr>
          <w:sz w:val="24"/>
          <w:szCs w:val="24"/>
        </w:rPr>
        <w:t xml:space="preserve"> жилыми домами на территории площадью </w:t>
      </w:r>
      <w:r w:rsidR="004B37E7" w:rsidRPr="00AB3532">
        <w:rPr>
          <w:sz w:val="24"/>
          <w:szCs w:val="24"/>
        </w:rPr>
        <w:t>46440</w:t>
      </w:r>
      <w:r w:rsidRPr="00AB3532">
        <w:rPr>
          <w:sz w:val="24"/>
          <w:szCs w:val="24"/>
        </w:rPr>
        <w:t xml:space="preserve"> кв.м.</w:t>
      </w:r>
      <w:r w:rsidR="004B37E7" w:rsidRPr="00AB3532">
        <w:rPr>
          <w:sz w:val="24"/>
          <w:szCs w:val="24"/>
        </w:rPr>
        <w:t>, расположенной на участке по ул.Заслонова в зоне застройки индивидуальными жилыми домами (</w:t>
      </w:r>
      <w:r w:rsidR="004B37E7" w:rsidRPr="00AB3532">
        <w:rPr>
          <w:sz w:val="24"/>
          <w:szCs w:val="24"/>
          <w:lang w:val="en-US"/>
        </w:rPr>
        <w:t>II</w:t>
      </w:r>
      <w:r w:rsidR="004B37E7" w:rsidRPr="00AB3532">
        <w:rPr>
          <w:sz w:val="24"/>
          <w:szCs w:val="24"/>
        </w:rPr>
        <w:t xml:space="preserve"> этап).</w:t>
      </w:r>
    </w:p>
    <w:p w:rsidR="00882BFB" w:rsidRPr="00776522" w:rsidRDefault="00882BFB" w:rsidP="00157010">
      <w:pPr>
        <w:pStyle w:val="a6"/>
        <w:numPr>
          <w:ilvl w:val="0"/>
          <w:numId w:val="1"/>
        </w:numPr>
        <w:spacing w:line="360" w:lineRule="auto"/>
        <w:ind w:left="0" w:firstLine="709"/>
        <w:rPr>
          <w:sz w:val="24"/>
          <w:szCs w:val="24"/>
        </w:rPr>
      </w:pPr>
      <w:r w:rsidRPr="00776522">
        <w:rPr>
          <w:sz w:val="24"/>
          <w:szCs w:val="24"/>
        </w:rPr>
        <w:t>Формирование жилой зоны с застройкой домами смешанной этажности на территор</w:t>
      </w:r>
      <w:r w:rsidR="00770558">
        <w:rPr>
          <w:sz w:val="24"/>
          <w:szCs w:val="24"/>
        </w:rPr>
        <w:t xml:space="preserve">ии площадью 781114 кв.м. Проект </w:t>
      </w:r>
      <w:r w:rsidRPr="00776522">
        <w:rPr>
          <w:sz w:val="24"/>
          <w:szCs w:val="24"/>
        </w:rPr>
        <w:t xml:space="preserve">«Жилые кварталы микрорайона Северный с развитой инфраструктурой, с созданием ядра общественно-делового центра» (Север-град), планируемый для строительства на главном въезде в город, - на пересечении </w:t>
      </w:r>
      <w:r w:rsidR="00770558">
        <w:rPr>
          <w:sz w:val="24"/>
          <w:szCs w:val="24"/>
        </w:rPr>
        <w:t>автомобильной дороги общего пользования федерального значения М-1 «Беларусь» Москва – граница с Республикой Беларуссия</w:t>
      </w:r>
      <w:r w:rsidRPr="00776522">
        <w:rPr>
          <w:sz w:val="24"/>
          <w:szCs w:val="24"/>
        </w:rPr>
        <w:t xml:space="preserve"> с улицей Комсомольская. Проект задуман к реализации в рамках схемы частно-государственного партнерства в соответстви</w:t>
      </w:r>
      <w:r w:rsidR="00770558">
        <w:rPr>
          <w:sz w:val="24"/>
          <w:szCs w:val="24"/>
        </w:rPr>
        <w:t xml:space="preserve">и: правительственных решений и </w:t>
      </w:r>
      <w:r w:rsidRPr="00776522">
        <w:rPr>
          <w:sz w:val="24"/>
          <w:szCs w:val="24"/>
        </w:rPr>
        <w:t>стратегической политики РФ, Земельного Кодекса РФ, на основании письменных обращений   населения в администрацию муниципального образования «Вяземский район» - о выделении земельных участков для индивидуального строительства.</w:t>
      </w:r>
      <w:r w:rsidR="00776522" w:rsidRPr="00776522">
        <w:rPr>
          <w:sz w:val="24"/>
          <w:szCs w:val="24"/>
        </w:rPr>
        <w:t xml:space="preserve"> </w:t>
      </w:r>
      <w:r w:rsidRPr="00776522">
        <w:rPr>
          <w:sz w:val="24"/>
          <w:szCs w:val="24"/>
        </w:rPr>
        <w:t>Проектом запланированы:</w:t>
      </w:r>
      <w:r w:rsidR="00776522" w:rsidRPr="00776522">
        <w:rPr>
          <w:sz w:val="24"/>
          <w:szCs w:val="24"/>
        </w:rPr>
        <w:t xml:space="preserve"> </w:t>
      </w:r>
      <w:r w:rsidRPr="00776522">
        <w:rPr>
          <w:sz w:val="24"/>
          <w:szCs w:val="24"/>
        </w:rPr>
        <w:t>Гостиничная инфраструктура, сетевой торговый модуль МЕТРО, общественно-деловой центр с конференц-залом, молодежно-туристический центр, культурно-выставочный центр, церковь, средняя школа, спортивно-оздоровительный комплекс, водная и парковая зона развлечений и отдыха с открытым амфитеатром для проведения массовых мероприятий.</w:t>
      </w:r>
      <w:r w:rsidR="00776522">
        <w:rPr>
          <w:sz w:val="24"/>
          <w:szCs w:val="24"/>
        </w:rPr>
        <w:t xml:space="preserve"> </w:t>
      </w:r>
      <w:r w:rsidRPr="00776522">
        <w:rPr>
          <w:sz w:val="24"/>
          <w:szCs w:val="24"/>
        </w:rPr>
        <w:t xml:space="preserve">Общая территория комплексной застройки располагается в границах: северная – автомагистраль Москва-Минск; восточная </w:t>
      </w:r>
      <w:r w:rsidRPr="00776522">
        <w:rPr>
          <w:sz w:val="24"/>
          <w:szCs w:val="24"/>
        </w:rPr>
        <w:lastRenderedPageBreak/>
        <w:t xml:space="preserve">– ул.Комсомольская с существующей застройкой усадебного типа; южная – ул.Декабристов с существующей жилой малоэтажной застройкой; западная – река Бебря. </w:t>
      </w:r>
    </w:p>
    <w:p w:rsidR="00C27A7B" w:rsidRPr="00AB3532" w:rsidRDefault="00C27A7B" w:rsidP="00D013F9">
      <w:pPr>
        <w:pStyle w:val="a6"/>
        <w:spacing w:line="360" w:lineRule="auto"/>
        <w:ind w:left="709"/>
        <w:rPr>
          <w:sz w:val="24"/>
          <w:szCs w:val="24"/>
        </w:rPr>
      </w:pPr>
    </w:p>
    <w:p w:rsidR="003436F9" w:rsidRPr="00AB3532" w:rsidRDefault="00501E65" w:rsidP="00847F38">
      <w:pPr>
        <w:pStyle w:val="2"/>
        <w:spacing w:after="240" w:line="360" w:lineRule="auto"/>
        <w:jc w:val="center"/>
        <w:rPr>
          <w:sz w:val="24"/>
          <w:szCs w:val="24"/>
        </w:rPr>
      </w:pPr>
      <w:bookmarkStart w:id="69" w:name="_Toc458533306"/>
      <w:r w:rsidRPr="00AB3532">
        <w:rPr>
          <w:sz w:val="24"/>
          <w:szCs w:val="24"/>
        </w:rPr>
        <w:t xml:space="preserve">Мероприятия по развитию системы </w:t>
      </w:r>
      <w:r w:rsidR="00D97F6C" w:rsidRPr="00AB3532">
        <w:rPr>
          <w:sz w:val="24"/>
          <w:szCs w:val="24"/>
        </w:rPr>
        <w:t xml:space="preserve">социального и </w:t>
      </w:r>
      <w:r w:rsidRPr="00AB3532">
        <w:rPr>
          <w:sz w:val="24"/>
          <w:szCs w:val="24"/>
        </w:rPr>
        <w:t>культурно-бытового обслуживания</w:t>
      </w:r>
      <w:bookmarkEnd w:id="69"/>
    </w:p>
    <w:p w:rsidR="007D59D7" w:rsidRPr="00AB3532" w:rsidRDefault="007D59D7" w:rsidP="00917F7C">
      <w:pPr>
        <w:pStyle w:val="a6"/>
        <w:spacing w:before="240" w:after="240" w:line="360" w:lineRule="auto"/>
        <w:ind w:left="0" w:firstLine="709"/>
        <w:rPr>
          <w:b/>
          <w:sz w:val="24"/>
          <w:szCs w:val="24"/>
        </w:rPr>
      </w:pPr>
      <w:r w:rsidRPr="00AB3532">
        <w:rPr>
          <w:b/>
          <w:sz w:val="24"/>
          <w:szCs w:val="24"/>
        </w:rPr>
        <w:t>Общественно-деловые зоны</w:t>
      </w:r>
    </w:p>
    <w:p w:rsidR="00AE21C6" w:rsidRPr="00AB3532" w:rsidRDefault="00AE21C6" w:rsidP="00917F7C">
      <w:pPr>
        <w:pStyle w:val="a6"/>
        <w:spacing w:before="240" w:after="240" w:line="360" w:lineRule="auto"/>
        <w:ind w:left="0" w:firstLine="709"/>
        <w:rPr>
          <w:sz w:val="24"/>
          <w:szCs w:val="24"/>
        </w:rPr>
      </w:pPr>
      <w:r w:rsidRPr="00AB3532">
        <w:rPr>
          <w:sz w:val="24"/>
          <w:szCs w:val="24"/>
        </w:rPr>
        <w:t>Формирование и развитие системы культурно-бытового обслуживания в значительной мере способствует достижению главной цели градостроительной политики города – обеспечения комфортности проживания.</w:t>
      </w:r>
    </w:p>
    <w:p w:rsidR="00AE21C6" w:rsidRPr="00AB3532" w:rsidRDefault="00AE21C6" w:rsidP="00917F7C">
      <w:pPr>
        <w:pStyle w:val="a6"/>
        <w:spacing w:before="240" w:after="240" w:line="360" w:lineRule="auto"/>
        <w:ind w:left="0" w:firstLine="709"/>
        <w:rPr>
          <w:sz w:val="24"/>
          <w:szCs w:val="24"/>
        </w:rPr>
      </w:pPr>
      <w:r w:rsidRPr="00AB3532">
        <w:rPr>
          <w:sz w:val="24"/>
          <w:szCs w:val="24"/>
        </w:rPr>
        <w:t>Система обслуживания территории складывается из двух основных факторов:</w:t>
      </w:r>
    </w:p>
    <w:p w:rsidR="00AE21C6" w:rsidRPr="00AB3532" w:rsidRDefault="00AE21C6" w:rsidP="00917F7C">
      <w:pPr>
        <w:pStyle w:val="a6"/>
        <w:spacing w:before="240" w:after="240" w:line="360" w:lineRule="auto"/>
        <w:ind w:left="0" w:firstLine="709"/>
        <w:rPr>
          <w:sz w:val="24"/>
          <w:szCs w:val="24"/>
        </w:rPr>
      </w:pPr>
      <w:r w:rsidRPr="00AB3532">
        <w:rPr>
          <w:sz w:val="24"/>
          <w:szCs w:val="24"/>
        </w:rPr>
        <w:t>- формирование иерархии обслуживания – многоуровневой системы учреждений;</w:t>
      </w:r>
    </w:p>
    <w:p w:rsidR="00AE21C6" w:rsidRPr="00AB3532" w:rsidRDefault="00AE21C6" w:rsidP="00917F7C">
      <w:pPr>
        <w:pStyle w:val="a6"/>
        <w:spacing w:before="240" w:after="240" w:line="360" w:lineRule="auto"/>
        <w:ind w:left="0" w:firstLine="709"/>
        <w:rPr>
          <w:sz w:val="24"/>
          <w:szCs w:val="24"/>
        </w:rPr>
      </w:pPr>
      <w:r w:rsidRPr="00AB3532">
        <w:rPr>
          <w:sz w:val="24"/>
          <w:szCs w:val="24"/>
        </w:rPr>
        <w:t>- обеспечение населения нормативным количеством учреждений обслуживания.</w:t>
      </w:r>
    </w:p>
    <w:p w:rsidR="00AE21C6" w:rsidRPr="00AB3532" w:rsidRDefault="00AE21C6" w:rsidP="00917F7C">
      <w:pPr>
        <w:pStyle w:val="a6"/>
        <w:spacing w:line="360" w:lineRule="auto"/>
        <w:ind w:left="0" w:firstLine="709"/>
        <w:rPr>
          <w:sz w:val="24"/>
          <w:szCs w:val="24"/>
        </w:rPr>
      </w:pPr>
      <w:r w:rsidRPr="00AB3532">
        <w:rPr>
          <w:sz w:val="24"/>
          <w:szCs w:val="24"/>
        </w:rPr>
        <w:t>За период расчетного срока формирование системы обслуживания будет происходить по двум направлениям:</w:t>
      </w:r>
    </w:p>
    <w:p w:rsidR="00AE21C6" w:rsidRPr="00AB3532" w:rsidRDefault="00AE21C6" w:rsidP="00157010">
      <w:pPr>
        <w:pStyle w:val="a6"/>
        <w:numPr>
          <w:ilvl w:val="0"/>
          <w:numId w:val="6"/>
        </w:numPr>
        <w:spacing w:line="360" w:lineRule="auto"/>
        <w:ind w:left="0" w:firstLine="709"/>
        <w:rPr>
          <w:sz w:val="24"/>
          <w:szCs w:val="24"/>
        </w:rPr>
      </w:pPr>
      <w:r w:rsidRPr="00AB3532">
        <w:rPr>
          <w:sz w:val="24"/>
          <w:szCs w:val="24"/>
        </w:rPr>
        <w:t>Формирование номенклатуры и емкости учреждений обслуживания на уровне не ниже нормативного;</w:t>
      </w:r>
    </w:p>
    <w:p w:rsidR="00AE21C6" w:rsidRPr="00AB3532" w:rsidRDefault="00AE21C6" w:rsidP="00157010">
      <w:pPr>
        <w:pStyle w:val="a6"/>
        <w:numPr>
          <w:ilvl w:val="0"/>
          <w:numId w:val="6"/>
        </w:numPr>
        <w:spacing w:line="360" w:lineRule="auto"/>
        <w:ind w:left="0" w:firstLine="709"/>
        <w:rPr>
          <w:sz w:val="24"/>
          <w:szCs w:val="24"/>
        </w:rPr>
      </w:pPr>
      <w:r w:rsidRPr="00AB3532">
        <w:rPr>
          <w:sz w:val="24"/>
          <w:szCs w:val="24"/>
        </w:rPr>
        <w:t>Формирование общественно-деловых зон разных уровней и функционального назначения.</w:t>
      </w:r>
    </w:p>
    <w:p w:rsidR="00AE21C6" w:rsidRPr="00AB3532" w:rsidRDefault="00AE21C6" w:rsidP="00917F7C">
      <w:pPr>
        <w:pStyle w:val="a6"/>
        <w:spacing w:line="360" w:lineRule="auto"/>
        <w:ind w:left="0" w:firstLine="709"/>
        <w:rPr>
          <w:sz w:val="24"/>
          <w:szCs w:val="24"/>
        </w:rPr>
      </w:pPr>
      <w:r w:rsidRPr="00AB3532">
        <w:rPr>
          <w:sz w:val="24"/>
          <w:szCs w:val="24"/>
        </w:rPr>
        <w:t>Генеральным планом предложено размещение ряда зон обслуживания разных уровней. Для определения конкретного состава и емкостей учреждений зон обслуживания необходима разработка специальных проектов. На уровне общегородского обслуживания генеральный план предлагает:</w:t>
      </w:r>
    </w:p>
    <w:p w:rsidR="00AE21C6" w:rsidRPr="00AB3532" w:rsidRDefault="00AE21C6" w:rsidP="00157010">
      <w:pPr>
        <w:pStyle w:val="a6"/>
        <w:numPr>
          <w:ilvl w:val="0"/>
          <w:numId w:val="7"/>
        </w:numPr>
        <w:spacing w:line="360" w:lineRule="auto"/>
        <w:ind w:left="0" w:firstLine="709"/>
        <w:rPr>
          <w:sz w:val="24"/>
          <w:szCs w:val="24"/>
        </w:rPr>
      </w:pPr>
      <w:r w:rsidRPr="00AB3532">
        <w:rPr>
          <w:sz w:val="24"/>
          <w:szCs w:val="24"/>
        </w:rPr>
        <w:t>Продолжение формирования общегородского центра в исторической части города;</w:t>
      </w:r>
    </w:p>
    <w:p w:rsidR="00AE21C6" w:rsidRPr="00AB3532" w:rsidRDefault="00AE21C6" w:rsidP="00157010">
      <w:pPr>
        <w:pStyle w:val="a6"/>
        <w:numPr>
          <w:ilvl w:val="0"/>
          <w:numId w:val="7"/>
        </w:numPr>
        <w:spacing w:line="360" w:lineRule="auto"/>
        <w:ind w:left="0" w:firstLine="709"/>
        <w:rPr>
          <w:sz w:val="24"/>
          <w:szCs w:val="24"/>
        </w:rPr>
      </w:pPr>
      <w:r w:rsidRPr="00AB3532">
        <w:rPr>
          <w:sz w:val="24"/>
          <w:szCs w:val="24"/>
        </w:rPr>
        <w:t>Формирование специализированных общегородских зон обслуживания.</w:t>
      </w:r>
    </w:p>
    <w:p w:rsidR="00027A45" w:rsidRPr="00AB3532" w:rsidRDefault="00027A45" w:rsidP="00917F7C">
      <w:pPr>
        <w:pStyle w:val="a6"/>
        <w:spacing w:before="240" w:after="240" w:line="360" w:lineRule="auto"/>
        <w:ind w:left="0" w:firstLine="851"/>
        <w:rPr>
          <w:sz w:val="24"/>
          <w:szCs w:val="24"/>
        </w:rPr>
      </w:pPr>
      <w:r w:rsidRPr="00AB3532">
        <w:rPr>
          <w:sz w:val="24"/>
          <w:szCs w:val="24"/>
        </w:rPr>
        <w:t>Развитие социальной инфраструктуры предусматривает повышение качества жизни населения города по основным сферам: образование, здравоохранение, культура, физкультура и спорт, социальная защита, жилищно-коммунальное хозяйство, торговля и бытовое обслуживание.</w:t>
      </w:r>
    </w:p>
    <w:p w:rsidR="00776522" w:rsidRDefault="00027A45" w:rsidP="00D26439">
      <w:pPr>
        <w:pStyle w:val="a6"/>
        <w:spacing w:before="240" w:after="240" w:line="360" w:lineRule="auto"/>
        <w:ind w:left="0" w:firstLine="851"/>
        <w:rPr>
          <w:b/>
          <w:sz w:val="24"/>
          <w:szCs w:val="24"/>
        </w:rPr>
      </w:pPr>
      <w:r w:rsidRPr="00AB3532">
        <w:rPr>
          <w:sz w:val="24"/>
          <w:szCs w:val="24"/>
        </w:rPr>
        <w:lastRenderedPageBreak/>
        <w:t>Для обеспечения периодического и повседневного спроса населения, предусматривается развитие сети социально-значимых объектов.</w:t>
      </w:r>
    </w:p>
    <w:p w:rsidR="00027A45" w:rsidRPr="00AB3532" w:rsidRDefault="00027A45" w:rsidP="00157010">
      <w:pPr>
        <w:pStyle w:val="a6"/>
        <w:spacing w:before="240" w:after="240" w:line="360" w:lineRule="auto"/>
        <w:ind w:left="0" w:firstLine="851"/>
        <w:jc w:val="center"/>
        <w:rPr>
          <w:b/>
          <w:sz w:val="24"/>
          <w:szCs w:val="24"/>
        </w:rPr>
      </w:pPr>
      <w:r w:rsidRPr="00AB3532">
        <w:rPr>
          <w:b/>
          <w:sz w:val="24"/>
          <w:szCs w:val="24"/>
        </w:rPr>
        <w:t>Перечень формируемых зон общественно-делового назначения</w:t>
      </w:r>
    </w:p>
    <w:p w:rsidR="004D0B84" w:rsidRPr="00AB3532" w:rsidRDefault="004D0B84" w:rsidP="004D0B84">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5</w:t>
      </w:r>
      <w:r w:rsidR="00770558">
        <w:rPr>
          <w:noProof/>
        </w:rPr>
        <w:fldChar w:fldCharType="end"/>
      </w:r>
    </w:p>
    <w:tbl>
      <w:tblPr>
        <w:tblStyle w:val="1b"/>
        <w:tblW w:w="0" w:type="auto"/>
        <w:tblLook w:val="04A0" w:firstRow="1" w:lastRow="0" w:firstColumn="1" w:lastColumn="0" w:noHBand="0" w:noVBand="1"/>
      </w:tblPr>
      <w:tblGrid>
        <w:gridCol w:w="1096"/>
        <w:gridCol w:w="1615"/>
        <w:gridCol w:w="6860"/>
      </w:tblGrid>
      <w:tr w:rsidR="00BD51C6" w:rsidRPr="00AB3532" w:rsidTr="00D44FA7">
        <w:trPr>
          <w:trHeight w:val="265"/>
        </w:trPr>
        <w:tc>
          <w:tcPr>
            <w:tcW w:w="1096" w:type="dxa"/>
          </w:tcPr>
          <w:p w:rsidR="00027A45" w:rsidRPr="00AB3532" w:rsidRDefault="00027A45" w:rsidP="00362D02">
            <w:pPr>
              <w:jc w:val="center"/>
              <w:rPr>
                <w:rFonts w:ascii="Times New Roman" w:hAnsi="Times New Roman" w:cs="Times New Roman"/>
                <w:b/>
                <w:sz w:val="24"/>
                <w:szCs w:val="24"/>
              </w:rPr>
            </w:pPr>
            <w:r w:rsidRPr="00AB3532">
              <w:rPr>
                <w:rFonts w:ascii="Times New Roman" w:hAnsi="Times New Roman" w:cs="Times New Roman"/>
                <w:b/>
                <w:sz w:val="24"/>
                <w:szCs w:val="24"/>
              </w:rPr>
              <w:t>№ п/п</w:t>
            </w:r>
          </w:p>
        </w:tc>
        <w:tc>
          <w:tcPr>
            <w:tcW w:w="1615" w:type="dxa"/>
          </w:tcPr>
          <w:p w:rsidR="00027A45" w:rsidRPr="00AB3532" w:rsidRDefault="00027A45" w:rsidP="00362D02">
            <w:pPr>
              <w:jc w:val="center"/>
              <w:rPr>
                <w:rFonts w:ascii="Times New Roman" w:hAnsi="Times New Roman" w:cs="Times New Roman"/>
                <w:b/>
                <w:sz w:val="24"/>
                <w:szCs w:val="24"/>
              </w:rPr>
            </w:pPr>
            <w:r w:rsidRPr="00AB3532">
              <w:rPr>
                <w:rFonts w:ascii="Times New Roman" w:hAnsi="Times New Roman" w:cs="Times New Roman"/>
                <w:b/>
                <w:sz w:val="24"/>
                <w:szCs w:val="24"/>
              </w:rPr>
              <w:t>Площадь (Га)</w:t>
            </w:r>
          </w:p>
        </w:tc>
        <w:tc>
          <w:tcPr>
            <w:tcW w:w="6860" w:type="dxa"/>
          </w:tcPr>
          <w:p w:rsidR="00027A45" w:rsidRPr="00AB3532" w:rsidRDefault="00027A45" w:rsidP="00362D02">
            <w:pPr>
              <w:jc w:val="center"/>
              <w:rPr>
                <w:rFonts w:ascii="Times New Roman" w:hAnsi="Times New Roman" w:cs="Times New Roman"/>
                <w:b/>
                <w:sz w:val="24"/>
                <w:szCs w:val="24"/>
              </w:rPr>
            </w:pPr>
            <w:r w:rsidRPr="00AB3532">
              <w:rPr>
                <w:rFonts w:ascii="Times New Roman" w:hAnsi="Times New Roman" w:cs="Times New Roman"/>
                <w:b/>
                <w:sz w:val="24"/>
                <w:szCs w:val="24"/>
              </w:rPr>
              <w:t>Местоположение формируемой зоны</w:t>
            </w:r>
          </w:p>
        </w:tc>
      </w:tr>
      <w:tr w:rsidR="00BD51C6" w:rsidRPr="00AB3532" w:rsidTr="00D44FA7">
        <w:trPr>
          <w:trHeight w:val="560"/>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w:t>
            </w:r>
          </w:p>
        </w:tc>
        <w:tc>
          <w:tcPr>
            <w:tcW w:w="1615" w:type="dxa"/>
          </w:tcPr>
          <w:p w:rsidR="00027A45" w:rsidRPr="00AB3532" w:rsidRDefault="00027A45" w:rsidP="00701E3C">
            <w:pPr>
              <w:rPr>
                <w:rFonts w:ascii="Times New Roman" w:hAnsi="Times New Roman" w:cs="Times New Roman"/>
                <w:sz w:val="24"/>
                <w:szCs w:val="24"/>
              </w:rPr>
            </w:pPr>
            <w:r w:rsidRPr="00AB3532">
              <w:rPr>
                <w:rFonts w:ascii="Times New Roman" w:hAnsi="Times New Roman" w:cs="Times New Roman"/>
                <w:sz w:val="24"/>
                <w:szCs w:val="24"/>
              </w:rPr>
              <w:t>1</w:t>
            </w:r>
            <w:r w:rsidR="00701E3C">
              <w:rPr>
                <w:rFonts w:ascii="Times New Roman" w:hAnsi="Times New Roman" w:cs="Times New Roman"/>
                <w:sz w:val="24"/>
                <w:szCs w:val="24"/>
              </w:rPr>
              <w:t>1</w:t>
            </w:r>
            <w:r w:rsidRPr="00AB3532">
              <w:rPr>
                <w:rFonts w:ascii="Times New Roman" w:hAnsi="Times New Roman" w:cs="Times New Roman"/>
                <w:sz w:val="24"/>
                <w:szCs w:val="24"/>
              </w:rPr>
              <w:t>,</w:t>
            </w:r>
            <w:r w:rsidR="00701E3C">
              <w:rPr>
                <w:rFonts w:ascii="Times New Roman" w:hAnsi="Times New Roman" w:cs="Times New Roman"/>
                <w:sz w:val="24"/>
                <w:szCs w:val="24"/>
              </w:rPr>
              <w:t>1</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 xml:space="preserve">Вдоль автомагистрали М-1 </w:t>
            </w:r>
          </w:p>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(рядом с западным въездом в город)</w:t>
            </w:r>
          </w:p>
        </w:tc>
      </w:tr>
      <w:tr w:rsidR="00BD51C6" w:rsidRPr="00AB3532" w:rsidTr="00D44FA7">
        <w:trPr>
          <w:trHeight w:val="825"/>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2</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12,2</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Вдоль автомагистрали М-1</w:t>
            </w:r>
          </w:p>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(южной частью граничащая с Фроловским кладбищем)</w:t>
            </w:r>
          </w:p>
        </w:tc>
      </w:tr>
      <w:tr w:rsidR="00BD51C6" w:rsidRPr="00AB3532" w:rsidTr="00D44FA7">
        <w:trPr>
          <w:trHeight w:val="1666"/>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3</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6,4</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с северной стороны  - проектируемой дорогой-дублером автомагистралью М-1, с западной – проектируемой жилой малоэтажной застройкой , с восточной и южной стороны – с рекреационной зоной примыкающей к Фроловскому кладбищу</w:t>
            </w:r>
          </w:p>
        </w:tc>
      </w:tr>
      <w:tr w:rsidR="00BD51C6" w:rsidRPr="00AB3532" w:rsidTr="00D44FA7">
        <w:trPr>
          <w:trHeight w:val="560"/>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4</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13,91</w:t>
            </w:r>
          </w:p>
        </w:tc>
        <w:tc>
          <w:tcPr>
            <w:tcW w:w="6860" w:type="dxa"/>
          </w:tcPr>
          <w:p w:rsidR="00027A45" w:rsidRPr="00AB3532" w:rsidRDefault="00BD51C6" w:rsidP="00027A45">
            <w:pPr>
              <w:rPr>
                <w:rFonts w:ascii="Times New Roman" w:hAnsi="Times New Roman" w:cs="Times New Roman"/>
                <w:sz w:val="24"/>
                <w:szCs w:val="24"/>
              </w:rPr>
            </w:pPr>
            <w:r w:rsidRPr="00AB3532">
              <w:rPr>
                <w:rFonts w:ascii="Times New Roman" w:hAnsi="Times New Roman" w:cs="Times New Roman"/>
                <w:sz w:val="24"/>
                <w:szCs w:val="24"/>
              </w:rPr>
              <w:t>В границах</w:t>
            </w:r>
            <w:r w:rsidR="00027A45" w:rsidRPr="00AB3532">
              <w:rPr>
                <w:rFonts w:ascii="Times New Roman" w:hAnsi="Times New Roman" w:cs="Times New Roman"/>
                <w:sz w:val="24"/>
                <w:szCs w:val="24"/>
              </w:rPr>
              <w:t xml:space="preserve"> территории, с западной стороны примыкающей к ул.Перновского полка</w:t>
            </w:r>
          </w:p>
        </w:tc>
      </w:tr>
      <w:tr w:rsidR="00BD51C6" w:rsidRPr="00AB3532" w:rsidTr="00D44FA7">
        <w:trPr>
          <w:trHeight w:val="825"/>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5</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15,1</w:t>
            </w:r>
          </w:p>
        </w:tc>
        <w:tc>
          <w:tcPr>
            <w:tcW w:w="6860" w:type="dxa"/>
          </w:tcPr>
          <w:p w:rsidR="00027A45" w:rsidRPr="00AB3532" w:rsidRDefault="00BD51C6" w:rsidP="00027A45">
            <w:pPr>
              <w:rPr>
                <w:rFonts w:ascii="Times New Roman" w:hAnsi="Times New Roman" w:cs="Times New Roman"/>
                <w:sz w:val="24"/>
                <w:szCs w:val="24"/>
              </w:rPr>
            </w:pPr>
            <w:r w:rsidRPr="00AB3532">
              <w:rPr>
                <w:rFonts w:ascii="Times New Roman" w:hAnsi="Times New Roman" w:cs="Times New Roman"/>
                <w:sz w:val="24"/>
                <w:szCs w:val="24"/>
              </w:rPr>
              <w:t>В границах</w:t>
            </w:r>
            <w:r w:rsidR="00027A45" w:rsidRPr="00AB3532">
              <w:rPr>
                <w:rFonts w:ascii="Times New Roman" w:hAnsi="Times New Roman" w:cs="Times New Roman"/>
                <w:sz w:val="24"/>
                <w:szCs w:val="24"/>
              </w:rPr>
              <w:t xml:space="preserve"> территории, восточная часть которой граничит с ул.Воинов-интернационалистов, северная часть граничит с северной границей города</w:t>
            </w:r>
          </w:p>
        </w:tc>
      </w:tr>
      <w:tr w:rsidR="00BD51C6" w:rsidRPr="00AB3532" w:rsidTr="00D44FA7">
        <w:trPr>
          <w:trHeight w:val="841"/>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6</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0,5</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с севера дорогой-дублером автомагистрали М-1,  с восточной – ул.</w:t>
            </w:r>
            <w:r w:rsidR="001776CF">
              <w:rPr>
                <w:rFonts w:ascii="Times New Roman" w:hAnsi="Times New Roman" w:cs="Times New Roman"/>
                <w:sz w:val="24"/>
                <w:szCs w:val="24"/>
              </w:rPr>
              <w:t xml:space="preserve"> </w:t>
            </w:r>
            <w:r w:rsidRPr="00AB3532">
              <w:rPr>
                <w:rFonts w:ascii="Times New Roman" w:hAnsi="Times New Roman" w:cs="Times New Roman"/>
                <w:sz w:val="24"/>
                <w:szCs w:val="24"/>
              </w:rPr>
              <w:t>Воинов-интернационалистов</w:t>
            </w:r>
          </w:p>
        </w:tc>
      </w:tr>
      <w:tr w:rsidR="00BD51C6" w:rsidRPr="00AB3532" w:rsidTr="00D44FA7">
        <w:trPr>
          <w:trHeight w:val="825"/>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7</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1,6</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с запада ул.</w:t>
            </w:r>
            <w:r w:rsidR="001776CF">
              <w:rPr>
                <w:rFonts w:ascii="Times New Roman" w:hAnsi="Times New Roman" w:cs="Times New Roman"/>
                <w:sz w:val="24"/>
                <w:szCs w:val="24"/>
              </w:rPr>
              <w:t xml:space="preserve"> </w:t>
            </w:r>
            <w:r w:rsidRPr="00AB3532">
              <w:rPr>
                <w:rFonts w:ascii="Times New Roman" w:hAnsi="Times New Roman" w:cs="Times New Roman"/>
                <w:sz w:val="24"/>
                <w:szCs w:val="24"/>
              </w:rPr>
              <w:t>Воинов-интернационалистов, с севера – северной границей города</w:t>
            </w:r>
          </w:p>
        </w:tc>
      </w:tr>
      <w:tr w:rsidR="00BD51C6" w:rsidRPr="00AB3532" w:rsidTr="00D44FA7">
        <w:trPr>
          <w:trHeight w:val="545"/>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8</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2,1</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с восточной стороны Сычёвским шоссе</w:t>
            </w:r>
          </w:p>
        </w:tc>
      </w:tr>
      <w:tr w:rsidR="00BD51C6" w:rsidRPr="00AB3532" w:rsidTr="00D44FA7">
        <w:trPr>
          <w:trHeight w:val="841"/>
        </w:trPr>
        <w:tc>
          <w:tcPr>
            <w:tcW w:w="1096"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9</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2,1</w:t>
            </w:r>
          </w:p>
        </w:tc>
        <w:tc>
          <w:tcPr>
            <w:tcW w:w="6860"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w:t>
            </w:r>
            <w:r w:rsidR="001776CF">
              <w:rPr>
                <w:rFonts w:ascii="Times New Roman" w:hAnsi="Times New Roman" w:cs="Times New Roman"/>
                <w:sz w:val="24"/>
                <w:szCs w:val="24"/>
              </w:rPr>
              <w:t>, ограниченной с востока ул. Буд</w:t>
            </w:r>
            <w:r w:rsidRPr="00AB3532">
              <w:rPr>
                <w:rFonts w:ascii="Times New Roman" w:hAnsi="Times New Roman" w:cs="Times New Roman"/>
                <w:sz w:val="24"/>
                <w:szCs w:val="24"/>
              </w:rPr>
              <w:t>енного, с юга, запада и севера – полосой отвода железной дороги</w:t>
            </w:r>
          </w:p>
        </w:tc>
      </w:tr>
      <w:tr w:rsidR="00BD51C6" w:rsidRPr="00AB3532" w:rsidTr="00D44FA7">
        <w:trPr>
          <w:trHeight w:val="1121"/>
        </w:trPr>
        <w:tc>
          <w:tcPr>
            <w:tcW w:w="1096" w:type="dxa"/>
          </w:tcPr>
          <w:p w:rsidR="00027A45" w:rsidRPr="00AB3532" w:rsidRDefault="0015005D" w:rsidP="00027A45">
            <w:pPr>
              <w:rPr>
                <w:rFonts w:ascii="Times New Roman" w:hAnsi="Times New Roman" w:cs="Times New Roman"/>
                <w:sz w:val="24"/>
                <w:szCs w:val="24"/>
              </w:rPr>
            </w:pPr>
            <w:r>
              <w:rPr>
                <w:rFonts w:ascii="Times New Roman" w:hAnsi="Times New Roman" w:cs="Times New Roman"/>
                <w:sz w:val="24"/>
                <w:szCs w:val="24"/>
              </w:rPr>
              <w:t>10</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12,7</w:t>
            </w:r>
          </w:p>
        </w:tc>
        <w:tc>
          <w:tcPr>
            <w:tcW w:w="6860" w:type="dxa"/>
          </w:tcPr>
          <w:p w:rsidR="00027A45" w:rsidRPr="00AB3532" w:rsidRDefault="00027A45" w:rsidP="00BD51C6">
            <w:pPr>
              <w:rPr>
                <w:rFonts w:ascii="Times New Roman" w:hAnsi="Times New Roman" w:cs="Times New Roman"/>
                <w:sz w:val="24"/>
                <w:szCs w:val="24"/>
              </w:rPr>
            </w:pPr>
            <w:r w:rsidRPr="00AB3532">
              <w:rPr>
                <w:rFonts w:ascii="Times New Roman" w:hAnsi="Times New Roman" w:cs="Times New Roman"/>
                <w:sz w:val="24"/>
                <w:szCs w:val="24"/>
              </w:rPr>
              <w:t xml:space="preserve">В границах территории примыкающей западной частью к западной границе города, и граничащей с севера </w:t>
            </w:r>
            <w:r w:rsidR="00BD51C6" w:rsidRPr="00AB3532">
              <w:rPr>
                <w:rFonts w:ascii="Times New Roman" w:hAnsi="Times New Roman" w:cs="Times New Roman"/>
                <w:sz w:val="24"/>
                <w:szCs w:val="24"/>
              </w:rPr>
              <w:t xml:space="preserve">с </w:t>
            </w:r>
            <w:r w:rsidRPr="00AB3532">
              <w:rPr>
                <w:rFonts w:ascii="Times New Roman" w:hAnsi="Times New Roman" w:cs="Times New Roman"/>
                <w:sz w:val="24"/>
                <w:szCs w:val="24"/>
              </w:rPr>
              <w:t>земельны</w:t>
            </w:r>
            <w:r w:rsidR="00BD51C6" w:rsidRPr="00AB3532">
              <w:rPr>
                <w:rFonts w:ascii="Times New Roman" w:hAnsi="Times New Roman" w:cs="Times New Roman"/>
                <w:sz w:val="24"/>
                <w:szCs w:val="24"/>
              </w:rPr>
              <w:t>м</w:t>
            </w:r>
            <w:r w:rsidRPr="00AB3532">
              <w:rPr>
                <w:rFonts w:ascii="Times New Roman" w:hAnsi="Times New Roman" w:cs="Times New Roman"/>
                <w:sz w:val="24"/>
                <w:szCs w:val="24"/>
              </w:rPr>
              <w:t xml:space="preserve"> участк</w:t>
            </w:r>
            <w:r w:rsidR="00BD51C6" w:rsidRPr="00AB3532">
              <w:rPr>
                <w:rFonts w:ascii="Times New Roman" w:hAnsi="Times New Roman" w:cs="Times New Roman"/>
                <w:sz w:val="24"/>
                <w:szCs w:val="24"/>
              </w:rPr>
              <w:t>ом</w:t>
            </w:r>
            <w:r w:rsidRPr="00AB3532">
              <w:rPr>
                <w:rFonts w:ascii="Times New Roman" w:hAnsi="Times New Roman" w:cs="Times New Roman"/>
                <w:sz w:val="24"/>
                <w:szCs w:val="24"/>
              </w:rPr>
              <w:t xml:space="preserve">  Вяземского электротехнического завода</w:t>
            </w:r>
          </w:p>
        </w:tc>
      </w:tr>
      <w:tr w:rsidR="00BD51C6" w:rsidRPr="00AB3532" w:rsidTr="00D44FA7">
        <w:trPr>
          <w:trHeight w:val="1121"/>
        </w:trPr>
        <w:tc>
          <w:tcPr>
            <w:tcW w:w="1096" w:type="dxa"/>
          </w:tcPr>
          <w:p w:rsidR="00027A45" w:rsidRPr="00AB3532" w:rsidRDefault="0015005D" w:rsidP="00027A45">
            <w:pPr>
              <w:rPr>
                <w:rFonts w:ascii="Times New Roman" w:hAnsi="Times New Roman" w:cs="Times New Roman"/>
                <w:sz w:val="24"/>
                <w:szCs w:val="24"/>
              </w:rPr>
            </w:pPr>
            <w:r>
              <w:rPr>
                <w:rFonts w:ascii="Times New Roman" w:hAnsi="Times New Roman" w:cs="Times New Roman"/>
                <w:sz w:val="24"/>
                <w:szCs w:val="24"/>
              </w:rPr>
              <w:t>11</w:t>
            </w:r>
          </w:p>
        </w:tc>
        <w:tc>
          <w:tcPr>
            <w:tcW w:w="1615" w:type="dxa"/>
          </w:tcPr>
          <w:p w:rsidR="00027A45" w:rsidRPr="00AB3532" w:rsidRDefault="00027A45" w:rsidP="00027A45">
            <w:pPr>
              <w:rPr>
                <w:rFonts w:ascii="Times New Roman" w:hAnsi="Times New Roman" w:cs="Times New Roman"/>
                <w:sz w:val="24"/>
                <w:szCs w:val="24"/>
              </w:rPr>
            </w:pPr>
            <w:r w:rsidRPr="00AB3532">
              <w:rPr>
                <w:rFonts w:ascii="Times New Roman" w:hAnsi="Times New Roman" w:cs="Times New Roman"/>
                <w:sz w:val="24"/>
                <w:szCs w:val="24"/>
              </w:rPr>
              <w:t>7,2</w:t>
            </w:r>
          </w:p>
        </w:tc>
        <w:tc>
          <w:tcPr>
            <w:tcW w:w="6860" w:type="dxa"/>
          </w:tcPr>
          <w:p w:rsidR="00027A45" w:rsidRPr="00AB3532" w:rsidRDefault="00027A45" w:rsidP="00BD51C6">
            <w:pPr>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западной границей города и граничащ</w:t>
            </w:r>
            <w:r w:rsidR="00BD51C6" w:rsidRPr="00AB3532">
              <w:rPr>
                <w:rFonts w:ascii="Times New Roman" w:hAnsi="Times New Roman" w:cs="Times New Roman"/>
                <w:sz w:val="24"/>
                <w:szCs w:val="24"/>
              </w:rPr>
              <w:t>ая</w:t>
            </w:r>
            <w:r w:rsidRPr="00AB3532">
              <w:rPr>
                <w:rFonts w:ascii="Times New Roman" w:hAnsi="Times New Roman" w:cs="Times New Roman"/>
                <w:sz w:val="24"/>
                <w:szCs w:val="24"/>
              </w:rPr>
              <w:t xml:space="preserve"> с озелененной территорией спец</w:t>
            </w:r>
            <w:r w:rsidR="00BD51C6" w:rsidRPr="00AB3532">
              <w:rPr>
                <w:rFonts w:ascii="Times New Roman" w:hAnsi="Times New Roman" w:cs="Times New Roman"/>
                <w:sz w:val="24"/>
                <w:szCs w:val="24"/>
              </w:rPr>
              <w:t>.</w:t>
            </w:r>
            <w:r w:rsidRPr="00AB3532">
              <w:rPr>
                <w:rFonts w:ascii="Times New Roman" w:hAnsi="Times New Roman" w:cs="Times New Roman"/>
                <w:sz w:val="24"/>
                <w:szCs w:val="24"/>
              </w:rPr>
              <w:t xml:space="preserve"> назначения </w:t>
            </w:r>
            <w:r w:rsidR="00BD51C6" w:rsidRPr="00AB3532">
              <w:rPr>
                <w:rFonts w:ascii="Times New Roman" w:hAnsi="Times New Roman" w:cs="Times New Roman"/>
                <w:sz w:val="24"/>
                <w:szCs w:val="24"/>
              </w:rPr>
              <w:t xml:space="preserve"> </w:t>
            </w:r>
            <w:r w:rsidRPr="00AB3532">
              <w:rPr>
                <w:rFonts w:ascii="Times New Roman" w:hAnsi="Times New Roman" w:cs="Times New Roman"/>
                <w:sz w:val="24"/>
                <w:szCs w:val="24"/>
              </w:rPr>
              <w:t>ООО «Вяземск</w:t>
            </w:r>
            <w:r w:rsidR="00BD51C6" w:rsidRPr="00AB3532">
              <w:rPr>
                <w:rFonts w:ascii="Times New Roman" w:hAnsi="Times New Roman" w:cs="Times New Roman"/>
                <w:sz w:val="24"/>
                <w:szCs w:val="24"/>
              </w:rPr>
              <w:t>ий</w:t>
            </w:r>
            <w:r w:rsidRPr="00AB3532">
              <w:rPr>
                <w:rFonts w:ascii="Times New Roman" w:hAnsi="Times New Roman" w:cs="Times New Roman"/>
                <w:sz w:val="24"/>
                <w:szCs w:val="24"/>
              </w:rPr>
              <w:t xml:space="preserve"> льнозавод»</w:t>
            </w:r>
          </w:p>
        </w:tc>
      </w:tr>
    </w:tbl>
    <w:p w:rsidR="00027A45" w:rsidRPr="00AB3532" w:rsidRDefault="00027A45" w:rsidP="00027A45">
      <w:pPr>
        <w:pStyle w:val="a6"/>
        <w:spacing w:line="360" w:lineRule="auto"/>
        <w:jc w:val="right"/>
        <w:rPr>
          <w:sz w:val="24"/>
          <w:szCs w:val="24"/>
        </w:rPr>
      </w:pPr>
    </w:p>
    <w:p w:rsidR="00D26439" w:rsidRDefault="00D44FA7">
      <w:pPr>
        <w:rPr>
          <w:rFonts w:ascii="Times New Roman" w:eastAsia="Times New Roman" w:hAnsi="Times New Roman" w:cs="Times New Roman"/>
          <w:b/>
          <w:sz w:val="24"/>
          <w:szCs w:val="24"/>
          <w:lang w:eastAsia="ru-RU"/>
        </w:rPr>
      </w:pPr>
      <w:r>
        <w:rPr>
          <w:b/>
          <w:sz w:val="24"/>
          <w:szCs w:val="24"/>
        </w:rPr>
        <w:br w:type="page"/>
      </w:r>
    </w:p>
    <w:p w:rsidR="00D97F6C" w:rsidRPr="00AB3532" w:rsidRDefault="00BD51C6" w:rsidP="00917F7C">
      <w:pPr>
        <w:pStyle w:val="a6"/>
        <w:spacing w:before="240" w:after="240" w:line="360" w:lineRule="auto"/>
        <w:ind w:left="0" w:firstLine="709"/>
        <w:rPr>
          <w:b/>
          <w:sz w:val="24"/>
          <w:szCs w:val="24"/>
        </w:rPr>
      </w:pPr>
      <w:r w:rsidRPr="00AB3532">
        <w:rPr>
          <w:b/>
          <w:sz w:val="24"/>
          <w:szCs w:val="24"/>
        </w:rPr>
        <w:lastRenderedPageBreak/>
        <w:t>Образование</w:t>
      </w:r>
    </w:p>
    <w:p w:rsidR="007D59D7" w:rsidRPr="00AB3532" w:rsidRDefault="007D59D7" w:rsidP="00917F7C">
      <w:pPr>
        <w:pStyle w:val="a6"/>
        <w:spacing w:before="240" w:line="360" w:lineRule="auto"/>
        <w:ind w:left="0" w:firstLine="851"/>
        <w:rPr>
          <w:sz w:val="24"/>
          <w:szCs w:val="24"/>
        </w:rPr>
      </w:pPr>
      <w:r w:rsidRPr="00AB3532">
        <w:rPr>
          <w:sz w:val="24"/>
          <w:szCs w:val="24"/>
        </w:rPr>
        <w:t>Образовательная система Вяземского городского поселения – совокупность образовательных  и воспитательных учреждений, призванных удовлетворить запросы горожан и хозяйственного комплекса области в образовательных услугах и качественном специальном образовании.</w:t>
      </w:r>
    </w:p>
    <w:p w:rsidR="007D59D7" w:rsidRPr="00AB3532" w:rsidRDefault="007D59D7" w:rsidP="00917F7C">
      <w:pPr>
        <w:pStyle w:val="a6"/>
        <w:spacing w:before="240" w:line="360" w:lineRule="auto"/>
        <w:ind w:left="0" w:firstLine="851"/>
        <w:rPr>
          <w:sz w:val="24"/>
          <w:szCs w:val="24"/>
        </w:rPr>
      </w:pPr>
      <w:r w:rsidRPr="00AB3532">
        <w:rPr>
          <w:sz w:val="24"/>
          <w:szCs w:val="24"/>
        </w:rPr>
        <w:t>В городе имеются вузы, заведения среднего специального образования, школы.</w:t>
      </w:r>
    </w:p>
    <w:p w:rsidR="00381829" w:rsidRPr="00AB3532" w:rsidRDefault="00882330" w:rsidP="00381829">
      <w:pPr>
        <w:pStyle w:val="a6"/>
        <w:spacing w:line="276" w:lineRule="auto"/>
        <w:ind w:left="0"/>
        <w:jc w:val="center"/>
        <w:rPr>
          <w:b/>
          <w:sz w:val="24"/>
          <w:szCs w:val="24"/>
        </w:rPr>
      </w:pPr>
      <w:r w:rsidRPr="00AB3532">
        <w:rPr>
          <w:b/>
          <w:sz w:val="24"/>
          <w:szCs w:val="24"/>
        </w:rPr>
        <w:t>Информация об учреждениях</w:t>
      </w:r>
      <w:r w:rsidR="00381829" w:rsidRPr="00AB3532">
        <w:rPr>
          <w:b/>
          <w:sz w:val="24"/>
          <w:szCs w:val="24"/>
        </w:rPr>
        <w:t xml:space="preserve">, подведомственных Департаменту </w:t>
      </w:r>
      <w:r w:rsidRPr="00AB3532">
        <w:rPr>
          <w:b/>
          <w:sz w:val="24"/>
          <w:szCs w:val="24"/>
        </w:rPr>
        <w:t>Смоленской области по образованию, науке и делам молодёжи</w:t>
      </w:r>
      <w:r w:rsidR="00381829" w:rsidRPr="00AB3532">
        <w:rPr>
          <w:b/>
          <w:sz w:val="24"/>
          <w:szCs w:val="24"/>
        </w:rPr>
        <w:t xml:space="preserve"> </w:t>
      </w:r>
    </w:p>
    <w:p w:rsidR="00882330" w:rsidRPr="00AB3532" w:rsidRDefault="00381829" w:rsidP="00381829">
      <w:pPr>
        <w:pStyle w:val="a6"/>
        <w:spacing w:line="276" w:lineRule="auto"/>
        <w:ind w:left="0"/>
        <w:jc w:val="center"/>
        <w:rPr>
          <w:b/>
          <w:sz w:val="24"/>
          <w:szCs w:val="24"/>
        </w:rPr>
      </w:pPr>
      <w:r w:rsidRPr="00AB3532">
        <w:rPr>
          <w:b/>
          <w:sz w:val="24"/>
          <w:szCs w:val="24"/>
        </w:rPr>
        <w:t>согласно данным №7868 от 13.10.15:</w:t>
      </w:r>
    </w:p>
    <w:p w:rsidR="00882330" w:rsidRPr="00AB3532" w:rsidRDefault="00882330" w:rsidP="00882330">
      <w:pPr>
        <w:pStyle w:val="a6"/>
        <w:spacing w:line="240" w:lineRule="auto"/>
        <w:ind w:left="0" w:firstLine="851"/>
        <w:jc w:val="right"/>
        <w:rPr>
          <w:sz w:val="24"/>
          <w:szCs w:val="24"/>
        </w:rPr>
      </w:pPr>
    </w:p>
    <w:p w:rsidR="00362D02" w:rsidRPr="00AB3532" w:rsidRDefault="00362D02" w:rsidP="00362D02">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6</w:t>
      </w:r>
      <w:r w:rsidR="00770558">
        <w:rPr>
          <w:noProof/>
        </w:rPr>
        <w:fldChar w:fldCharType="end"/>
      </w:r>
    </w:p>
    <w:tbl>
      <w:tblPr>
        <w:tblW w:w="10242" w:type="dxa"/>
        <w:jc w:val="center"/>
        <w:tblLayout w:type="fixed"/>
        <w:tblCellMar>
          <w:left w:w="10" w:type="dxa"/>
          <w:right w:w="10" w:type="dxa"/>
        </w:tblCellMar>
        <w:tblLook w:val="0000" w:firstRow="0" w:lastRow="0" w:firstColumn="0" w:lastColumn="0" w:noHBand="0" w:noVBand="0"/>
      </w:tblPr>
      <w:tblGrid>
        <w:gridCol w:w="687"/>
        <w:gridCol w:w="2202"/>
        <w:gridCol w:w="2721"/>
        <w:gridCol w:w="1800"/>
        <w:gridCol w:w="1540"/>
        <w:gridCol w:w="1292"/>
      </w:tblGrid>
      <w:tr w:rsidR="00882330" w:rsidRPr="00AB3532" w:rsidTr="00362D02">
        <w:trPr>
          <w:trHeight w:hRule="exact" w:val="1192"/>
          <w:jc w:val="center"/>
        </w:trPr>
        <w:tc>
          <w:tcPr>
            <w:tcW w:w="687" w:type="dxa"/>
            <w:tcBorders>
              <w:top w:val="single" w:sz="4" w:space="0" w:color="auto"/>
              <w:lef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№п/п</w:t>
            </w:r>
          </w:p>
        </w:tc>
        <w:tc>
          <w:tcPr>
            <w:tcW w:w="2202" w:type="dxa"/>
            <w:tcBorders>
              <w:top w:val="single" w:sz="4" w:space="0" w:color="auto"/>
              <w:lef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Наименование</w:t>
            </w:r>
          </w:p>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показателей</w:t>
            </w:r>
          </w:p>
        </w:tc>
        <w:tc>
          <w:tcPr>
            <w:tcW w:w="2721" w:type="dxa"/>
            <w:tcBorders>
              <w:top w:val="single" w:sz="4" w:space="0" w:color="auto"/>
              <w:lef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Название</w:t>
            </w:r>
          </w:p>
        </w:tc>
        <w:tc>
          <w:tcPr>
            <w:tcW w:w="1800" w:type="dxa"/>
            <w:tcBorders>
              <w:top w:val="single" w:sz="4" w:space="0" w:color="auto"/>
              <w:lef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Адрес</w:t>
            </w:r>
          </w:p>
        </w:tc>
        <w:tc>
          <w:tcPr>
            <w:tcW w:w="1540" w:type="dxa"/>
            <w:tcBorders>
              <w:top w:val="single" w:sz="4" w:space="0" w:color="auto"/>
              <w:lef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Вместимость</w:t>
            </w:r>
          </w:p>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(чел.)</w:t>
            </w:r>
          </w:p>
        </w:tc>
        <w:tc>
          <w:tcPr>
            <w:tcW w:w="1292" w:type="dxa"/>
            <w:tcBorders>
              <w:top w:val="single" w:sz="4" w:space="0" w:color="auto"/>
              <w:left w:val="single" w:sz="4" w:space="0" w:color="auto"/>
              <w:right w:val="single" w:sz="4" w:space="0" w:color="auto"/>
            </w:tcBorders>
            <w:shd w:val="clear" w:color="auto" w:fill="FFFFFF"/>
          </w:tcPr>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Количество</w:t>
            </w:r>
          </w:p>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посеща</w:t>
            </w:r>
            <w:r w:rsidR="00362D02" w:rsidRPr="00AB3532">
              <w:rPr>
                <w:rFonts w:ascii="Times New Roman" w:hAnsi="Times New Roman" w:cs="Times New Roman"/>
                <w:b/>
                <w:sz w:val="24"/>
                <w:szCs w:val="24"/>
              </w:rPr>
              <w:t>ющих</w:t>
            </w:r>
          </w:p>
          <w:p w:rsidR="00882330" w:rsidRPr="00AB3532" w:rsidRDefault="00882330" w:rsidP="00362D02">
            <w:pPr>
              <w:spacing w:after="0" w:line="240" w:lineRule="auto"/>
              <w:jc w:val="center"/>
              <w:rPr>
                <w:rFonts w:ascii="Times New Roman" w:hAnsi="Times New Roman" w:cs="Times New Roman"/>
                <w:b/>
                <w:sz w:val="24"/>
                <w:szCs w:val="24"/>
              </w:rPr>
            </w:pPr>
            <w:r w:rsidRPr="00AB3532">
              <w:rPr>
                <w:rFonts w:ascii="Times New Roman" w:hAnsi="Times New Roman" w:cs="Times New Roman"/>
                <w:b/>
                <w:sz w:val="24"/>
                <w:szCs w:val="24"/>
              </w:rPr>
              <w:t>(чел.)</w:t>
            </w:r>
          </w:p>
        </w:tc>
      </w:tr>
      <w:tr w:rsidR="00882330" w:rsidRPr="00AB3532" w:rsidTr="00AC5A39">
        <w:trPr>
          <w:trHeight w:hRule="exact" w:val="565"/>
          <w:jc w:val="center"/>
        </w:trPr>
        <w:tc>
          <w:tcPr>
            <w:tcW w:w="687"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w:t>
            </w:r>
          </w:p>
        </w:tc>
        <w:tc>
          <w:tcPr>
            <w:tcW w:w="2202"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Общественные</w:t>
            </w:r>
          </w:p>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организации</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r>
      <w:tr w:rsidR="00882330" w:rsidRPr="00AB3532" w:rsidTr="00AC5A39">
        <w:trPr>
          <w:trHeight w:hRule="exact" w:val="996"/>
          <w:jc w:val="center"/>
        </w:trPr>
        <w:tc>
          <w:tcPr>
            <w:tcW w:w="687"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w:t>
            </w:r>
          </w:p>
        </w:tc>
        <w:tc>
          <w:tcPr>
            <w:tcW w:w="2202"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Высшие учебные заведения</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r>
      <w:tr w:rsidR="00882330" w:rsidRPr="00AB3532" w:rsidTr="00AC5A39">
        <w:trPr>
          <w:trHeight w:hRule="exact" w:val="918"/>
          <w:jc w:val="center"/>
        </w:trPr>
        <w:tc>
          <w:tcPr>
            <w:tcW w:w="687" w:type="dxa"/>
            <w:vMerge w:val="restart"/>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3</w:t>
            </w:r>
          </w:p>
        </w:tc>
        <w:tc>
          <w:tcPr>
            <w:tcW w:w="2202" w:type="dxa"/>
            <w:vMerge w:val="restart"/>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Средне-специальные</w:t>
            </w:r>
          </w:p>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учебные заведения</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СОГБПОУ «Вяземский политехнический техникум»</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215116, г. Вязьма, ул. Заводская, д. 38</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1058</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770</w:t>
            </w:r>
          </w:p>
        </w:tc>
      </w:tr>
      <w:tr w:rsidR="00882330" w:rsidRPr="00AB3532" w:rsidTr="00AC5A39">
        <w:trPr>
          <w:trHeight w:hRule="exact" w:val="1478"/>
          <w:jc w:val="center"/>
        </w:trPr>
        <w:tc>
          <w:tcPr>
            <w:tcW w:w="687" w:type="dxa"/>
            <w:vMerge/>
            <w:tcBorders>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p>
        </w:tc>
        <w:tc>
          <w:tcPr>
            <w:tcW w:w="2202" w:type="dxa"/>
            <w:vMerge/>
            <w:tcBorders>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СОГБПОУ «Вяземский железнодорожный техникум»</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215110, г. Вязьма, ул. Плотникова, д. 11</w:t>
            </w:r>
          </w:p>
        </w:tc>
        <w:tc>
          <w:tcPr>
            <w:tcW w:w="1540" w:type="dxa"/>
            <w:tcBorders>
              <w:top w:val="single" w:sz="4" w:space="0" w:color="auto"/>
              <w:left w:val="single" w:sz="4" w:space="0" w:color="auto"/>
            </w:tcBorders>
            <w:shd w:val="clear" w:color="auto" w:fill="FFFFFF"/>
            <w:vAlign w:val="center"/>
          </w:tcPr>
          <w:p w:rsidR="00882330" w:rsidRPr="00AB3532" w:rsidRDefault="00AC5A39"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 xml:space="preserve">587 </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494</w:t>
            </w:r>
          </w:p>
        </w:tc>
      </w:tr>
      <w:tr w:rsidR="00882330" w:rsidRPr="00AB3532" w:rsidTr="00AC5A39">
        <w:trPr>
          <w:trHeight w:val="1673"/>
          <w:jc w:val="center"/>
        </w:trPr>
        <w:tc>
          <w:tcPr>
            <w:tcW w:w="687" w:type="dxa"/>
            <w:vMerge w:val="restart"/>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w:t>
            </w:r>
          </w:p>
        </w:tc>
        <w:tc>
          <w:tcPr>
            <w:tcW w:w="2202" w:type="dxa"/>
            <w:vMerge w:val="restart"/>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Общеобразовательные</w:t>
            </w:r>
          </w:p>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школы</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СОГБОУ «Вяземская специальная (коррекционная) общеобразовательная школа - интернат VIII вида»</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215119, г.Вязьма, ул.Воинов- интернационалистов, д.7</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60</w:t>
            </w:r>
          </w:p>
        </w:tc>
      </w:tr>
      <w:tr w:rsidR="00882330" w:rsidRPr="00AB3532" w:rsidTr="00AC5A39">
        <w:trPr>
          <w:trHeight w:hRule="exact" w:val="2439"/>
          <w:jc w:val="center"/>
        </w:trPr>
        <w:tc>
          <w:tcPr>
            <w:tcW w:w="687" w:type="dxa"/>
            <w:vMerge/>
            <w:tcBorders>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p>
        </w:tc>
        <w:tc>
          <w:tcPr>
            <w:tcW w:w="2202" w:type="dxa"/>
            <w:vMerge/>
            <w:tcBorders>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СОГБОУ «Вяземская специальная (коррекционная)</w:t>
            </w:r>
          </w:p>
          <w:p w:rsidR="00882330" w:rsidRPr="00AB3532" w:rsidRDefault="00AC5A39"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О</w:t>
            </w:r>
            <w:r w:rsidR="00882330" w:rsidRPr="00AB3532">
              <w:rPr>
                <w:rFonts w:ascii="Times New Roman" w:hAnsi="Times New Roman" w:cs="Times New Roman"/>
                <w:sz w:val="24"/>
                <w:szCs w:val="24"/>
              </w:rPr>
              <w:t>бщеобразовательная</w:t>
            </w:r>
            <w:r w:rsidRPr="00AB3532">
              <w:rPr>
                <w:rFonts w:ascii="Times New Roman" w:hAnsi="Times New Roman" w:cs="Times New Roman"/>
                <w:sz w:val="24"/>
                <w:szCs w:val="24"/>
              </w:rPr>
              <w:t xml:space="preserve"> </w:t>
            </w:r>
            <w:r w:rsidR="00882330" w:rsidRPr="00AB3532">
              <w:rPr>
                <w:rFonts w:ascii="Times New Roman" w:hAnsi="Times New Roman" w:cs="Times New Roman"/>
                <w:sz w:val="24"/>
                <w:szCs w:val="24"/>
              </w:rPr>
              <w:t>начальная школа - детский сад «Сказка» IV вида»</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215111,г. Вязьма, ул. Красноармейское шоссе, д. 15а</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121</w:t>
            </w:r>
          </w:p>
        </w:tc>
      </w:tr>
      <w:tr w:rsidR="00882330" w:rsidRPr="00AB3532" w:rsidTr="00AC5A39">
        <w:trPr>
          <w:trHeight w:hRule="exact" w:val="697"/>
          <w:jc w:val="center"/>
        </w:trPr>
        <w:tc>
          <w:tcPr>
            <w:tcW w:w="687"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lastRenderedPageBreak/>
              <w:t>5</w:t>
            </w:r>
          </w:p>
        </w:tc>
        <w:tc>
          <w:tcPr>
            <w:tcW w:w="2202"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Дошкольные учреждения</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r>
      <w:tr w:rsidR="00882330" w:rsidRPr="00AB3532" w:rsidTr="00AC5A39">
        <w:trPr>
          <w:trHeight w:hRule="exact" w:val="565"/>
          <w:jc w:val="center"/>
        </w:trPr>
        <w:tc>
          <w:tcPr>
            <w:tcW w:w="687"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6</w:t>
            </w:r>
          </w:p>
        </w:tc>
        <w:tc>
          <w:tcPr>
            <w:tcW w:w="2202"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Другие учебные заведения</w:t>
            </w:r>
          </w:p>
        </w:tc>
        <w:tc>
          <w:tcPr>
            <w:tcW w:w="2721"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80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540" w:type="dxa"/>
            <w:tcBorders>
              <w:top w:val="single" w:sz="4" w:space="0" w:color="auto"/>
              <w:lef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r>
      <w:tr w:rsidR="00882330" w:rsidRPr="00AB3532" w:rsidTr="00AC5A39">
        <w:trPr>
          <w:trHeight w:hRule="exact" w:val="984"/>
          <w:jc w:val="center"/>
        </w:trPr>
        <w:tc>
          <w:tcPr>
            <w:tcW w:w="687" w:type="dxa"/>
            <w:tcBorders>
              <w:top w:val="single" w:sz="4" w:space="0" w:color="auto"/>
              <w:left w:val="single" w:sz="4" w:space="0" w:color="auto"/>
              <w:bottom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7</w:t>
            </w:r>
          </w:p>
        </w:tc>
        <w:tc>
          <w:tcPr>
            <w:tcW w:w="2202" w:type="dxa"/>
            <w:tcBorders>
              <w:top w:val="single" w:sz="4" w:space="0" w:color="auto"/>
              <w:left w:val="single" w:sz="4" w:space="0" w:color="auto"/>
              <w:bottom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Учреждения</w:t>
            </w:r>
          </w:p>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дополнительного</w:t>
            </w:r>
          </w:p>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образования</w:t>
            </w:r>
          </w:p>
        </w:tc>
        <w:tc>
          <w:tcPr>
            <w:tcW w:w="2721" w:type="dxa"/>
            <w:tcBorders>
              <w:top w:val="single" w:sz="4" w:space="0" w:color="auto"/>
              <w:left w:val="single" w:sz="4" w:space="0" w:color="auto"/>
              <w:bottom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800" w:type="dxa"/>
            <w:tcBorders>
              <w:top w:val="single" w:sz="4" w:space="0" w:color="auto"/>
              <w:left w:val="single" w:sz="4" w:space="0" w:color="auto"/>
              <w:bottom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540" w:type="dxa"/>
            <w:tcBorders>
              <w:top w:val="single" w:sz="4" w:space="0" w:color="auto"/>
              <w:left w:val="single" w:sz="4" w:space="0" w:color="auto"/>
              <w:bottom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c>
          <w:tcPr>
            <w:tcW w:w="1292" w:type="dxa"/>
            <w:tcBorders>
              <w:top w:val="single" w:sz="4" w:space="0" w:color="auto"/>
              <w:left w:val="single" w:sz="4" w:space="0" w:color="auto"/>
              <w:bottom w:val="single" w:sz="4" w:space="0" w:color="auto"/>
              <w:right w:val="single" w:sz="4" w:space="0" w:color="auto"/>
            </w:tcBorders>
            <w:shd w:val="clear" w:color="auto" w:fill="FFFFFF"/>
            <w:vAlign w:val="center"/>
          </w:tcPr>
          <w:p w:rsidR="00882330" w:rsidRPr="00AB3532" w:rsidRDefault="00882330" w:rsidP="00AC5A39">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w:t>
            </w:r>
          </w:p>
        </w:tc>
      </w:tr>
    </w:tbl>
    <w:p w:rsidR="00882330" w:rsidRPr="00AB3532" w:rsidRDefault="00882330" w:rsidP="007D59D7">
      <w:pPr>
        <w:pStyle w:val="a6"/>
        <w:spacing w:line="360" w:lineRule="auto"/>
        <w:ind w:left="0" w:firstLine="851"/>
        <w:rPr>
          <w:sz w:val="24"/>
          <w:szCs w:val="24"/>
        </w:rPr>
      </w:pPr>
    </w:p>
    <w:p w:rsidR="00381829" w:rsidRPr="00AB3532" w:rsidRDefault="00381829" w:rsidP="00381829">
      <w:pPr>
        <w:pStyle w:val="a6"/>
        <w:spacing w:before="240" w:after="240" w:line="360" w:lineRule="auto"/>
        <w:ind w:left="0"/>
        <w:jc w:val="center"/>
        <w:rPr>
          <w:b/>
          <w:sz w:val="24"/>
          <w:szCs w:val="24"/>
        </w:rPr>
      </w:pPr>
      <w:r w:rsidRPr="00AB3532">
        <w:rPr>
          <w:b/>
          <w:sz w:val="24"/>
          <w:szCs w:val="24"/>
        </w:rPr>
        <w:t>Фактическая обеспеченность Вяземского городского поселения учреждениями образования по состоянию на 01.07.2016г.</w:t>
      </w:r>
    </w:p>
    <w:p w:rsidR="00381829" w:rsidRPr="00AB3532" w:rsidRDefault="00381829" w:rsidP="00381829">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7</w:t>
      </w:r>
      <w:r w:rsidR="00770558">
        <w:rPr>
          <w:noProof/>
        </w:rPr>
        <w:fldChar w:fldCharType="end"/>
      </w:r>
    </w:p>
    <w:tbl>
      <w:tblPr>
        <w:tblStyle w:val="33"/>
        <w:tblW w:w="10489" w:type="dxa"/>
        <w:tblInd w:w="-459" w:type="dxa"/>
        <w:tblLayout w:type="fixed"/>
        <w:tblLook w:val="04A0" w:firstRow="1" w:lastRow="0" w:firstColumn="1" w:lastColumn="0" w:noHBand="0" w:noVBand="1"/>
      </w:tblPr>
      <w:tblGrid>
        <w:gridCol w:w="567"/>
        <w:gridCol w:w="2268"/>
        <w:gridCol w:w="2828"/>
        <w:gridCol w:w="1992"/>
        <w:gridCol w:w="1417"/>
        <w:gridCol w:w="1417"/>
      </w:tblGrid>
      <w:tr w:rsidR="00381829" w:rsidRPr="00AB3532" w:rsidTr="00D44FA7">
        <w:trPr>
          <w:trHeight w:val="465"/>
        </w:trPr>
        <w:tc>
          <w:tcPr>
            <w:tcW w:w="567" w:type="dxa"/>
            <w:vMerge w:val="restart"/>
          </w:tcPr>
          <w:p w:rsidR="00381829" w:rsidRPr="00AB3532" w:rsidRDefault="00381829" w:rsidP="00381829">
            <w:pPr>
              <w:overflowPunct w:val="0"/>
              <w:autoSpaceDE w:val="0"/>
              <w:autoSpaceDN w:val="0"/>
              <w:adjustRightInd w:val="0"/>
              <w:spacing w:line="276" w:lineRule="auto"/>
              <w:jc w:val="both"/>
              <w:textAlignment w:val="baseline"/>
              <w:rPr>
                <w:b/>
                <w:sz w:val="24"/>
                <w:szCs w:val="24"/>
              </w:rPr>
            </w:pPr>
            <w:r w:rsidRPr="00AB3532">
              <w:rPr>
                <w:b/>
                <w:sz w:val="24"/>
                <w:szCs w:val="24"/>
              </w:rPr>
              <w:t>№ п/п</w:t>
            </w:r>
          </w:p>
        </w:tc>
        <w:tc>
          <w:tcPr>
            <w:tcW w:w="2268" w:type="dxa"/>
            <w:vMerge w:val="restart"/>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Наименование типа объекта (учреждения) образования</w:t>
            </w:r>
          </w:p>
        </w:tc>
        <w:tc>
          <w:tcPr>
            <w:tcW w:w="2828" w:type="dxa"/>
            <w:vMerge w:val="restart"/>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Развернутое наименование объекта (учреждения)</w:t>
            </w:r>
          </w:p>
        </w:tc>
        <w:tc>
          <w:tcPr>
            <w:tcW w:w="1992" w:type="dxa"/>
            <w:vMerge w:val="restart"/>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Почтовый адрес</w:t>
            </w:r>
          </w:p>
        </w:tc>
        <w:tc>
          <w:tcPr>
            <w:tcW w:w="2834" w:type="dxa"/>
            <w:gridSpan w:val="2"/>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Вместимость</w:t>
            </w:r>
          </w:p>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(количество мест)</w:t>
            </w:r>
          </w:p>
        </w:tc>
      </w:tr>
      <w:tr w:rsidR="00381829" w:rsidRPr="00AB3532" w:rsidTr="00D44FA7">
        <w:trPr>
          <w:trHeight w:val="315"/>
        </w:trPr>
        <w:tc>
          <w:tcPr>
            <w:tcW w:w="567" w:type="dxa"/>
            <w:vMerge/>
          </w:tcPr>
          <w:p w:rsidR="00381829" w:rsidRPr="00AB3532" w:rsidRDefault="00381829" w:rsidP="00381829">
            <w:pPr>
              <w:overflowPunct w:val="0"/>
              <w:autoSpaceDE w:val="0"/>
              <w:autoSpaceDN w:val="0"/>
              <w:adjustRightInd w:val="0"/>
              <w:jc w:val="both"/>
              <w:textAlignment w:val="baseline"/>
              <w:rPr>
                <w:b/>
                <w:sz w:val="24"/>
                <w:szCs w:val="24"/>
              </w:rPr>
            </w:pPr>
          </w:p>
        </w:tc>
        <w:tc>
          <w:tcPr>
            <w:tcW w:w="2268" w:type="dxa"/>
            <w:vMerge/>
          </w:tcPr>
          <w:p w:rsidR="00381829" w:rsidRPr="00AB3532" w:rsidRDefault="00381829" w:rsidP="00381829">
            <w:pPr>
              <w:overflowPunct w:val="0"/>
              <w:autoSpaceDE w:val="0"/>
              <w:autoSpaceDN w:val="0"/>
              <w:adjustRightInd w:val="0"/>
              <w:jc w:val="center"/>
              <w:textAlignment w:val="baseline"/>
              <w:rPr>
                <w:b/>
                <w:sz w:val="24"/>
                <w:szCs w:val="24"/>
              </w:rPr>
            </w:pPr>
          </w:p>
        </w:tc>
        <w:tc>
          <w:tcPr>
            <w:tcW w:w="2828" w:type="dxa"/>
            <w:vMerge/>
          </w:tcPr>
          <w:p w:rsidR="00381829" w:rsidRPr="00AB3532" w:rsidRDefault="00381829" w:rsidP="00381829">
            <w:pPr>
              <w:overflowPunct w:val="0"/>
              <w:autoSpaceDE w:val="0"/>
              <w:autoSpaceDN w:val="0"/>
              <w:adjustRightInd w:val="0"/>
              <w:jc w:val="both"/>
              <w:textAlignment w:val="baseline"/>
              <w:rPr>
                <w:b/>
                <w:sz w:val="24"/>
                <w:szCs w:val="24"/>
              </w:rPr>
            </w:pPr>
          </w:p>
        </w:tc>
        <w:tc>
          <w:tcPr>
            <w:tcW w:w="1992" w:type="dxa"/>
            <w:vMerge/>
          </w:tcPr>
          <w:p w:rsidR="00381829" w:rsidRPr="00AB3532" w:rsidRDefault="00381829" w:rsidP="00381829">
            <w:pPr>
              <w:overflowPunct w:val="0"/>
              <w:autoSpaceDE w:val="0"/>
              <w:autoSpaceDN w:val="0"/>
              <w:adjustRightInd w:val="0"/>
              <w:jc w:val="both"/>
              <w:textAlignment w:val="baseline"/>
              <w:rPr>
                <w:b/>
                <w:sz w:val="24"/>
                <w:szCs w:val="24"/>
              </w:rPr>
            </w:pP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Проектная мощность</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b/>
                <w:sz w:val="24"/>
                <w:szCs w:val="24"/>
              </w:rPr>
            </w:pPr>
            <w:r w:rsidRPr="00AB3532">
              <w:rPr>
                <w:b/>
                <w:sz w:val="24"/>
                <w:szCs w:val="24"/>
              </w:rPr>
              <w:t>Фактическая наполняемость</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p>
        </w:tc>
        <w:tc>
          <w:tcPr>
            <w:tcW w:w="2268" w:type="dxa"/>
          </w:tcPr>
          <w:p w:rsidR="00381829" w:rsidRPr="00AB3532" w:rsidRDefault="00381829" w:rsidP="00381829">
            <w:pPr>
              <w:overflowPunct w:val="0"/>
              <w:autoSpaceDE w:val="0"/>
              <w:autoSpaceDN w:val="0"/>
              <w:adjustRightInd w:val="0"/>
              <w:spacing w:line="276" w:lineRule="auto"/>
              <w:jc w:val="both"/>
              <w:textAlignment w:val="baseline"/>
              <w:rPr>
                <w:b/>
                <w:sz w:val="24"/>
                <w:szCs w:val="24"/>
              </w:rPr>
            </w:pPr>
            <w:r w:rsidRPr="00AB3532">
              <w:rPr>
                <w:b/>
                <w:sz w:val="24"/>
                <w:szCs w:val="24"/>
              </w:rPr>
              <w:t>Детские дошкольные учреждения</w:t>
            </w:r>
          </w:p>
        </w:tc>
        <w:tc>
          <w:tcPr>
            <w:tcW w:w="2828" w:type="dxa"/>
          </w:tcPr>
          <w:p w:rsidR="00381829" w:rsidRPr="00AB3532" w:rsidRDefault="00381829" w:rsidP="00381829">
            <w:pPr>
              <w:overflowPunct w:val="0"/>
              <w:autoSpaceDE w:val="0"/>
              <w:autoSpaceDN w:val="0"/>
              <w:adjustRightInd w:val="0"/>
              <w:spacing w:line="360" w:lineRule="auto"/>
              <w:jc w:val="both"/>
              <w:textAlignment w:val="baseline"/>
              <w:rPr>
                <w:sz w:val="24"/>
                <w:szCs w:val="24"/>
              </w:rPr>
            </w:pPr>
          </w:p>
        </w:tc>
        <w:tc>
          <w:tcPr>
            <w:tcW w:w="1992" w:type="dxa"/>
          </w:tcPr>
          <w:p w:rsidR="00381829" w:rsidRPr="00AB3532" w:rsidRDefault="00381829" w:rsidP="00381829">
            <w:pPr>
              <w:overflowPunct w:val="0"/>
              <w:autoSpaceDE w:val="0"/>
              <w:autoSpaceDN w:val="0"/>
              <w:adjustRightInd w:val="0"/>
              <w:spacing w:line="360" w:lineRule="auto"/>
              <w:jc w:val="both"/>
              <w:textAlignment w:val="baseline"/>
              <w:rPr>
                <w:sz w:val="24"/>
                <w:szCs w:val="24"/>
              </w:rPr>
            </w:pPr>
          </w:p>
        </w:tc>
        <w:tc>
          <w:tcPr>
            <w:tcW w:w="1417" w:type="dxa"/>
          </w:tcPr>
          <w:p w:rsidR="00381829" w:rsidRPr="00AB3532" w:rsidRDefault="00381829" w:rsidP="00381829">
            <w:pPr>
              <w:overflowPunct w:val="0"/>
              <w:autoSpaceDE w:val="0"/>
              <w:autoSpaceDN w:val="0"/>
              <w:adjustRightInd w:val="0"/>
              <w:spacing w:line="360" w:lineRule="auto"/>
              <w:jc w:val="both"/>
              <w:textAlignment w:val="baseline"/>
              <w:rPr>
                <w:sz w:val="24"/>
                <w:szCs w:val="24"/>
              </w:rPr>
            </w:pPr>
          </w:p>
        </w:tc>
        <w:tc>
          <w:tcPr>
            <w:tcW w:w="1417" w:type="dxa"/>
          </w:tcPr>
          <w:p w:rsidR="00381829" w:rsidRPr="00AB3532" w:rsidRDefault="00381829" w:rsidP="00381829">
            <w:pPr>
              <w:overflowPunct w:val="0"/>
              <w:autoSpaceDE w:val="0"/>
              <w:autoSpaceDN w:val="0"/>
              <w:adjustRightInd w:val="0"/>
              <w:spacing w:line="360" w:lineRule="auto"/>
              <w:jc w:val="both"/>
              <w:textAlignment w:val="baseline"/>
              <w:rPr>
                <w:sz w:val="24"/>
                <w:szCs w:val="24"/>
              </w:rPr>
            </w:pP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w:t>
            </w:r>
          </w:p>
        </w:tc>
        <w:tc>
          <w:tcPr>
            <w:tcW w:w="2268" w:type="dxa"/>
            <w:tcBorders>
              <w:bottom w:val="single" w:sz="4" w:space="0" w:color="auto"/>
            </w:tcBorders>
          </w:tcPr>
          <w:p w:rsidR="00381829" w:rsidRPr="00AB3532" w:rsidRDefault="00381829" w:rsidP="00381829">
            <w:pPr>
              <w:overflowPunct w:val="0"/>
              <w:autoSpaceDE w:val="0"/>
              <w:autoSpaceDN w:val="0"/>
              <w:adjustRightInd w:val="0"/>
              <w:spacing w:line="276" w:lineRule="auto"/>
              <w:jc w:val="both"/>
              <w:textAlignment w:val="baseline"/>
              <w:rPr>
                <w:sz w:val="24"/>
                <w:szCs w:val="24"/>
              </w:rPr>
            </w:pPr>
          </w:p>
        </w:tc>
        <w:tc>
          <w:tcPr>
            <w:tcW w:w="2828" w:type="dxa"/>
            <w:tcBorders>
              <w:bottom w:val="single" w:sz="4" w:space="0" w:color="auto"/>
            </w:tcBorders>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Муниципальное бюджетное дошкольное образовательное учреждение детский сад №1 г.Вязьмы Смоленской области</w:t>
            </w:r>
          </w:p>
        </w:tc>
        <w:tc>
          <w:tcPr>
            <w:tcW w:w="1992" w:type="dxa"/>
            <w:tcBorders>
              <w:bottom w:val="single" w:sz="4" w:space="0" w:color="auto"/>
            </w:tcBorders>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 xml:space="preserve">215110, Смоленская обл., г.Вязьма,             ул. Кронштадская, д.33а </w:t>
            </w:r>
          </w:p>
        </w:tc>
        <w:tc>
          <w:tcPr>
            <w:tcW w:w="1417" w:type="dxa"/>
            <w:tcBorders>
              <w:bottom w:val="single" w:sz="4" w:space="0" w:color="auto"/>
            </w:tcBorders>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280</w:t>
            </w:r>
          </w:p>
        </w:tc>
        <w:tc>
          <w:tcPr>
            <w:tcW w:w="1417" w:type="dxa"/>
            <w:tcBorders>
              <w:bottom w:val="single" w:sz="4" w:space="0" w:color="auto"/>
            </w:tcBorders>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282</w:t>
            </w:r>
          </w:p>
        </w:tc>
      </w:tr>
      <w:tr w:rsidR="00381829" w:rsidRPr="00AB3532" w:rsidTr="00D44FA7">
        <w:trPr>
          <w:trHeight w:val="210"/>
        </w:trPr>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2</w:t>
            </w:r>
          </w:p>
        </w:tc>
        <w:tc>
          <w:tcPr>
            <w:tcW w:w="226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Муниципальное бюджетное дошкольное образовательное учреждение детский сад №2 г.Вязьмы Смоленской области</w:t>
            </w:r>
          </w:p>
        </w:tc>
        <w:tc>
          <w:tcPr>
            <w:tcW w:w="1992"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215113, Смоленская обл., г.Вязьма,             ул.Московская, д.8</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220</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223</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3</w:t>
            </w:r>
          </w:p>
        </w:tc>
        <w:tc>
          <w:tcPr>
            <w:tcW w:w="226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Муниципальное бюджетное дошкольное образовательное учреждение детский сад №3 г.Вязьмы Смоленской области</w:t>
            </w:r>
          </w:p>
        </w:tc>
        <w:tc>
          <w:tcPr>
            <w:tcW w:w="1992"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215110, Смоленская обл., г.Вязьма,             ул.Бауманская, д.10, 10а</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232</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236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4</w:t>
            </w:r>
          </w:p>
        </w:tc>
        <w:tc>
          <w:tcPr>
            <w:tcW w:w="226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t xml:space="preserve">Муниципальное бюджетное дошкольное </w:t>
            </w:r>
            <w:r w:rsidRPr="00AB3532">
              <w:rPr>
                <w:sz w:val="24"/>
                <w:szCs w:val="24"/>
              </w:rPr>
              <w:lastRenderedPageBreak/>
              <w:t>образовательное учреждение детский сад №4 г.Вязьмы Смоленской области</w:t>
            </w:r>
          </w:p>
        </w:tc>
        <w:tc>
          <w:tcPr>
            <w:tcW w:w="1992" w:type="dxa"/>
          </w:tcPr>
          <w:p w:rsidR="00381829" w:rsidRPr="00AB3532" w:rsidRDefault="00381829" w:rsidP="00381829">
            <w:pPr>
              <w:overflowPunct w:val="0"/>
              <w:autoSpaceDE w:val="0"/>
              <w:autoSpaceDN w:val="0"/>
              <w:adjustRightInd w:val="0"/>
              <w:spacing w:line="276" w:lineRule="auto"/>
              <w:jc w:val="both"/>
              <w:textAlignment w:val="baseline"/>
              <w:rPr>
                <w:sz w:val="24"/>
                <w:szCs w:val="24"/>
              </w:rPr>
            </w:pPr>
            <w:r w:rsidRPr="00AB3532">
              <w:rPr>
                <w:sz w:val="24"/>
                <w:szCs w:val="24"/>
              </w:rPr>
              <w:lastRenderedPageBreak/>
              <w:t xml:space="preserve">215111, Смоленская обл., </w:t>
            </w:r>
            <w:r w:rsidRPr="00AB3532">
              <w:rPr>
                <w:sz w:val="24"/>
                <w:szCs w:val="24"/>
              </w:rPr>
              <w:lastRenderedPageBreak/>
              <w:t>г.Вязьма,             ул.Калинина, д.5</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lastRenderedPageBreak/>
              <w:t>100</w:t>
            </w:r>
          </w:p>
        </w:tc>
        <w:tc>
          <w:tcPr>
            <w:tcW w:w="1417" w:type="dxa"/>
          </w:tcPr>
          <w:p w:rsidR="00381829" w:rsidRPr="00AB3532" w:rsidRDefault="00381829" w:rsidP="00381829">
            <w:pPr>
              <w:overflowPunct w:val="0"/>
              <w:autoSpaceDE w:val="0"/>
              <w:autoSpaceDN w:val="0"/>
              <w:adjustRightInd w:val="0"/>
              <w:spacing w:line="276" w:lineRule="auto"/>
              <w:jc w:val="center"/>
              <w:textAlignment w:val="baseline"/>
              <w:rPr>
                <w:sz w:val="24"/>
                <w:szCs w:val="24"/>
              </w:rPr>
            </w:pPr>
            <w:r w:rsidRPr="00AB3532">
              <w:rPr>
                <w:sz w:val="24"/>
                <w:szCs w:val="24"/>
              </w:rPr>
              <w:t>126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5</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№5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ул.Ленина, д.54а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100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156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6</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№6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215118, Смоленская обл., г.Вязьма,             ул.Юбилейная, д.6</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250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219</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7</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№7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микрорайон «Березы», д.10а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310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351</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8</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№8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215116, Смоленская обл., г.Вязьма,             ул.Пушкина, д.24</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330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318</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9</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№9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ул. Строителей, д.6а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280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296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10</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№10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215110, Смоленская обл., г.Вязьма,             ул. Заслонова, д.7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270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305</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11</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дошкольное образовательное учреждение детский сад №11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215116, Смоленская обл., г.Вязьма,             ул.Ямская, д.41а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150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112</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p>
        </w:tc>
        <w:tc>
          <w:tcPr>
            <w:tcW w:w="2268" w:type="dxa"/>
          </w:tcPr>
          <w:p w:rsidR="00381829" w:rsidRPr="00AB3532" w:rsidRDefault="00381829" w:rsidP="00381829">
            <w:pPr>
              <w:overflowPunct w:val="0"/>
              <w:autoSpaceDE w:val="0"/>
              <w:autoSpaceDN w:val="0"/>
              <w:adjustRightInd w:val="0"/>
              <w:jc w:val="both"/>
              <w:textAlignment w:val="baseline"/>
              <w:rPr>
                <w:b/>
                <w:sz w:val="24"/>
                <w:szCs w:val="24"/>
              </w:rPr>
            </w:pPr>
            <w:r w:rsidRPr="00AB3532">
              <w:rPr>
                <w:b/>
                <w:sz w:val="24"/>
                <w:szCs w:val="24"/>
              </w:rPr>
              <w:t>Общеобразовательные школы</w:t>
            </w: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12</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textAlignment w:val="baseline"/>
              <w:rPr>
                <w:sz w:val="24"/>
                <w:szCs w:val="24"/>
              </w:rPr>
            </w:pPr>
            <w:r w:rsidRPr="00AB3532">
              <w:rPr>
                <w:sz w:val="24"/>
                <w:szCs w:val="24"/>
              </w:rPr>
              <w:t xml:space="preserve">Муниципальное бюджетное общеобразовательное </w:t>
            </w:r>
            <w:r w:rsidRPr="00AB3532">
              <w:rPr>
                <w:sz w:val="24"/>
                <w:szCs w:val="24"/>
              </w:rPr>
              <w:lastRenderedPageBreak/>
              <w:t>учреждение средняя общеобразовательная школа №1 с углубленным изучением отдельных предметов имени Ю.Н. Янова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lastRenderedPageBreak/>
              <w:t xml:space="preserve">215110, Смоленская обл., г.Вязьма,             </w:t>
            </w:r>
            <w:r w:rsidRPr="00AB3532">
              <w:rPr>
                <w:sz w:val="24"/>
                <w:szCs w:val="24"/>
              </w:rPr>
              <w:lastRenderedPageBreak/>
              <w:t>ул. Ленина, д.9</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lastRenderedPageBreak/>
              <w:t>463</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384</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13</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школа №2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215110, Смоленская обл., г.Вязьма,             пер. Загородный, д.23</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890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1051*</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14</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общеобразовательная школа №3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215116, Смоленская обл., г.Вязьма,             ул. Докучаева, д.2</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461</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475*</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15</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школа №4 имени Героя Советского Союза         А.Б. Михайлова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ул. Ленина, д.47, д.67а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400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645*</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16</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общеобразовательная школа №5 имени Героя Российской Федерации         М.Г. Ефремова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215100, Смоленская обл., г.Вязьма,             ул. Заслонова, д.8</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365</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597*</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17</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школа №6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215113, Смоленская обл., г.Вязьма,             ул. Московская, д.6</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547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366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18</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 xml:space="preserve">Муниципальное бюджетное общеобразовательное учреждение средняя  общеобразовательная школа №7 г.Вязьмы </w:t>
            </w:r>
            <w:r w:rsidRPr="00AB3532">
              <w:rPr>
                <w:sz w:val="24"/>
                <w:szCs w:val="24"/>
              </w:rPr>
              <w:lastRenderedPageBreak/>
              <w:t>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lastRenderedPageBreak/>
              <w:t>215118, Смоленская обл., г.Вязьма,             ул. Юбилейная, д.7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490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448</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19</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общеобразовательная школа №8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ул. Ленина, д.77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310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281</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20</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общеобразовательная школа №9 имени адмирала П.С. Нахимова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215119, Смоленская обл., г.Вязьма,             ул. Ползунова, д.6</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438</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384</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21</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средняя  общеобразовательная школа №10 имени Героя Советского Союза Д.Е. Кудинова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215111, Смоленская обл., г.Вязьма,             ул. Плотникова, д.10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645</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732*</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22</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Муниципальное бюджетное общеобразовательное учреждение «Начальная школа – детский сад «Надежда»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215113, Смоленская обл., г.Вязьма,             ул. Московская, д.6а, 34а</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начальная  школа 340 детский сад 260</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начальная  школа 331 детский сад 246</w:t>
            </w:r>
          </w:p>
        </w:tc>
      </w:tr>
      <w:tr w:rsidR="00381829" w:rsidRPr="00AB3532" w:rsidTr="00D44FA7">
        <w:tc>
          <w:tcPr>
            <w:tcW w:w="567" w:type="dxa"/>
          </w:tcPr>
          <w:p w:rsidR="00381829" w:rsidRPr="00AB3532" w:rsidRDefault="00381829" w:rsidP="00381829">
            <w:pPr>
              <w:overflowPunct w:val="0"/>
              <w:autoSpaceDE w:val="0"/>
              <w:autoSpaceDN w:val="0"/>
              <w:adjustRightInd w:val="0"/>
              <w:spacing w:line="360" w:lineRule="auto"/>
              <w:jc w:val="center"/>
              <w:textAlignment w:val="baseline"/>
              <w:rPr>
                <w:sz w:val="24"/>
                <w:szCs w:val="24"/>
              </w:rPr>
            </w:pPr>
            <w:r w:rsidRPr="00AB3532">
              <w:rPr>
                <w:sz w:val="24"/>
                <w:szCs w:val="24"/>
              </w:rPr>
              <w:t>23</w:t>
            </w:r>
          </w:p>
        </w:tc>
        <w:tc>
          <w:tcPr>
            <w:tcW w:w="2268" w:type="dxa"/>
          </w:tcPr>
          <w:p w:rsidR="00381829" w:rsidRPr="00AB3532" w:rsidRDefault="00381829" w:rsidP="00381829">
            <w:pPr>
              <w:overflowPunct w:val="0"/>
              <w:autoSpaceDE w:val="0"/>
              <w:autoSpaceDN w:val="0"/>
              <w:adjustRightInd w:val="0"/>
              <w:jc w:val="both"/>
              <w:textAlignment w:val="baseline"/>
              <w:rPr>
                <w:sz w:val="24"/>
                <w:szCs w:val="24"/>
              </w:rPr>
            </w:pPr>
          </w:p>
        </w:tc>
        <w:tc>
          <w:tcPr>
            <w:tcW w:w="2828" w:type="dxa"/>
          </w:tcPr>
          <w:p w:rsidR="00381829" w:rsidRPr="00AB3532" w:rsidRDefault="00381829" w:rsidP="00381829">
            <w:pPr>
              <w:overflowPunct w:val="0"/>
              <w:autoSpaceDE w:val="0"/>
              <w:autoSpaceDN w:val="0"/>
              <w:adjustRightInd w:val="0"/>
              <w:textAlignment w:val="baseline"/>
              <w:rPr>
                <w:sz w:val="24"/>
                <w:szCs w:val="24"/>
              </w:rPr>
            </w:pPr>
            <w:r w:rsidRPr="00AB3532">
              <w:rPr>
                <w:sz w:val="24"/>
                <w:szCs w:val="24"/>
              </w:rPr>
              <w:t>Муниципальное бюджетное образовательное учреждение вечерняя (сменная) общеобразовательная школа г.Вязьмы Смоленской области</w:t>
            </w:r>
          </w:p>
        </w:tc>
        <w:tc>
          <w:tcPr>
            <w:tcW w:w="1992" w:type="dxa"/>
          </w:tcPr>
          <w:p w:rsidR="00381829" w:rsidRPr="00AB3532" w:rsidRDefault="00381829" w:rsidP="00381829">
            <w:pPr>
              <w:overflowPunct w:val="0"/>
              <w:autoSpaceDE w:val="0"/>
              <w:autoSpaceDN w:val="0"/>
              <w:adjustRightInd w:val="0"/>
              <w:jc w:val="both"/>
              <w:textAlignment w:val="baseline"/>
              <w:rPr>
                <w:sz w:val="24"/>
                <w:szCs w:val="24"/>
              </w:rPr>
            </w:pPr>
            <w:r w:rsidRPr="00AB3532">
              <w:rPr>
                <w:sz w:val="24"/>
                <w:szCs w:val="24"/>
              </w:rPr>
              <w:t>215110, Смоленская обл., г.Вязьма,             ул. Репина, д.7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237</w:t>
            </w:r>
          </w:p>
        </w:tc>
        <w:tc>
          <w:tcPr>
            <w:tcW w:w="1417" w:type="dxa"/>
          </w:tcPr>
          <w:p w:rsidR="00381829" w:rsidRPr="00AB3532" w:rsidRDefault="00381829" w:rsidP="00381829">
            <w:pPr>
              <w:overflowPunct w:val="0"/>
              <w:autoSpaceDE w:val="0"/>
              <w:autoSpaceDN w:val="0"/>
              <w:adjustRightInd w:val="0"/>
              <w:jc w:val="center"/>
              <w:textAlignment w:val="baseline"/>
              <w:rPr>
                <w:sz w:val="24"/>
                <w:szCs w:val="24"/>
              </w:rPr>
            </w:pPr>
            <w:r w:rsidRPr="00AB3532">
              <w:rPr>
                <w:sz w:val="24"/>
                <w:szCs w:val="24"/>
              </w:rPr>
              <w:t>166</w:t>
            </w:r>
          </w:p>
        </w:tc>
      </w:tr>
    </w:tbl>
    <w:p w:rsidR="00381829" w:rsidRPr="00AB3532" w:rsidRDefault="00381829" w:rsidP="00381829">
      <w:pPr>
        <w:overflowPunct w:val="0"/>
        <w:autoSpaceDE w:val="0"/>
        <w:autoSpaceDN w:val="0"/>
        <w:adjustRightInd w:val="0"/>
        <w:spacing w:after="0" w:line="360" w:lineRule="auto"/>
        <w:jc w:val="both"/>
        <w:textAlignment w:val="baseline"/>
        <w:rPr>
          <w:rFonts w:ascii="Times New Roman" w:hAnsi="Times New Roman"/>
          <w:sz w:val="24"/>
          <w:szCs w:val="24"/>
        </w:rPr>
      </w:pPr>
      <w:r w:rsidRPr="00AB3532">
        <w:rPr>
          <w:rFonts w:ascii="Times New Roman" w:hAnsi="Times New Roman"/>
          <w:sz w:val="24"/>
          <w:szCs w:val="24"/>
        </w:rPr>
        <w:t>*- данные школы работают в двухсменном режиме</w:t>
      </w:r>
    </w:p>
    <w:p w:rsidR="00D44FA7" w:rsidRDefault="00D44FA7">
      <w:pPr>
        <w:rPr>
          <w:b/>
          <w:bCs/>
          <w:color w:val="4F81BD" w:themeColor="accent1"/>
          <w:sz w:val="24"/>
          <w:szCs w:val="24"/>
        </w:rPr>
      </w:pPr>
      <w:r>
        <w:rPr>
          <w:sz w:val="24"/>
          <w:szCs w:val="24"/>
        </w:rPr>
        <w:br w:type="page"/>
      </w:r>
    </w:p>
    <w:p w:rsidR="00381829" w:rsidRPr="00AB3532" w:rsidRDefault="00381829" w:rsidP="00381829">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8</w:t>
      </w:r>
      <w:r w:rsidR="00770558">
        <w:rPr>
          <w:noProof/>
        </w:rPr>
        <w:fldChar w:fldCharType="end"/>
      </w:r>
    </w:p>
    <w:tbl>
      <w:tblPr>
        <w:tblStyle w:val="42"/>
        <w:tblW w:w="9923" w:type="dxa"/>
        <w:tblInd w:w="-176" w:type="dxa"/>
        <w:tblLayout w:type="fixed"/>
        <w:tblLook w:val="04A0" w:firstRow="1" w:lastRow="0" w:firstColumn="1" w:lastColumn="0" w:noHBand="0" w:noVBand="1"/>
      </w:tblPr>
      <w:tblGrid>
        <w:gridCol w:w="425"/>
        <w:gridCol w:w="2127"/>
        <w:gridCol w:w="1417"/>
        <w:gridCol w:w="1276"/>
        <w:gridCol w:w="1418"/>
        <w:gridCol w:w="1701"/>
        <w:gridCol w:w="1559"/>
      </w:tblGrid>
      <w:tr w:rsidR="00381829" w:rsidRPr="00AB3532" w:rsidTr="00381829">
        <w:tc>
          <w:tcPr>
            <w:tcW w:w="425" w:type="dxa"/>
            <w:vMerge w:val="restart"/>
          </w:tcPr>
          <w:p w:rsidR="00381829" w:rsidRPr="00AB3532" w:rsidRDefault="00381829" w:rsidP="00381829">
            <w:pPr>
              <w:spacing w:line="276" w:lineRule="auto"/>
              <w:jc w:val="both"/>
              <w:rPr>
                <w:sz w:val="24"/>
                <w:szCs w:val="24"/>
              </w:rPr>
            </w:pPr>
            <w:r w:rsidRPr="00AB3532">
              <w:rPr>
                <w:sz w:val="24"/>
                <w:szCs w:val="24"/>
              </w:rPr>
              <w:t xml:space="preserve">№ </w:t>
            </w:r>
          </w:p>
          <w:p w:rsidR="00381829" w:rsidRPr="00AB3532" w:rsidRDefault="00381829" w:rsidP="00381829">
            <w:pPr>
              <w:jc w:val="both"/>
              <w:rPr>
                <w:sz w:val="24"/>
                <w:szCs w:val="24"/>
              </w:rPr>
            </w:pPr>
          </w:p>
          <w:p w:rsidR="00381829" w:rsidRPr="00AB3532" w:rsidRDefault="00381829" w:rsidP="00381829">
            <w:pPr>
              <w:jc w:val="both"/>
              <w:rPr>
                <w:sz w:val="24"/>
                <w:szCs w:val="24"/>
              </w:rPr>
            </w:pPr>
          </w:p>
        </w:tc>
        <w:tc>
          <w:tcPr>
            <w:tcW w:w="2127" w:type="dxa"/>
            <w:vMerge w:val="restart"/>
          </w:tcPr>
          <w:p w:rsidR="00381829" w:rsidRPr="00AB3532" w:rsidRDefault="00381829" w:rsidP="00381829">
            <w:pPr>
              <w:spacing w:line="276" w:lineRule="auto"/>
              <w:jc w:val="both"/>
              <w:rPr>
                <w:sz w:val="24"/>
                <w:szCs w:val="24"/>
              </w:rPr>
            </w:pPr>
            <w:r w:rsidRPr="00AB3532">
              <w:rPr>
                <w:sz w:val="24"/>
                <w:szCs w:val="24"/>
              </w:rPr>
              <w:t>Наименование учреждения</w:t>
            </w:r>
          </w:p>
        </w:tc>
        <w:tc>
          <w:tcPr>
            <w:tcW w:w="2693" w:type="dxa"/>
            <w:gridSpan w:val="2"/>
          </w:tcPr>
          <w:p w:rsidR="00381829" w:rsidRPr="00AB3532" w:rsidRDefault="00381829" w:rsidP="00381829">
            <w:pPr>
              <w:spacing w:line="276" w:lineRule="auto"/>
              <w:jc w:val="both"/>
              <w:rPr>
                <w:sz w:val="24"/>
                <w:szCs w:val="24"/>
              </w:rPr>
            </w:pPr>
            <w:r w:rsidRPr="00AB3532">
              <w:rPr>
                <w:sz w:val="24"/>
                <w:szCs w:val="24"/>
              </w:rPr>
              <w:t>Количество мест</w:t>
            </w:r>
          </w:p>
        </w:tc>
        <w:tc>
          <w:tcPr>
            <w:tcW w:w="1418" w:type="dxa"/>
            <w:vMerge w:val="restart"/>
          </w:tcPr>
          <w:p w:rsidR="00381829" w:rsidRPr="00AB3532" w:rsidRDefault="00381829" w:rsidP="00381829">
            <w:pPr>
              <w:spacing w:line="276" w:lineRule="auto"/>
              <w:jc w:val="both"/>
              <w:rPr>
                <w:sz w:val="24"/>
                <w:szCs w:val="24"/>
              </w:rPr>
            </w:pPr>
            <w:r w:rsidRPr="00AB3532">
              <w:rPr>
                <w:sz w:val="24"/>
                <w:szCs w:val="24"/>
              </w:rPr>
              <w:t>Уровень обеспечен-ности %</w:t>
            </w:r>
          </w:p>
        </w:tc>
        <w:tc>
          <w:tcPr>
            <w:tcW w:w="1701" w:type="dxa"/>
            <w:vMerge w:val="restart"/>
          </w:tcPr>
          <w:p w:rsidR="00381829" w:rsidRPr="00AB3532" w:rsidRDefault="00381829" w:rsidP="00381829">
            <w:pPr>
              <w:spacing w:line="276" w:lineRule="auto"/>
              <w:jc w:val="both"/>
              <w:rPr>
                <w:sz w:val="24"/>
                <w:szCs w:val="24"/>
              </w:rPr>
            </w:pPr>
            <w:r w:rsidRPr="00AB3532">
              <w:rPr>
                <w:sz w:val="24"/>
                <w:szCs w:val="24"/>
              </w:rPr>
              <w:t>Нормативный уровень обеспечен-ности %</w:t>
            </w:r>
          </w:p>
        </w:tc>
        <w:tc>
          <w:tcPr>
            <w:tcW w:w="1559" w:type="dxa"/>
            <w:vMerge w:val="restart"/>
          </w:tcPr>
          <w:p w:rsidR="00381829" w:rsidRPr="00AB3532" w:rsidRDefault="00381829" w:rsidP="00381829">
            <w:pPr>
              <w:jc w:val="both"/>
              <w:rPr>
                <w:sz w:val="24"/>
                <w:szCs w:val="24"/>
              </w:rPr>
            </w:pPr>
            <w:r w:rsidRPr="00AB3532">
              <w:rPr>
                <w:sz w:val="24"/>
                <w:szCs w:val="24"/>
              </w:rPr>
              <w:t>Потребность</w:t>
            </w:r>
          </w:p>
        </w:tc>
      </w:tr>
      <w:tr w:rsidR="00381829" w:rsidRPr="00AB3532" w:rsidTr="00381829">
        <w:tc>
          <w:tcPr>
            <w:tcW w:w="425" w:type="dxa"/>
            <w:vMerge/>
          </w:tcPr>
          <w:p w:rsidR="00381829" w:rsidRPr="00AB3532" w:rsidRDefault="00381829" w:rsidP="00381829">
            <w:pPr>
              <w:jc w:val="both"/>
              <w:rPr>
                <w:sz w:val="24"/>
                <w:szCs w:val="24"/>
              </w:rPr>
            </w:pPr>
          </w:p>
        </w:tc>
        <w:tc>
          <w:tcPr>
            <w:tcW w:w="2127" w:type="dxa"/>
            <w:vMerge/>
          </w:tcPr>
          <w:p w:rsidR="00381829" w:rsidRPr="00AB3532" w:rsidRDefault="00381829" w:rsidP="00381829">
            <w:pPr>
              <w:jc w:val="both"/>
              <w:rPr>
                <w:sz w:val="24"/>
                <w:szCs w:val="24"/>
              </w:rPr>
            </w:pPr>
          </w:p>
        </w:tc>
        <w:tc>
          <w:tcPr>
            <w:tcW w:w="1417" w:type="dxa"/>
          </w:tcPr>
          <w:p w:rsidR="00381829" w:rsidRPr="00AB3532" w:rsidRDefault="00381829" w:rsidP="00381829">
            <w:pPr>
              <w:jc w:val="both"/>
              <w:rPr>
                <w:sz w:val="24"/>
                <w:szCs w:val="24"/>
              </w:rPr>
            </w:pPr>
            <w:r w:rsidRPr="00AB3532">
              <w:rPr>
                <w:sz w:val="24"/>
                <w:szCs w:val="24"/>
              </w:rPr>
              <w:t>Проектная мощность</w:t>
            </w:r>
            <w:r w:rsidRPr="00AB3532">
              <w:rPr>
                <w:sz w:val="24"/>
                <w:szCs w:val="24"/>
              </w:rPr>
              <w:tab/>
            </w:r>
          </w:p>
        </w:tc>
        <w:tc>
          <w:tcPr>
            <w:tcW w:w="1276" w:type="dxa"/>
          </w:tcPr>
          <w:p w:rsidR="00381829" w:rsidRPr="00AB3532" w:rsidRDefault="00381829" w:rsidP="00381829">
            <w:pPr>
              <w:jc w:val="both"/>
              <w:rPr>
                <w:sz w:val="24"/>
                <w:szCs w:val="24"/>
              </w:rPr>
            </w:pPr>
            <w:r w:rsidRPr="00AB3532">
              <w:rPr>
                <w:sz w:val="24"/>
                <w:szCs w:val="24"/>
              </w:rPr>
              <w:t>Факти-ческая наполня-емость</w:t>
            </w:r>
          </w:p>
        </w:tc>
        <w:tc>
          <w:tcPr>
            <w:tcW w:w="1418" w:type="dxa"/>
            <w:vMerge/>
          </w:tcPr>
          <w:p w:rsidR="00381829" w:rsidRPr="00AB3532" w:rsidRDefault="00381829" w:rsidP="00381829">
            <w:pPr>
              <w:jc w:val="both"/>
              <w:rPr>
                <w:sz w:val="24"/>
                <w:szCs w:val="24"/>
              </w:rPr>
            </w:pPr>
          </w:p>
        </w:tc>
        <w:tc>
          <w:tcPr>
            <w:tcW w:w="1701" w:type="dxa"/>
            <w:vMerge/>
          </w:tcPr>
          <w:p w:rsidR="00381829" w:rsidRPr="00AB3532" w:rsidRDefault="00381829" w:rsidP="00381829">
            <w:pPr>
              <w:jc w:val="both"/>
              <w:rPr>
                <w:sz w:val="24"/>
                <w:szCs w:val="24"/>
              </w:rPr>
            </w:pPr>
          </w:p>
        </w:tc>
        <w:tc>
          <w:tcPr>
            <w:tcW w:w="1559" w:type="dxa"/>
            <w:vMerge/>
          </w:tcPr>
          <w:p w:rsidR="00381829" w:rsidRPr="00AB3532" w:rsidRDefault="00381829" w:rsidP="00381829">
            <w:pPr>
              <w:jc w:val="both"/>
              <w:rPr>
                <w:sz w:val="24"/>
                <w:szCs w:val="24"/>
              </w:rPr>
            </w:pPr>
          </w:p>
        </w:tc>
      </w:tr>
      <w:tr w:rsidR="00381829" w:rsidRPr="00AB3532" w:rsidTr="00381829">
        <w:tc>
          <w:tcPr>
            <w:tcW w:w="425" w:type="dxa"/>
          </w:tcPr>
          <w:p w:rsidR="00381829" w:rsidRPr="00AB3532" w:rsidRDefault="00381829" w:rsidP="00381829">
            <w:pPr>
              <w:spacing w:line="276" w:lineRule="auto"/>
              <w:jc w:val="both"/>
              <w:rPr>
                <w:sz w:val="24"/>
                <w:szCs w:val="24"/>
              </w:rPr>
            </w:pPr>
            <w:r w:rsidRPr="00AB3532">
              <w:rPr>
                <w:sz w:val="24"/>
                <w:szCs w:val="24"/>
              </w:rPr>
              <w:t>1</w:t>
            </w:r>
          </w:p>
        </w:tc>
        <w:tc>
          <w:tcPr>
            <w:tcW w:w="2127" w:type="dxa"/>
          </w:tcPr>
          <w:p w:rsidR="00381829" w:rsidRPr="00AB3532" w:rsidRDefault="00381829" w:rsidP="00381829">
            <w:pPr>
              <w:spacing w:line="276" w:lineRule="auto"/>
              <w:jc w:val="both"/>
              <w:rPr>
                <w:sz w:val="24"/>
                <w:szCs w:val="24"/>
              </w:rPr>
            </w:pPr>
            <w:r w:rsidRPr="00AB3532">
              <w:rPr>
                <w:sz w:val="24"/>
                <w:szCs w:val="24"/>
              </w:rPr>
              <w:t>Детские дошкольные учреждения</w:t>
            </w:r>
          </w:p>
        </w:tc>
        <w:tc>
          <w:tcPr>
            <w:tcW w:w="1417" w:type="dxa"/>
          </w:tcPr>
          <w:p w:rsidR="00381829" w:rsidRPr="00AB3532" w:rsidRDefault="00381829" w:rsidP="00381829">
            <w:pPr>
              <w:spacing w:line="276" w:lineRule="auto"/>
              <w:jc w:val="both"/>
              <w:rPr>
                <w:sz w:val="24"/>
                <w:szCs w:val="24"/>
              </w:rPr>
            </w:pPr>
            <w:r w:rsidRPr="00AB3532">
              <w:rPr>
                <w:sz w:val="24"/>
                <w:szCs w:val="24"/>
              </w:rPr>
              <w:t>2782</w:t>
            </w:r>
          </w:p>
        </w:tc>
        <w:tc>
          <w:tcPr>
            <w:tcW w:w="1276" w:type="dxa"/>
          </w:tcPr>
          <w:p w:rsidR="00381829" w:rsidRPr="00AB3532" w:rsidRDefault="00381829" w:rsidP="00381829">
            <w:pPr>
              <w:spacing w:line="276" w:lineRule="auto"/>
              <w:jc w:val="center"/>
              <w:rPr>
                <w:sz w:val="24"/>
                <w:szCs w:val="24"/>
              </w:rPr>
            </w:pPr>
            <w:r w:rsidRPr="00AB3532">
              <w:rPr>
                <w:sz w:val="24"/>
                <w:szCs w:val="24"/>
              </w:rPr>
              <w:t>2870</w:t>
            </w:r>
          </w:p>
        </w:tc>
        <w:tc>
          <w:tcPr>
            <w:tcW w:w="1418" w:type="dxa"/>
          </w:tcPr>
          <w:p w:rsidR="00381829" w:rsidRPr="00AB3532" w:rsidRDefault="00381829" w:rsidP="00381829">
            <w:pPr>
              <w:spacing w:line="276" w:lineRule="auto"/>
              <w:jc w:val="center"/>
              <w:rPr>
                <w:sz w:val="24"/>
                <w:szCs w:val="24"/>
              </w:rPr>
            </w:pPr>
            <w:r w:rsidRPr="00AB3532">
              <w:rPr>
                <w:sz w:val="24"/>
                <w:szCs w:val="24"/>
              </w:rPr>
              <w:t>75,9%</w:t>
            </w:r>
          </w:p>
        </w:tc>
        <w:tc>
          <w:tcPr>
            <w:tcW w:w="1701" w:type="dxa"/>
          </w:tcPr>
          <w:p w:rsidR="00381829" w:rsidRPr="00AB3532" w:rsidRDefault="00381829" w:rsidP="00381829">
            <w:pPr>
              <w:spacing w:line="276" w:lineRule="auto"/>
              <w:jc w:val="center"/>
              <w:rPr>
                <w:sz w:val="24"/>
                <w:szCs w:val="24"/>
              </w:rPr>
            </w:pPr>
            <w:r w:rsidRPr="00AB3532">
              <w:rPr>
                <w:sz w:val="24"/>
                <w:szCs w:val="24"/>
              </w:rPr>
              <w:t>95%</w:t>
            </w:r>
          </w:p>
        </w:tc>
        <w:tc>
          <w:tcPr>
            <w:tcW w:w="1559" w:type="dxa"/>
          </w:tcPr>
          <w:p w:rsidR="00381829" w:rsidRPr="00AB3532" w:rsidRDefault="00381829" w:rsidP="00381829">
            <w:pPr>
              <w:jc w:val="center"/>
              <w:rPr>
                <w:sz w:val="24"/>
                <w:szCs w:val="24"/>
              </w:rPr>
            </w:pPr>
            <w:r w:rsidRPr="00AB3532">
              <w:rPr>
                <w:sz w:val="24"/>
                <w:szCs w:val="24"/>
              </w:rPr>
              <w:t>701</w:t>
            </w:r>
          </w:p>
        </w:tc>
      </w:tr>
      <w:tr w:rsidR="00381829" w:rsidRPr="00AB3532" w:rsidTr="00381829">
        <w:tc>
          <w:tcPr>
            <w:tcW w:w="425" w:type="dxa"/>
          </w:tcPr>
          <w:p w:rsidR="00381829" w:rsidRPr="00AB3532" w:rsidRDefault="00381829" w:rsidP="00381829">
            <w:pPr>
              <w:spacing w:line="276" w:lineRule="auto"/>
              <w:jc w:val="both"/>
              <w:rPr>
                <w:sz w:val="24"/>
                <w:szCs w:val="24"/>
              </w:rPr>
            </w:pPr>
            <w:r w:rsidRPr="00AB3532">
              <w:rPr>
                <w:sz w:val="24"/>
                <w:szCs w:val="24"/>
              </w:rPr>
              <w:t>2</w:t>
            </w:r>
          </w:p>
        </w:tc>
        <w:tc>
          <w:tcPr>
            <w:tcW w:w="2127" w:type="dxa"/>
          </w:tcPr>
          <w:p w:rsidR="00381829" w:rsidRPr="00AB3532" w:rsidRDefault="00381829" w:rsidP="00381829">
            <w:pPr>
              <w:spacing w:line="276" w:lineRule="auto"/>
              <w:jc w:val="both"/>
              <w:rPr>
                <w:sz w:val="24"/>
                <w:szCs w:val="24"/>
              </w:rPr>
            </w:pPr>
            <w:r w:rsidRPr="00AB3532">
              <w:rPr>
                <w:sz w:val="24"/>
                <w:szCs w:val="24"/>
              </w:rPr>
              <w:t>Общеобразова-тельные школы</w:t>
            </w:r>
          </w:p>
        </w:tc>
        <w:tc>
          <w:tcPr>
            <w:tcW w:w="1417" w:type="dxa"/>
          </w:tcPr>
          <w:p w:rsidR="00381829" w:rsidRPr="00AB3532" w:rsidRDefault="00381829" w:rsidP="00381829">
            <w:pPr>
              <w:spacing w:line="276" w:lineRule="auto"/>
              <w:jc w:val="both"/>
              <w:rPr>
                <w:sz w:val="24"/>
                <w:szCs w:val="24"/>
              </w:rPr>
            </w:pPr>
            <w:r w:rsidRPr="00AB3532">
              <w:rPr>
                <w:sz w:val="24"/>
                <w:szCs w:val="24"/>
              </w:rPr>
              <w:t>5586</w:t>
            </w:r>
          </w:p>
        </w:tc>
        <w:tc>
          <w:tcPr>
            <w:tcW w:w="1276" w:type="dxa"/>
          </w:tcPr>
          <w:p w:rsidR="00381829" w:rsidRPr="00AB3532" w:rsidRDefault="00381829" w:rsidP="00381829">
            <w:pPr>
              <w:spacing w:line="276" w:lineRule="auto"/>
              <w:jc w:val="center"/>
              <w:rPr>
                <w:sz w:val="24"/>
                <w:szCs w:val="24"/>
              </w:rPr>
            </w:pPr>
            <w:r w:rsidRPr="00AB3532">
              <w:rPr>
                <w:sz w:val="24"/>
                <w:szCs w:val="24"/>
              </w:rPr>
              <w:t>5860</w:t>
            </w:r>
          </w:p>
        </w:tc>
        <w:tc>
          <w:tcPr>
            <w:tcW w:w="1418" w:type="dxa"/>
          </w:tcPr>
          <w:p w:rsidR="00381829" w:rsidRPr="00AB3532" w:rsidRDefault="00381829" w:rsidP="00381829">
            <w:pPr>
              <w:spacing w:line="276" w:lineRule="auto"/>
              <w:jc w:val="center"/>
              <w:rPr>
                <w:sz w:val="24"/>
                <w:szCs w:val="24"/>
              </w:rPr>
            </w:pPr>
            <w:r w:rsidRPr="00AB3532">
              <w:rPr>
                <w:sz w:val="24"/>
                <w:szCs w:val="24"/>
              </w:rPr>
              <w:t>92,2%</w:t>
            </w:r>
          </w:p>
        </w:tc>
        <w:tc>
          <w:tcPr>
            <w:tcW w:w="1701" w:type="dxa"/>
          </w:tcPr>
          <w:p w:rsidR="00381829" w:rsidRPr="00AB3532" w:rsidRDefault="00381829" w:rsidP="00381829">
            <w:pPr>
              <w:spacing w:line="276" w:lineRule="auto"/>
              <w:jc w:val="center"/>
              <w:rPr>
                <w:sz w:val="24"/>
                <w:szCs w:val="24"/>
              </w:rPr>
            </w:pPr>
            <w:r w:rsidRPr="00AB3532">
              <w:rPr>
                <w:sz w:val="24"/>
                <w:szCs w:val="24"/>
              </w:rPr>
              <w:t>100%</w:t>
            </w:r>
          </w:p>
        </w:tc>
        <w:tc>
          <w:tcPr>
            <w:tcW w:w="1559" w:type="dxa"/>
          </w:tcPr>
          <w:p w:rsidR="00381829" w:rsidRPr="00AB3532" w:rsidRDefault="00381829" w:rsidP="00381829">
            <w:pPr>
              <w:jc w:val="center"/>
              <w:rPr>
                <w:sz w:val="24"/>
                <w:szCs w:val="24"/>
              </w:rPr>
            </w:pPr>
            <w:r w:rsidRPr="00AB3532">
              <w:rPr>
                <w:sz w:val="24"/>
                <w:szCs w:val="24"/>
              </w:rPr>
              <w:t>470</w:t>
            </w:r>
          </w:p>
        </w:tc>
      </w:tr>
    </w:tbl>
    <w:p w:rsidR="00157010" w:rsidRDefault="00157010" w:rsidP="00381829">
      <w:pPr>
        <w:pStyle w:val="a6"/>
        <w:tabs>
          <w:tab w:val="left" w:pos="0"/>
        </w:tabs>
        <w:spacing w:line="360" w:lineRule="auto"/>
        <w:ind w:left="0" w:firstLine="709"/>
        <w:rPr>
          <w:sz w:val="24"/>
          <w:szCs w:val="24"/>
        </w:rPr>
      </w:pPr>
    </w:p>
    <w:p w:rsidR="007D59D7" w:rsidRPr="00AB3532" w:rsidRDefault="007D59D7" w:rsidP="00381829">
      <w:pPr>
        <w:pStyle w:val="a6"/>
        <w:tabs>
          <w:tab w:val="left" w:pos="0"/>
        </w:tabs>
        <w:spacing w:line="360" w:lineRule="auto"/>
        <w:ind w:left="0" w:firstLine="709"/>
        <w:rPr>
          <w:b/>
          <w:sz w:val="24"/>
          <w:szCs w:val="24"/>
        </w:rPr>
      </w:pPr>
      <w:r w:rsidRPr="00AB3532">
        <w:rPr>
          <w:sz w:val="24"/>
          <w:szCs w:val="24"/>
        </w:rPr>
        <w:t>Необходимо продолжение работы по оснащению школ современным лабораторным оборудованием, компьютерной техникой, доступом к Интернету, квалифицированными педагогическими кадрами и др., развитие дополнительного образования в центрах (классах) детского и юношеского творчества, музыкальных, художественных и хореографических школах (классах), школах искусств.</w:t>
      </w:r>
    </w:p>
    <w:p w:rsidR="007D59D7" w:rsidRPr="00AB3532" w:rsidRDefault="007D59D7" w:rsidP="00381829">
      <w:pPr>
        <w:pStyle w:val="a6"/>
        <w:spacing w:line="360" w:lineRule="auto"/>
        <w:ind w:left="0" w:firstLine="709"/>
        <w:rPr>
          <w:sz w:val="24"/>
          <w:szCs w:val="24"/>
        </w:rPr>
      </w:pPr>
      <w:r w:rsidRPr="00AB3532">
        <w:rPr>
          <w:sz w:val="24"/>
          <w:szCs w:val="24"/>
        </w:rPr>
        <w:t>Неравномерность размещения детских дошкольных учреждений по территории города, а также намечаемое генпланом освоение новых площадок под размещение жилья потребует дополнительное строительство этих учреждений с соблюдением радиусов пешеходной доступности.</w:t>
      </w:r>
    </w:p>
    <w:p w:rsidR="00381829" w:rsidRPr="00AB3532" w:rsidRDefault="00381829" w:rsidP="00381829">
      <w:pPr>
        <w:pStyle w:val="a6"/>
        <w:spacing w:line="360" w:lineRule="auto"/>
        <w:ind w:left="0" w:firstLine="709"/>
        <w:rPr>
          <w:sz w:val="24"/>
          <w:szCs w:val="24"/>
        </w:rPr>
      </w:pPr>
      <w:r w:rsidRPr="00AB3532">
        <w:rPr>
          <w:sz w:val="24"/>
          <w:szCs w:val="24"/>
        </w:rPr>
        <w:t>На расчётный срок генеральным планом предусматривается увеличение ёмкости сети дошкольных образовательных учреждений и общеобразовательных школ за счет строительства новых объектов, исходя из обеспечения нормативного радиуса пешеходной доступности: для ДДУ 300 м – для много- и среднеэтажной застройки, 500 м – для малоэтажной застройки, для общеобразовательных школ – 750 м.</w:t>
      </w:r>
    </w:p>
    <w:p w:rsidR="00381829" w:rsidRPr="00AB3532" w:rsidRDefault="00381829" w:rsidP="00381829">
      <w:pPr>
        <w:pStyle w:val="a6"/>
        <w:spacing w:line="360" w:lineRule="auto"/>
        <w:ind w:left="0" w:firstLine="709"/>
        <w:rPr>
          <w:sz w:val="24"/>
          <w:szCs w:val="24"/>
        </w:rPr>
      </w:pPr>
      <w:r w:rsidRPr="00AB3532">
        <w:rPr>
          <w:sz w:val="24"/>
          <w:szCs w:val="24"/>
        </w:rPr>
        <w:t>Расчёт потребности  детских дошкольных учреждений:</w:t>
      </w:r>
    </w:p>
    <w:p w:rsidR="00381829" w:rsidRPr="00AB3532" w:rsidRDefault="00381829" w:rsidP="00210CA7">
      <w:pPr>
        <w:pStyle w:val="a6"/>
        <w:numPr>
          <w:ilvl w:val="0"/>
          <w:numId w:val="39"/>
        </w:numPr>
        <w:spacing w:line="360" w:lineRule="auto"/>
        <w:ind w:left="0" w:firstLine="709"/>
        <w:rPr>
          <w:sz w:val="24"/>
          <w:szCs w:val="24"/>
        </w:rPr>
      </w:pPr>
      <w:r w:rsidRPr="00AB3532">
        <w:rPr>
          <w:sz w:val="24"/>
          <w:szCs w:val="24"/>
        </w:rPr>
        <w:t>Существующая потребность в детских дошкольных учреждениях – 701 место.</w:t>
      </w:r>
    </w:p>
    <w:p w:rsidR="00381829" w:rsidRPr="00AB3532" w:rsidRDefault="00381829" w:rsidP="00210CA7">
      <w:pPr>
        <w:pStyle w:val="a6"/>
        <w:numPr>
          <w:ilvl w:val="0"/>
          <w:numId w:val="39"/>
        </w:numPr>
        <w:spacing w:line="360" w:lineRule="auto"/>
        <w:ind w:left="0" w:firstLine="709"/>
        <w:rPr>
          <w:sz w:val="24"/>
          <w:szCs w:val="24"/>
        </w:rPr>
      </w:pPr>
      <w:r w:rsidRPr="00AB3532">
        <w:rPr>
          <w:sz w:val="24"/>
          <w:szCs w:val="24"/>
        </w:rPr>
        <w:t>Планируемое количество мест на расчётный срок генерального плана в детских дошкольных учреждениях – 5858 мест.</w:t>
      </w:r>
    </w:p>
    <w:p w:rsidR="00381829" w:rsidRPr="00AB3532" w:rsidRDefault="00381829" w:rsidP="00D26439">
      <w:pPr>
        <w:pStyle w:val="a6"/>
        <w:spacing w:line="360" w:lineRule="auto"/>
        <w:ind w:left="1069"/>
        <w:rPr>
          <w:sz w:val="24"/>
          <w:szCs w:val="24"/>
        </w:rPr>
      </w:pPr>
      <w:r w:rsidRPr="00AB3532">
        <w:rPr>
          <w:sz w:val="24"/>
          <w:szCs w:val="24"/>
        </w:rPr>
        <w:t>Расчёт потребности  общеобразовательных школ:</w:t>
      </w:r>
    </w:p>
    <w:p w:rsidR="00381829" w:rsidRPr="00AB3532" w:rsidRDefault="00381829" w:rsidP="00210CA7">
      <w:pPr>
        <w:pStyle w:val="a6"/>
        <w:numPr>
          <w:ilvl w:val="0"/>
          <w:numId w:val="39"/>
        </w:numPr>
        <w:spacing w:line="360" w:lineRule="auto"/>
        <w:ind w:left="0" w:firstLine="709"/>
        <w:rPr>
          <w:sz w:val="24"/>
          <w:szCs w:val="24"/>
        </w:rPr>
      </w:pPr>
      <w:r w:rsidRPr="00AB3532">
        <w:rPr>
          <w:sz w:val="24"/>
          <w:szCs w:val="24"/>
        </w:rPr>
        <w:t>Существующая потребность в общеобразовательных школах - 470 мест.</w:t>
      </w:r>
    </w:p>
    <w:p w:rsidR="00381829" w:rsidRPr="00AB3532" w:rsidRDefault="00381829" w:rsidP="00210CA7">
      <w:pPr>
        <w:pStyle w:val="a6"/>
        <w:numPr>
          <w:ilvl w:val="0"/>
          <w:numId w:val="39"/>
        </w:numPr>
        <w:spacing w:line="360" w:lineRule="auto"/>
        <w:ind w:left="0" w:firstLine="709"/>
        <w:rPr>
          <w:sz w:val="24"/>
          <w:szCs w:val="24"/>
        </w:rPr>
      </w:pPr>
      <w:r w:rsidRPr="00AB3532">
        <w:rPr>
          <w:sz w:val="24"/>
          <w:szCs w:val="24"/>
        </w:rPr>
        <w:t>Планируемое количество мест на расчётный срок генерального плана в  общеобразовательных школах – 7626 мест.</w:t>
      </w:r>
    </w:p>
    <w:p w:rsidR="00381829" w:rsidRPr="00AB3532" w:rsidRDefault="00381829" w:rsidP="00381829">
      <w:pPr>
        <w:pStyle w:val="a6"/>
        <w:spacing w:line="360" w:lineRule="auto"/>
        <w:ind w:left="0" w:firstLine="709"/>
        <w:rPr>
          <w:sz w:val="24"/>
          <w:szCs w:val="24"/>
        </w:rPr>
      </w:pPr>
      <w:r w:rsidRPr="00AB3532">
        <w:rPr>
          <w:sz w:val="24"/>
          <w:szCs w:val="24"/>
        </w:rPr>
        <w:lastRenderedPageBreak/>
        <w:t>Муниципальные программы Вяземского городского поселения Вяземского района Смоленской области:</w:t>
      </w:r>
    </w:p>
    <w:p w:rsidR="00381829" w:rsidRPr="00AB3532" w:rsidRDefault="00381829" w:rsidP="00381829">
      <w:pPr>
        <w:pStyle w:val="a6"/>
        <w:spacing w:line="360" w:lineRule="auto"/>
        <w:ind w:left="0" w:firstLine="709"/>
        <w:rPr>
          <w:sz w:val="24"/>
          <w:szCs w:val="24"/>
        </w:rPr>
      </w:pPr>
      <w:r w:rsidRPr="00AB3532">
        <w:rPr>
          <w:sz w:val="24"/>
          <w:szCs w:val="24"/>
        </w:rPr>
        <w:t>1.</w:t>
      </w:r>
      <w:r w:rsidRPr="00AB3532">
        <w:rPr>
          <w:sz w:val="24"/>
          <w:szCs w:val="24"/>
        </w:rPr>
        <w:tab/>
        <w:t>«Развитие системы образования  муниципального образования «Вяземский район» Смоленской области» на 2015-2017 годы</w:t>
      </w:r>
    </w:p>
    <w:p w:rsidR="00381829" w:rsidRPr="00AB3532" w:rsidRDefault="00381829" w:rsidP="00381829">
      <w:pPr>
        <w:pStyle w:val="a6"/>
        <w:spacing w:line="360" w:lineRule="auto"/>
        <w:ind w:left="0" w:firstLine="709"/>
        <w:rPr>
          <w:sz w:val="24"/>
          <w:szCs w:val="24"/>
        </w:rPr>
      </w:pPr>
      <w:r w:rsidRPr="00AB3532">
        <w:rPr>
          <w:sz w:val="24"/>
          <w:szCs w:val="24"/>
        </w:rPr>
        <w:t>По состоянию на 1 сентября 2015 года ведется строительство здания детского сада на 150 мест по адресу: Вяземский район, г. Вязьма, ул. Плотниково. Данный объект включен в перечень программных мероприятий областной государственной программы «Развитие образования и молодежной политики в Смоленской области» на 2014-2018 годы».</w:t>
      </w:r>
    </w:p>
    <w:p w:rsidR="00381829" w:rsidRPr="00AB3532" w:rsidRDefault="00381829" w:rsidP="00381829">
      <w:pPr>
        <w:pStyle w:val="a6"/>
        <w:spacing w:line="360" w:lineRule="auto"/>
        <w:ind w:left="0" w:firstLine="709"/>
        <w:rPr>
          <w:sz w:val="24"/>
          <w:szCs w:val="24"/>
        </w:rPr>
      </w:pPr>
      <w:r w:rsidRPr="00AB3532">
        <w:rPr>
          <w:sz w:val="24"/>
          <w:szCs w:val="24"/>
        </w:rPr>
        <w:t>К 2020 году планируется строительство нового здания школы.</w:t>
      </w:r>
    </w:p>
    <w:p w:rsidR="00381829" w:rsidRPr="00AB3532" w:rsidRDefault="00381829" w:rsidP="00381829">
      <w:pPr>
        <w:pStyle w:val="a6"/>
        <w:spacing w:line="360" w:lineRule="auto"/>
        <w:ind w:left="0" w:firstLine="709"/>
        <w:rPr>
          <w:sz w:val="24"/>
          <w:szCs w:val="24"/>
        </w:rPr>
      </w:pPr>
      <w:r w:rsidRPr="00AB3532">
        <w:rPr>
          <w:sz w:val="24"/>
          <w:szCs w:val="24"/>
        </w:rPr>
        <w:t>Окончательное решение о необходимости строительства детских дошкольных, школьных и внешкольных учреждений, их ёмкости, специализации и очерёдности ввода в эксплуатацию должно приниматься в соответствии с планами комитета образовани</w:t>
      </w:r>
      <w:r w:rsidR="00F157E9">
        <w:rPr>
          <w:sz w:val="24"/>
          <w:szCs w:val="24"/>
        </w:rPr>
        <w:t>я</w:t>
      </w:r>
      <w:r w:rsidRPr="00AB3532">
        <w:rPr>
          <w:sz w:val="24"/>
          <w:szCs w:val="24"/>
        </w:rPr>
        <w:t xml:space="preserve"> администрации </w:t>
      </w:r>
      <w:r w:rsidR="00F157E9">
        <w:rPr>
          <w:sz w:val="24"/>
          <w:szCs w:val="24"/>
        </w:rPr>
        <w:t>МО «Вяземский район»</w:t>
      </w:r>
      <w:r w:rsidRPr="00AB3532">
        <w:rPr>
          <w:sz w:val="24"/>
          <w:szCs w:val="24"/>
        </w:rPr>
        <w:t>.</w:t>
      </w:r>
    </w:p>
    <w:p w:rsidR="00D6065E" w:rsidRPr="00AB3532" w:rsidRDefault="00D6065E" w:rsidP="00157010">
      <w:pPr>
        <w:pStyle w:val="a6"/>
        <w:spacing w:before="240" w:after="240" w:line="360" w:lineRule="auto"/>
        <w:ind w:left="0" w:firstLine="709"/>
        <w:rPr>
          <w:b/>
          <w:sz w:val="24"/>
          <w:szCs w:val="24"/>
        </w:rPr>
      </w:pPr>
      <w:r w:rsidRPr="00AB3532">
        <w:rPr>
          <w:b/>
          <w:sz w:val="24"/>
          <w:szCs w:val="24"/>
        </w:rPr>
        <w:t xml:space="preserve">Здравоохранение </w:t>
      </w:r>
    </w:p>
    <w:p w:rsidR="00D6065E" w:rsidRPr="00AB3532" w:rsidRDefault="00D6065E" w:rsidP="00157010">
      <w:pPr>
        <w:pStyle w:val="a6"/>
        <w:spacing w:line="360" w:lineRule="auto"/>
        <w:ind w:left="0" w:firstLine="709"/>
        <w:rPr>
          <w:sz w:val="24"/>
          <w:szCs w:val="24"/>
        </w:rPr>
      </w:pPr>
      <w:r w:rsidRPr="00AB3532">
        <w:rPr>
          <w:sz w:val="24"/>
          <w:szCs w:val="24"/>
        </w:rPr>
        <w:t>Целью государственной политики в области здравоохранения является улучшение состояния здоровья населения на основе обеспечения доступности качественной медицинской помощи.</w:t>
      </w:r>
    </w:p>
    <w:p w:rsidR="00D6065E" w:rsidRPr="00AB3532" w:rsidRDefault="00D6065E" w:rsidP="00157010">
      <w:pPr>
        <w:pStyle w:val="a6"/>
        <w:spacing w:line="360" w:lineRule="auto"/>
        <w:ind w:left="0" w:firstLine="709"/>
        <w:rPr>
          <w:sz w:val="24"/>
          <w:szCs w:val="24"/>
        </w:rPr>
      </w:pPr>
      <w:r w:rsidRPr="00AB3532">
        <w:rPr>
          <w:sz w:val="24"/>
          <w:szCs w:val="24"/>
        </w:rPr>
        <w:t>Для достижения указанной цели необходимо решение следующих задач:</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обеспечение населения качественной бесплатной медицинской помощью в рамках программы государственных гарантий, обеспечение доступности медицинской помощи;</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реорганизация системы медицинского обслуживания населения, направленная на обеспечение приоритетности первичного звена, создание института врачебной практики;</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проведение структурных преобразований в системе здравоохранения с целью оптимизации сети лечебно-профилактических учреждений, изменение соотношения стационарной и амбулаторно-поликлинической помощи, профилирование медицинских услуг в соответствии с реальными потребностями населения, имеющимися финансовыми ресурсами и современными требованиями эффективной организации здравоохранения;</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дальнейшее развитие специализированных медицинских служб на основе внедрения высокотехнологичных методов диагностики и лечения;</w:t>
      </w:r>
    </w:p>
    <w:p w:rsidR="00D6065E" w:rsidRPr="00AB3532" w:rsidRDefault="00D6065E" w:rsidP="00157010">
      <w:pPr>
        <w:pStyle w:val="a6"/>
        <w:spacing w:line="360" w:lineRule="auto"/>
        <w:ind w:left="0" w:firstLine="709"/>
        <w:rPr>
          <w:sz w:val="24"/>
          <w:szCs w:val="24"/>
        </w:rPr>
      </w:pPr>
      <w:r w:rsidRPr="00AB3532">
        <w:rPr>
          <w:sz w:val="24"/>
          <w:szCs w:val="24"/>
        </w:rPr>
        <w:lastRenderedPageBreak/>
        <w:t>-</w:t>
      </w:r>
      <w:r w:rsidRPr="00AB3532">
        <w:rPr>
          <w:sz w:val="24"/>
          <w:szCs w:val="24"/>
        </w:rPr>
        <w:tab/>
        <w:t>создание диагностических и специализированных лечебных центров, а также отделений скорой медицинской помощи с концентрацией новейшего медицинского оборудования и технологий, что позволит приблизить специализированную медицинскую помощь к населению и улучшить клинические результаты лечения;</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оснащение всех учреждений здравоохранения медицинской техникой (с учётом внедрения новых лечебно-диагностических технологий, специализированной помощи больным);</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обеспечение учреждений подготовленными медицинскими кадрами (врачами и средним медицинским персоналом) в соответствии с существующими федеральными и региональными нормативами;</w:t>
      </w:r>
    </w:p>
    <w:p w:rsidR="00D6065E"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компьютеризация системы здравоохранения;</w:t>
      </w:r>
    </w:p>
    <w:p w:rsidR="00615025" w:rsidRPr="00AB3532" w:rsidRDefault="00D6065E" w:rsidP="00157010">
      <w:pPr>
        <w:pStyle w:val="a6"/>
        <w:spacing w:line="360" w:lineRule="auto"/>
        <w:ind w:left="0" w:firstLine="709"/>
        <w:rPr>
          <w:sz w:val="24"/>
          <w:szCs w:val="24"/>
        </w:rPr>
      </w:pPr>
      <w:r w:rsidRPr="00AB3532">
        <w:rPr>
          <w:sz w:val="24"/>
          <w:szCs w:val="24"/>
        </w:rPr>
        <w:t>-</w:t>
      </w:r>
      <w:r w:rsidRPr="00AB3532">
        <w:rPr>
          <w:sz w:val="24"/>
          <w:szCs w:val="24"/>
        </w:rPr>
        <w:tab/>
        <w:t>дальнейшее развитие единого информационного пространства здравоохранения путем интеграции информационных систем всех субъектов здравоохранения, обязательного медицинского страхования и социальной защиты населения в единую информационно-аналитическую систему.</w:t>
      </w:r>
    </w:p>
    <w:p w:rsidR="00615025" w:rsidRPr="00AB3532" w:rsidRDefault="00615025" w:rsidP="00157010">
      <w:pPr>
        <w:pStyle w:val="a6"/>
        <w:spacing w:line="360" w:lineRule="auto"/>
        <w:ind w:left="0" w:firstLine="709"/>
        <w:rPr>
          <w:sz w:val="24"/>
          <w:szCs w:val="24"/>
        </w:rPr>
      </w:pPr>
      <w:r w:rsidRPr="00AB3532">
        <w:rPr>
          <w:sz w:val="24"/>
          <w:szCs w:val="24"/>
        </w:rPr>
        <w:t>Одним из показателей развития здравоохранения является рост числа больничных коек. Необходимо существующие объекты здравоохранения перевести на новый более качественный уровень обслуживания.</w:t>
      </w:r>
    </w:p>
    <w:p w:rsidR="00615025" w:rsidRPr="00AB3532" w:rsidRDefault="00615025" w:rsidP="00157010">
      <w:pPr>
        <w:pStyle w:val="a6"/>
        <w:spacing w:line="360" w:lineRule="auto"/>
        <w:ind w:left="0" w:firstLine="709"/>
        <w:rPr>
          <w:sz w:val="24"/>
          <w:szCs w:val="24"/>
        </w:rPr>
      </w:pPr>
      <w:r w:rsidRPr="00AB3532">
        <w:rPr>
          <w:sz w:val="24"/>
          <w:szCs w:val="24"/>
        </w:rPr>
        <w:t>Существенный контингент населения города нуждается в учреждениях социальной защиты, где человек мог бы получить не только необходимый уровень медицинской помощи, но и полный комплекс бытового обслуживания.</w:t>
      </w:r>
    </w:p>
    <w:p w:rsidR="00615025" w:rsidRPr="00AB3532" w:rsidRDefault="00615025" w:rsidP="00157010">
      <w:pPr>
        <w:pStyle w:val="a6"/>
        <w:spacing w:line="360" w:lineRule="auto"/>
        <w:ind w:left="0" w:firstLine="709"/>
        <w:rPr>
          <w:sz w:val="24"/>
          <w:szCs w:val="24"/>
        </w:rPr>
      </w:pPr>
      <w:r w:rsidRPr="00AB3532">
        <w:rPr>
          <w:sz w:val="24"/>
          <w:szCs w:val="24"/>
        </w:rPr>
        <w:t>Тема социального обеспечения на проектируемой территории приобретает еще большую остроту в связи с высоким удельным весом лиц старших возрастов</w:t>
      </w:r>
    </w:p>
    <w:p w:rsidR="00615025" w:rsidRPr="00AB3532" w:rsidRDefault="00615025" w:rsidP="00157010">
      <w:pPr>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rPr>
      </w:pPr>
      <w:r w:rsidRPr="00AB3532">
        <w:rPr>
          <w:rFonts w:ascii="Times New Roman" w:hAnsi="Times New Roman" w:cs="Times New Roman"/>
          <w:sz w:val="24"/>
          <w:szCs w:val="24"/>
        </w:rPr>
        <w:t>Данные Департамента Смоленской области по здравоохранению №13523 от 22.10.15:</w:t>
      </w:r>
    </w:p>
    <w:p w:rsidR="00D44FA7" w:rsidRDefault="00D44FA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615025" w:rsidRPr="00AB3532" w:rsidRDefault="00615025" w:rsidP="00D44FA7">
      <w:pPr>
        <w:spacing w:after="0" w:line="360" w:lineRule="auto"/>
        <w:jc w:val="center"/>
        <w:rPr>
          <w:rFonts w:ascii="Times New Roman" w:hAnsi="Times New Roman" w:cs="Times New Roman"/>
          <w:b/>
          <w:bCs/>
          <w:sz w:val="24"/>
          <w:szCs w:val="24"/>
        </w:rPr>
      </w:pPr>
      <w:r w:rsidRPr="00AB3532">
        <w:rPr>
          <w:rFonts w:ascii="Times New Roman" w:eastAsia="Times New Roman" w:hAnsi="Times New Roman" w:cs="Times New Roman"/>
          <w:b/>
          <w:sz w:val="24"/>
          <w:szCs w:val="24"/>
          <w:lang w:eastAsia="ru-RU"/>
        </w:rPr>
        <w:lastRenderedPageBreak/>
        <w:t>ОГБУЗ «Вяземская ЦРБ»</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9</w:t>
      </w:r>
      <w:r w:rsidR="00770558">
        <w:rPr>
          <w:noProof/>
        </w:rPr>
        <w:fldChar w:fldCharType="end"/>
      </w:r>
    </w:p>
    <w:tbl>
      <w:tblPr>
        <w:tblW w:w="10355" w:type="dxa"/>
        <w:tblInd w:w="-279" w:type="dxa"/>
        <w:tblLayout w:type="fixed"/>
        <w:tblCellMar>
          <w:left w:w="0" w:type="dxa"/>
          <w:right w:w="0" w:type="dxa"/>
        </w:tblCellMar>
        <w:tblLook w:val="0000" w:firstRow="0" w:lastRow="0" w:firstColumn="0" w:lastColumn="0" w:noHBand="0" w:noVBand="0"/>
      </w:tblPr>
      <w:tblGrid>
        <w:gridCol w:w="1032"/>
        <w:gridCol w:w="4497"/>
        <w:gridCol w:w="1446"/>
        <w:gridCol w:w="1085"/>
        <w:gridCol w:w="898"/>
        <w:gridCol w:w="1397"/>
      </w:tblGrid>
      <w:tr w:rsidR="00615025" w:rsidRPr="00AB3532" w:rsidTr="00615025">
        <w:trPr>
          <w:trHeight w:hRule="exact" w:val="419"/>
        </w:trPr>
        <w:tc>
          <w:tcPr>
            <w:tcW w:w="1032"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Ед. измер.</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2012</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2013</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2014</w:t>
            </w:r>
          </w:p>
        </w:tc>
      </w:tr>
      <w:tr w:rsidR="00615025" w:rsidRPr="00AB3532" w:rsidTr="00171DAA">
        <w:trPr>
          <w:trHeight w:hRule="exact" w:val="853"/>
        </w:trPr>
        <w:tc>
          <w:tcPr>
            <w:tcW w:w="1032" w:type="dxa"/>
            <w:vMerge w:val="restart"/>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Лечебно-профилактические</w:t>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sz w:val="24"/>
                <w:szCs w:val="24"/>
                <w:lang w:eastAsia="ru-RU"/>
              </w:rPr>
              <w:t>учреждения:</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615025">
        <w:trPr>
          <w:trHeight w:hRule="exact" w:val="331"/>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Больничные</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r>
      <w:tr w:rsidR="00615025" w:rsidRPr="00AB3532" w:rsidTr="00615025">
        <w:trPr>
          <w:trHeight w:hRule="exact" w:val="322"/>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Количество коек</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шт</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561</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561</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531</w:t>
            </w:r>
          </w:p>
        </w:tc>
      </w:tr>
      <w:tr w:rsidR="00615025" w:rsidRPr="00AB3532" w:rsidTr="00615025">
        <w:trPr>
          <w:trHeight w:hRule="exact" w:val="326"/>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Амбулаторно-поликлинические</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r>
      <w:tr w:rsidR="00615025" w:rsidRPr="00AB3532" w:rsidTr="00615025">
        <w:trPr>
          <w:trHeight w:hRule="exact" w:val="296"/>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Посещений в смену</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чел/смена</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920</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920</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920</w:t>
            </w:r>
          </w:p>
        </w:tc>
      </w:tr>
      <w:tr w:rsidR="00615025" w:rsidRPr="00AB3532" w:rsidTr="00615025">
        <w:trPr>
          <w:trHeight w:hRule="exact" w:val="331"/>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Фельдшерско-акушерские пункты</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34</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34</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34</w:t>
            </w:r>
          </w:p>
        </w:tc>
      </w:tr>
      <w:tr w:rsidR="00615025" w:rsidRPr="00AB3532" w:rsidTr="00615025">
        <w:trPr>
          <w:trHeight w:hRule="exact" w:val="375"/>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Пункты скорой медицинской службы</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r>
      <w:tr w:rsidR="00615025" w:rsidRPr="00AB3532" w:rsidTr="00615025">
        <w:trPr>
          <w:trHeight w:hRule="exact" w:val="331"/>
        </w:trPr>
        <w:tc>
          <w:tcPr>
            <w:tcW w:w="1032" w:type="dxa"/>
            <w:vMerge w:val="restart"/>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Медицинский персонал:</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615025">
        <w:trPr>
          <w:trHeight w:hRule="exact" w:val="326"/>
        </w:trPr>
        <w:tc>
          <w:tcPr>
            <w:tcW w:w="1032" w:type="dxa"/>
            <w:vMerge/>
            <w:tcBorders>
              <w:top w:val="nil"/>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Врачи</w:t>
            </w:r>
          </w:p>
        </w:tc>
        <w:tc>
          <w:tcPr>
            <w:tcW w:w="1446"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108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145</w:t>
            </w:r>
          </w:p>
        </w:tc>
        <w:tc>
          <w:tcPr>
            <w:tcW w:w="89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147</w:t>
            </w:r>
          </w:p>
        </w:tc>
        <w:tc>
          <w:tcPr>
            <w:tcW w:w="139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151</w:t>
            </w:r>
          </w:p>
        </w:tc>
      </w:tr>
      <w:tr w:rsidR="00615025" w:rsidRPr="00AB3532" w:rsidTr="00615025">
        <w:trPr>
          <w:trHeight w:hRule="exact" w:val="355"/>
        </w:trPr>
        <w:tc>
          <w:tcPr>
            <w:tcW w:w="1032" w:type="dxa"/>
            <w:vMerge/>
            <w:tcBorders>
              <w:top w:val="nil"/>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4497"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Средний медицинский персонал</w:t>
            </w:r>
          </w:p>
        </w:tc>
        <w:tc>
          <w:tcPr>
            <w:tcW w:w="1446"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1085"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434</w:t>
            </w:r>
          </w:p>
        </w:tc>
        <w:tc>
          <w:tcPr>
            <w:tcW w:w="898"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460</w:t>
            </w:r>
          </w:p>
        </w:tc>
        <w:tc>
          <w:tcPr>
            <w:tcW w:w="1397" w:type="dxa"/>
            <w:tcBorders>
              <w:top w:val="single" w:sz="4" w:space="0" w:color="auto"/>
              <w:left w:val="single" w:sz="4" w:space="0" w:color="auto"/>
              <w:bottom w:val="single" w:sz="4" w:space="0" w:color="auto"/>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474</w:t>
            </w:r>
          </w:p>
        </w:tc>
      </w:tr>
    </w:tbl>
    <w:p w:rsidR="00615025" w:rsidRPr="00AB3532" w:rsidRDefault="00615025" w:rsidP="00615025">
      <w:pPr>
        <w:overflowPunct w:val="0"/>
        <w:autoSpaceDE w:val="0"/>
        <w:autoSpaceDN w:val="0"/>
        <w:adjustRightInd w:val="0"/>
        <w:spacing w:after="0" w:line="360" w:lineRule="auto"/>
        <w:jc w:val="both"/>
        <w:textAlignment w:val="baseline"/>
        <w:rPr>
          <w:rFonts w:ascii="Times New Roman" w:hAnsi="Times New Roman" w:cs="Times New Roman"/>
          <w:sz w:val="24"/>
          <w:szCs w:val="24"/>
        </w:rPr>
      </w:pPr>
    </w:p>
    <w:p w:rsidR="00615025" w:rsidRPr="00AB3532" w:rsidRDefault="00615025" w:rsidP="00615025">
      <w:pPr>
        <w:overflowPunct w:val="0"/>
        <w:autoSpaceDE w:val="0"/>
        <w:autoSpaceDN w:val="0"/>
        <w:adjustRightInd w:val="0"/>
        <w:spacing w:after="0" w:line="360" w:lineRule="auto"/>
        <w:jc w:val="both"/>
        <w:textAlignment w:val="baseline"/>
        <w:rPr>
          <w:rFonts w:ascii="Times New Roman" w:hAnsi="Times New Roman" w:cs="Times New Roman"/>
          <w:sz w:val="24"/>
          <w:szCs w:val="24"/>
        </w:rPr>
      </w:pPr>
    </w:p>
    <w:p w:rsidR="00CE122E" w:rsidRDefault="00CE122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lastRenderedPageBreak/>
        <w:t>ОГАУЗ «Вяземская городская стоматологическая поликлиника»</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10</w:t>
      </w:r>
      <w:r w:rsidR="00770558">
        <w:rPr>
          <w:noProof/>
        </w:rPr>
        <w:fldChar w:fldCharType="end"/>
      </w:r>
    </w:p>
    <w:tbl>
      <w:tblPr>
        <w:tblW w:w="9215" w:type="dxa"/>
        <w:tblInd w:w="-279" w:type="dxa"/>
        <w:tblLayout w:type="fixed"/>
        <w:tblCellMar>
          <w:left w:w="0" w:type="dxa"/>
          <w:right w:w="0" w:type="dxa"/>
        </w:tblCellMar>
        <w:tblLook w:val="0000" w:firstRow="0" w:lastRow="0" w:firstColumn="0" w:lastColumn="0" w:noHBand="0" w:noVBand="0"/>
      </w:tblPr>
      <w:tblGrid>
        <w:gridCol w:w="993"/>
        <w:gridCol w:w="4394"/>
        <w:gridCol w:w="1417"/>
        <w:gridCol w:w="851"/>
        <w:gridCol w:w="709"/>
        <w:gridCol w:w="851"/>
      </w:tblGrid>
      <w:tr w:rsidR="00615025" w:rsidRPr="00AB3532" w:rsidTr="00D44FA7">
        <w:trPr>
          <w:trHeight w:hRule="exact" w:val="439"/>
        </w:trPr>
        <w:tc>
          <w:tcPr>
            <w:tcW w:w="99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Ед. измер.</w:t>
            </w: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2012</w:t>
            </w: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2013</w:t>
            </w: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2014</w:t>
            </w:r>
          </w:p>
        </w:tc>
      </w:tr>
      <w:tr w:rsidR="00615025" w:rsidRPr="00AB3532" w:rsidTr="00D44FA7">
        <w:trPr>
          <w:trHeight w:hRule="exact" w:val="816"/>
        </w:trPr>
        <w:tc>
          <w:tcPr>
            <w:tcW w:w="99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Лечебно-профилактические</w:t>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sz w:val="24"/>
                <w:szCs w:val="24"/>
                <w:lang w:eastAsia="ru-RU"/>
              </w:rPr>
              <w:t>учреждения:</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D44FA7">
        <w:trPr>
          <w:trHeight w:hRule="exact" w:val="284"/>
        </w:trPr>
        <w:tc>
          <w:tcPr>
            <w:tcW w:w="993" w:type="dxa"/>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Амбулаторно-поликлинические</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r>
      <w:tr w:rsidR="00615025" w:rsidRPr="00AB3532" w:rsidTr="00D44FA7">
        <w:trPr>
          <w:trHeight w:hRule="exact" w:val="288"/>
        </w:trPr>
        <w:tc>
          <w:tcPr>
            <w:tcW w:w="993" w:type="dxa"/>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Посещений в смену</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чел/смена</w:t>
            </w: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135</w:t>
            </w: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130</w:t>
            </w: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124</w:t>
            </w:r>
          </w:p>
        </w:tc>
      </w:tr>
      <w:tr w:rsidR="00615025" w:rsidRPr="00AB3532" w:rsidTr="00D44FA7">
        <w:trPr>
          <w:trHeight w:hRule="exact" w:val="277"/>
        </w:trPr>
        <w:tc>
          <w:tcPr>
            <w:tcW w:w="99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Медицинский персонал:</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D44FA7">
        <w:trPr>
          <w:trHeight w:hRule="exact" w:val="282"/>
        </w:trPr>
        <w:tc>
          <w:tcPr>
            <w:tcW w:w="993" w:type="dxa"/>
            <w:tcBorders>
              <w:top w:val="nil"/>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Врачи</w:t>
            </w:r>
          </w:p>
        </w:tc>
        <w:tc>
          <w:tcPr>
            <w:tcW w:w="1417"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1"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18</w:t>
            </w:r>
          </w:p>
        </w:tc>
        <w:tc>
          <w:tcPr>
            <w:tcW w:w="85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19</w:t>
            </w:r>
          </w:p>
        </w:tc>
      </w:tr>
      <w:tr w:rsidR="00615025" w:rsidRPr="00AB3532" w:rsidTr="00D44FA7">
        <w:trPr>
          <w:trHeight w:hRule="exact" w:val="271"/>
        </w:trPr>
        <w:tc>
          <w:tcPr>
            <w:tcW w:w="993" w:type="dxa"/>
            <w:tcBorders>
              <w:top w:val="nil"/>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Средний медицинский персонал</w:t>
            </w:r>
          </w:p>
        </w:tc>
        <w:tc>
          <w:tcPr>
            <w:tcW w:w="1417"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1"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38</w:t>
            </w:r>
          </w:p>
        </w:tc>
        <w:tc>
          <w:tcPr>
            <w:tcW w:w="709"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38</w:t>
            </w:r>
          </w:p>
        </w:tc>
      </w:tr>
    </w:tbl>
    <w:p w:rsidR="00615025" w:rsidRPr="00AB3532" w:rsidRDefault="00615025" w:rsidP="00615025">
      <w:pPr>
        <w:spacing w:after="0" w:line="360" w:lineRule="auto"/>
        <w:rPr>
          <w:rFonts w:ascii="Times New Roman" w:eastAsia="Times New Roman" w:hAnsi="Times New Roman" w:cs="Times New Roman"/>
          <w:sz w:val="24"/>
          <w:szCs w:val="24"/>
          <w:lang w:eastAsia="ru-RU"/>
        </w:rPr>
      </w:pPr>
    </w:p>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НУЗ «Узловая поликлиника на станции Вязьма ОАО «Российские железные дороги»</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11</w:t>
      </w:r>
      <w:r w:rsidR="00770558">
        <w:rPr>
          <w:noProof/>
        </w:rPr>
        <w:fldChar w:fldCharType="end"/>
      </w:r>
    </w:p>
    <w:tbl>
      <w:tblPr>
        <w:tblW w:w="9189" w:type="dxa"/>
        <w:tblInd w:w="-279" w:type="dxa"/>
        <w:tblLayout w:type="fixed"/>
        <w:tblCellMar>
          <w:left w:w="0" w:type="dxa"/>
          <w:right w:w="0" w:type="dxa"/>
        </w:tblCellMar>
        <w:tblLook w:val="0000" w:firstRow="0" w:lastRow="0" w:firstColumn="0" w:lastColumn="0" w:noHBand="0" w:noVBand="0"/>
      </w:tblPr>
      <w:tblGrid>
        <w:gridCol w:w="580"/>
        <w:gridCol w:w="4663"/>
        <w:gridCol w:w="1274"/>
        <w:gridCol w:w="855"/>
        <w:gridCol w:w="850"/>
        <w:gridCol w:w="967"/>
      </w:tblGrid>
      <w:tr w:rsidR="00615025" w:rsidRPr="00AB3532" w:rsidTr="00D44FA7">
        <w:trPr>
          <w:trHeight w:hRule="exact" w:val="307"/>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Ед.изм.</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2012</w:t>
            </w: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2013</w:t>
            </w: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2014</w:t>
            </w:r>
          </w:p>
        </w:tc>
      </w:tr>
      <w:tr w:rsidR="00615025" w:rsidRPr="00AB3532" w:rsidTr="00D44FA7">
        <w:trPr>
          <w:trHeight w:hRule="exact" w:val="647"/>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Лечебно-профилактические</w:t>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sz w:val="24"/>
                <w:szCs w:val="24"/>
                <w:lang w:eastAsia="ru-RU"/>
              </w:rPr>
              <w:t>учреждения:</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319"/>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Больничные</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314"/>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Количество коек</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шт</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2198"/>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Амбулаторно - поликлинические (НУЗ «Отделенческая больница на ст.Смоленск ОАО «РЖД» поликлиника № 3 (на ст.Вязьма)</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r>
      <w:tr w:rsidR="00615025" w:rsidRPr="00AB3532" w:rsidTr="00D44FA7">
        <w:trPr>
          <w:trHeight w:hRule="exact" w:val="309"/>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Посещений в смену</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чел/смена</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250</w:t>
            </w: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250</w:t>
            </w: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250</w:t>
            </w:r>
          </w:p>
        </w:tc>
      </w:tr>
      <w:tr w:rsidR="00615025" w:rsidRPr="00AB3532" w:rsidTr="00D44FA7">
        <w:trPr>
          <w:trHeight w:hRule="exact" w:val="312"/>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Фельдшерско-акушерские пункты</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263"/>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Пункты скорой мед. помощи</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314"/>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Медицинский персонал:</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p>
        </w:tc>
      </w:tr>
      <w:tr w:rsidR="00615025" w:rsidRPr="00AB3532" w:rsidTr="00D44FA7">
        <w:trPr>
          <w:trHeight w:hRule="exact" w:val="314"/>
        </w:trPr>
        <w:tc>
          <w:tcPr>
            <w:tcW w:w="58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Врачи</w:t>
            </w:r>
          </w:p>
        </w:tc>
        <w:tc>
          <w:tcPr>
            <w:tcW w:w="127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5"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27</w:t>
            </w:r>
          </w:p>
        </w:tc>
        <w:tc>
          <w:tcPr>
            <w:tcW w:w="850"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25</w:t>
            </w:r>
          </w:p>
        </w:tc>
        <w:tc>
          <w:tcPr>
            <w:tcW w:w="967"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24</w:t>
            </w:r>
          </w:p>
        </w:tc>
      </w:tr>
      <w:tr w:rsidR="00615025" w:rsidRPr="00AB3532" w:rsidTr="00D44FA7">
        <w:trPr>
          <w:trHeight w:hRule="exact" w:val="328"/>
        </w:trPr>
        <w:tc>
          <w:tcPr>
            <w:tcW w:w="580"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4663"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Средний мед. персонал</w:t>
            </w:r>
          </w:p>
        </w:tc>
        <w:tc>
          <w:tcPr>
            <w:tcW w:w="1274"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855"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68</w:t>
            </w:r>
          </w:p>
        </w:tc>
        <w:tc>
          <w:tcPr>
            <w:tcW w:w="850"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66</w:t>
            </w:r>
          </w:p>
        </w:tc>
        <w:tc>
          <w:tcPr>
            <w:tcW w:w="967" w:type="dxa"/>
            <w:tcBorders>
              <w:top w:val="single" w:sz="4" w:space="0" w:color="auto"/>
              <w:left w:val="single" w:sz="4" w:space="0" w:color="auto"/>
              <w:bottom w:val="single" w:sz="4" w:space="0" w:color="auto"/>
              <w:right w:val="single" w:sz="4" w:space="0" w:color="auto"/>
            </w:tcBorders>
            <w:shd w:val="clear" w:color="auto" w:fill="FFFFFF"/>
          </w:tcPr>
          <w:p w:rsidR="00615025" w:rsidRPr="00AB3532" w:rsidRDefault="00615025" w:rsidP="00615025">
            <w:pPr>
              <w:spacing w:after="0"/>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65</w:t>
            </w:r>
          </w:p>
        </w:tc>
      </w:tr>
    </w:tbl>
    <w:p w:rsidR="00615025" w:rsidRPr="00AB3532" w:rsidRDefault="00615025" w:rsidP="00615025">
      <w:pPr>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rPr>
      </w:pPr>
    </w:p>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ОГБУЗ «Вяземский противотуберкулезный диспансер</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12</w:t>
      </w:r>
      <w:r w:rsidR="00770558">
        <w:rPr>
          <w:noProof/>
        </w:rPr>
        <w:fldChar w:fldCharType="end"/>
      </w:r>
    </w:p>
    <w:tbl>
      <w:tblPr>
        <w:tblW w:w="10388" w:type="dxa"/>
        <w:tblInd w:w="-279" w:type="dxa"/>
        <w:tblLayout w:type="fixed"/>
        <w:tblCellMar>
          <w:left w:w="0" w:type="dxa"/>
          <w:right w:w="0" w:type="dxa"/>
        </w:tblCellMar>
        <w:tblLook w:val="0000" w:firstRow="0" w:lastRow="0" w:firstColumn="0" w:lastColumn="0" w:noHBand="0" w:noVBand="0"/>
      </w:tblPr>
      <w:tblGrid>
        <w:gridCol w:w="653"/>
        <w:gridCol w:w="3624"/>
        <w:gridCol w:w="1469"/>
        <w:gridCol w:w="1253"/>
        <w:gridCol w:w="1368"/>
        <w:gridCol w:w="2021"/>
      </w:tblGrid>
      <w:tr w:rsidR="00615025" w:rsidRPr="00AB3532" w:rsidTr="00615025">
        <w:trPr>
          <w:trHeight w:hRule="exact" w:val="358"/>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Ед.изм.</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2012</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2013</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2014</w:t>
            </w:r>
          </w:p>
        </w:tc>
      </w:tr>
      <w:tr w:rsidR="00615025" w:rsidRPr="00AB3532" w:rsidTr="00615025">
        <w:trPr>
          <w:trHeight w:hRule="exact" w:val="658"/>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Лечебно-профилактические</w:t>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b/>
                <w:sz w:val="24"/>
                <w:szCs w:val="24"/>
                <w:lang w:eastAsia="ru-RU"/>
              </w:rPr>
              <w:t>учреждения:</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615025">
        <w:trPr>
          <w:trHeight w:hRule="exact" w:val="331"/>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Больничные</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r>
      <w:tr w:rsidR="00615025" w:rsidRPr="00AB3532" w:rsidTr="00615025">
        <w:trPr>
          <w:trHeight w:hRule="exact" w:val="336"/>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Количество коек</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шт</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50</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50</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50</w:t>
            </w:r>
          </w:p>
        </w:tc>
      </w:tr>
      <w:tr w:rsidR="00615025" w:rsidRPr="00AB3532" w:rsidTr="00171DAA">
        <w:trPr>
          <w:trHeight w:hRule="exact" w:val="806"/>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Амбулаторно</w:t>
            </w:r>
            <w:r w:rsidRPr="00AB3532">
              <w:rPr>
                <w:rFonts w:ascii="Times New Roman" w:eastAsia="Times New Roman" w:hAnsi="Times New Roman" w:cs="Times New Roman"/>
                <w:sz w:val="24"/>
                <w:szCs w:val="24"/>
                <w:lang w:eastAsia="ru-RU"/>
              </w:rPr>
              <w:softHyphen/>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поликлинические</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r>
      <w:tr w:rsidR="00615025" w:rsidRPr="00AB3532" w:rsidTr="00615025">
        <w:trPr>
          <w:trHeight w:hRule="exact" w:val="331"/>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посещений в смену</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чел/смена</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49</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60</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58</w:t>
            </w:r>
          </w:p>
        </w:tc>
      </w:tr>
      <w:tr w:rsidR="00615025" w:rsidRPr="00AB3532" w:rsidTr="00615025">
        <w:trPr>
          <w:trHeight w:hRule="exact" w:val="665"/>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Фельдшерско-акушерские</w:t>
            </w:r>
          </w:p>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пункты</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r>
      <w:tr w:rsidR="00615025" w:rsidRPr="00AB3532" w:rsidTr="00171DAA">
        <w:trPr>
          <w:trHeight w:hRule="exact" w:val="731"/>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Пункты скорой медицинской помощи</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p>
        </w:tc>
      </w:tr>
      <w:tr w:rsidR="00615025" w:rsidRPr="00AB3532" w:rsidTr="00615025">
        <w:trPr>
          <w:trHeight w:hRule="exact" w:val="331"/>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Медицинский персонал:</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17</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18</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17</w:t>
            </w:r>
          </w:p>
        </w:tc>
      </w:tr>
      <w:tr w:rsidR="00615025" w:rsidRPr="00AB3532" w:rsidTr="00615025">
        <w:trPr>
          <w:trHeight w:hRule="exact" w:val="326"/>
        </w:trPr>
        <w:tc>
          <w:tcPr>
            <w:tcW w:w="6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Врачи</w:t>
            </w:r>
          </w:p>
        </w:tc>
        <w:tc>
          <w:tcPr>
            <w:tcW w:w="1469"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1253"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c>
          <w:tcPr>
            <w:tcW w:w="1368" w:type="dxa"/>
            <w:tcBorders>
              <w:top w:val="single" w:sz="4" w:space="0" w:color="auto"/>
              <w:left w:val="single" w:sz="4" w:space="0" w:color="auto"/>
              <w:bottom w:val="nil"/>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w:t>
            </w:r>
          </w:p>
        </w:tc>
        <w:tc>
          <w:tcPr>
            <w:tcW w:w="2021" w:type="dxa"/>
            <w:tcBorders>
              <w:top w:val="single" w:sz="4" w:space="0" w:color="auto"/>
              <w:left w:val="single" w:sz="4" w:space="0" w:color="auto"/>
              <w:bottom w:val="nil"/>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r>
      <w:tr w:rsidR="00615025" w:rsidRPr="00AB3532" w:rsidTr="00615025">
        <w:trPr>
          <w:trHeight w:hRule="exact" w:val="324"/>
        </w:trPr>
        <w:tc>
          <w:tcPr>
            <w:tcW w:w="653"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p>
        </w:tc>
        <w:tc>
          <w:tcPr>
            <w:tcW w:w="3624"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Средний медицинский персонал</w:t>
            </w:r>
          </w:p>
        </w:tc>
        <w:tc>
          <w:tcPr>
            <w:tcW w:w="1469"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чел</w:t>
            </w:r>
          </w:p>
        </w:tc>
        <w:tc>
          <w:tcPr>
            <w:tcW w:w="1253"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14</w:t>
            </w:r>
          </w:p>
        </w:tc>
        <w:tc>
          <w:tcPr>
            <w:tcW w:w="1368" w:type="dxa"/>
            <w:tcBorders>
              <w:top w:val="single" w:sz="4" w:space="0" w:color="auto"/>
              <w:left w:val="single" w:sz="4" w:space="0" w:color="auto"/>
              <w:bottom w:val="single" w:sz="4" w:space="0" w:color="auto"/>
              <w:right w:val="nil"/>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14</w:t>
            </w:r>
          </w:p>
        </w:tc>
        <w:tc>
          <w:tcPr>
            <w:tcW w:w="2021" w:type="dxa"/>
            <w:tcBorders>
              <w:top w:val="single" w:sz="4" w:space="0" w:color="auto"/>
              <w:left w:val="single" w:sz="4" w:space="0" w:color="auto"/>
              <w:bottom w:val="single" w:sz="4" w:space="0" w:color="auto"/>
              <w:right w:val="single" w:sz="4" w:space="0" w:color="auto"/>
            </w:tcBorders>
            <w:shd w:val="clear" w:color="auto" w:fill="FFFFFF"/>
          </w:tcPr>
          <w:p w:rsidR="00615025" w:rsidRPr="00AB3532" w:rsidRDefault="00615025" w:rsidP="00615025">
            <w:pPr>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13</w:t>
            </w:r>
          </w:p>
        </w:tc>
      </w:tr>
    </w:tbl>
    <w:p w:rsidR="00615025" w:rsidRPr="00AB3532" w:rsidRDefault="00615025" w:rsidP="00615025">
      <w:pPr>
        <w:overflowPunct w:val="0"/>
        <w:autoSpaceDE w:val="0"/>
        <w:autoSpaceDN w:val="0"/>
        <w:adjustRightInd w:val="0"/>
        <w:spacing w:after="0" w:line="360" w:lineRule="auto"/>
        <w:jc w:val="both"/>
        <w:textAlignment w:val="baseline"/>
        <w:rPr>
          <w:rFonts w:ascii="Times New Roman" w:hAnsi="Times New Roman" w:cs="Times New Roman"/>
          <w:sz w:val="24"/>
          <w:szCs w:val="24"/>
        </w:rPr>
      </w:pPr>
    </w:p>
    <w:p w:rsidR="00615025" w:rsidRPr="00AB3532" w:rsidRDefault="00615025" w:rsidP="00615025">
      <w:pPr>
        <w:keepNext/>
        <w:spacing w:line="240" w:lineRule="auto"/>
        <w:jc w:val="center"/>
        <w:rPr>
          <w:rFonts w:ascii="Times New Roman" w:hAnsi="Times New Roman" w:cs="Times New Roman"/>
          <w:b/>
          <w:bCs/>
          <w:sz w:val="24"/>
          <w:szCs w:val="24"/>
        </w:rPr>
      </w:pPr>
      <w:r w:rsidRPr="00AB3532">
        <w:rPr>
          <w:rFonts w:ascii="Times New Roman" w:hAnsi="Times New Roman" w:cs="Times New Roman"/>
          <w:b/>
          <w:bCs/>
          <w:sz w:val="24"/>
          <w:szCs w:val="24"/>
        </w:rPr>
        <w:t>Обеспеченность населения  объектами здравоохранения</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13</w:t>
      </w:r>
      <w:r w:rsidR="00770558">
        <w:rPr>
          <w:noProof/>
        </w:rPr>
        <w:fldChar w:fldCharType="end"/>
      </w:r>
    </w:p>
    <w:tbl>
      <w:tblPr>
        <w:tblStyle w:val="52"/>
        <w:tblW w:w="10348" w:type="dxa"/>
        <w:tblInd w:w="-176" w:type="dxa"/>
        <w:tblLayout w:type="fixed"/>
        <w:tblLook w:val="04A0" w:firstRow="1" w:lastRow="0" w:firstColumn="1" w:lastColumn="0" w:noHBand="0" w:noVBand="1"/>
      </w:tblPr>
      <w:tblGrid>
        <w:gridCol w:w="425"/>
        <w:gridCol w:w="1843"/>
        <w:gridCol w:w="1134"/>
        <w:gridCol w:w="1276"/>
        <w:gridCol w:w="1522"/>
        <w:gridCol w:w="1426"/>
        <w:gridCol w:w="1305"/>
        <w:gridCol w:w="1417"/>
      </w:tblGrid>
      <w:tr w:rsidR="00615025" w:rsidRPr="00AB3532" w:rsidTr="00615025">
        <w:tc>
          <w:tcPr>
            <w:tcW w:w="425" w:type="dxa"/>
          </w:tcPr>
          <w:p w:rsidR="00615025" w:rsidRPr="00AB3532" w:rsidRDefault="00615025" w:rsidP="00615025">
            <w:pPr>
              <w:spacing w:line="276" w:lineRule="auto"/>
              <w:jc w:val="both"/>
              <w:rPr>
                <w:b/>
                <w:sz w:val="24"/>
                <w:szCs w:val="24"/>
              </w:rPr>
            </w:pPr>
            <w:r w:rsidRPr="00AB3532">
              <w:rPr>
                <w:b/>
                <w:sz w:val="24"/>
                <w:szCs w:val="24"/>
              </w:rPr>
              <w:t xml:space="preserve">№ </w:t>
            </w:r>
          </w:p>
        </w:tc>
        <w:tc>
          <w:tcPr>
            <w:tcW w:w="1843" w:type="dxa"/>
          </w:tcPr>
          <w:p w:rsidR="00615025" w:rsidRPr="00AB3532" w:rsidRDefault="00615025" w:rsidP="00615025">
            <w:pPr>
              <w:spacing w:line="276" w:lineRule="auto"/>
              <w:jc w:val="both"/>
              <w:rPr>
                <w:b/>
                <w:sz w:val="24"/>
                <w:szCs w:val="24"/>
              </w:rPr>
            </w:pPr>
            <w:r w:rsidRPr="00AB3532">
              <w:rPr>
                <w:b/>
                <w:sz w:val="24"/>
                <w:szCs w:val="24"/>
              </w:rPr>
              <w:t>Наименование учреждения</w:t>
            </w:r>
          </w:p>
        </w:tc>
        <w:tc>
          <w:tcPr>
            <w:tcW w:w="1134" w:type="dxa"/>
          </w:tcPr>
          <w:p w:rsidR="00615025" w:rsidRPr="00AB3532" w:rsidRDefault="00615025" w:rsidP="00615025">
            <w:pPr>
              <w:spacing w:line="276" w:lineRule="auto"/>
              <w:jc w:val="both"/>
              <w:rPr>
                <w:b/>
                <w:sz w:val="24"/>
                <w:szCs w:val="24"/>
              </w:rPr>
            </w:pPr>
            <w:r w:rsidRPr="00AB3532">
              <w:rPr>
                <w:b/>
                <w:sz w:val="24"/>
                <w:szCs w:val="24"/>
              </w:rPr>
              <w:t>Едини-цы измерения</w:t>
            </w:r>
          </w:p>
        </w:tc>
        <w:tc>
          <w:tcPr>
            <w:tcW w:w="1276" w:type="dxa"/>
          </w:tcPr>
          <w:p w:rsidR="00615025" w:rsidRPr="00AB3532" w:rsidRDefault="00615025" w:rsidP="00615025">
            <w:pPr>
              <w:spacing w:line="276" w:lineRule="auto"/>
              <w:jc w:val="both"/>
              <w:rPr>
                <w:b/>
                <w:sz w:val="24"/>
                <w:szCs w:val="24"/>
              </w:rPr>
            </w:pPr>
            <w:r w:rsidRPr="00AB3532">
              <w:rPr>
                <w:b/>
                <w:sz w:val="24"/>
                <w:szCs w:val="24"/>
              </w:rPr>
              <w:t>Факти-ческая вмести-мость</w:t>
            </w:r>
          </w:p>
        </w:tc>
        <w:tc>
          <w:tcPr>
            <w:tcW w:w="1522" w:type="dxa"/>
          </w:tcPr>
          <w:p w:rsidR="00615025" w:rsidRPr="00AB3532" w:rsidRDefault="00615025" w:rsidP="00615025">
            <w:pPr>
              <w:spacing w:line="276" w:lineRule="auto"/>
              <w:jc w:val="both"/>
              <w:rPr>
                <w:b/>
                <w:sz w:val="24"/>
                <w:szCs w:val="24"/>
              </w:rPr>
            </w:pPr>
            <w:r w:rsidRPr="00AB3532">
              <w:rPr>
                <w:b/>
                <w:sz w:val="24"/>
                <w:szCs w:val="24"/>
              </w:rPr>
              <w:t>Факти-ческая обеспечен-ность на 1000 чел.</w:t>
            </w:r>
          </w:p>
        </w:tc>
        <w:tc>
          <w:tcPr>
            <w:tcW w:w="1426" w:type="dxa"/>
          </w:tcPr>
          <w:p w:rsidR="00615025" w:rsidRPr="00AB3532" w:rsidRDefault="00615025" w:rsidP="00615025">
            <w:pPr>
              <w:spacing w:line="276" w:lineRule="auto"/>
              <w:jc w:val="both"/>
              <w:rPr>
                <w:b/>
                <w:sz w:val="24"/>
                <w:szCs w:val="24"/>
              </w:rPr>
            </w:pPr>
            <w:r w:rsidRPr="00AB3532">
              <w:rPr>
                <w:b/>
                <w:sz w:val="24"/>
                <w:szCs w:val="24"/>
              </w:rPr>
              <w:t>Норматив-ная обеспеченность на 1000 чел</w:t>
            </w:r>
          </w:p>
        </w:tc>
        <w:tc>
          <w:tcPr>
            <w:tcW w:w="1305" w:type="dxa"/>
          </w:tcPr>
          <w:p w:rsidR="00615025" w:rsidRPr="00AB3532" w:rsidRDefault="00615025" w:rsidP="00615025">
            <w:pPr>
              <w:spacing w:line="276" w:lineRule="auto"/>
              <w:jc w:val="both"/>
              <w:rPr>
                <w:b/>
                <w:sz w:val="24"/>
                <w:szCs w:val="24"/>
              </w:rPr>
            </w:pPr>
            <w:r w:rsidRPr="00AB3532">
              <w:rPr>
                <w:b/>
                <w:sz w:val="24"/>
                <w:szCs w:val="24"/>
              </w:rPr>
              <w:t xml:space="preserve">Потреб-ность </w:t>
            </w:r>
          </w:p>
        </w:tc>
        <w:tc>
          <w:tcPr>
            <w:tcW w:w="1417" w:type="dxa"/>
          </w:tcPr>
          <w:p w:rsidR="00615025" w:rsidRPr="00AB3532" w:rsidRDefault="00615025" w:rsidP="00615025">
            <w:pPr>
              <w:spacing w:line="276" w:lineRule="auto"/>
              <w:jc w:val="both"/>
              <w:rPr>
                <w:b/>
                <w:sz w:val="24"/>
                <w:szCs w:val="24"/>
              </w:rPr>
            </w:pPr>
            <w:r w:rsidRPr="00AB3532">
              <w:rPr>
                <w:b/>
                <w:sz w:val="24"/>
                <w:szCs w:val="24"/>
              </w:rPr>
              <w:t>Потреб-ность на расчетный срок</w:t>
            </w:r>
          </w:p>
        </w:tc>
      </w:tr>
      <w:tr w:rsidR="00615025" w:rsidRPr="00AB3532" w:rsidTr="00615025">
        <w:tc>
          <w:tcPr>
            <w:tcW w:w="425" w:type="dxa"/>
          </w:tcPr>
          <w:p w:rsidR="00615025" w:rsidRPr="00AB3532" w:rsidRDefault="00615025" w:rsidP="00615025">
            <w:pPr>
              <w:spacing w:line="276" w:lineRule="auto"/>
              <w:jc w:val="both"/>
              <w:rPr>
                <w:sz w:val="24"/>
                <w:szCs w:val="24"/>
              </w:rPr>
            </w:pPr>
            <w:r w:rsidRPr="00AB3532">
              <w:rPr>
                <w:sz w:val="24"/>
                <w:szCs w:val="24"/>
              </w:rPr>
              <w:t>1</w:t>
            </w:r>
          </w:p>
        </w:tc>
        <w:tc>
          <w:tcPr>
            <w:tcW w:w="1843" w:type="dxa"/>
          </w:tcPr>
          <w:p w:rsidR="00615025" w:rsidRPr="00AB3532" w:rsidRDefault="00615025" w:rsidP="00615025">
            <w:pPr>
              <w:spacing w:line="276" w:lineRule="auto"/>
              <w:jc w:val="both"/>
              <w:rPr>
                <w:sz w:val="24"/>
                <w:szCs w:val="24"/>
              </w:rPr>
            </w:pPr>
            <w:r w:rsidRPr="00AB3532">
              <w:rPr>
                <w:sz w:val="24"/>
                <w:szCs w:val="24"/>
              </w:rPr>
              <w:t>Больницы</w:t>
            </w:r>
          </w:p>
        </w:tc>
        <w:tc>
          <w:tcPr>
            <w:tcW w:w="1134" w:type="dxa"/>
          </w:tcPr>
          <w:p w:rsidR="00615025" w:rsidRPr="00AB3532" w:rsidRDefault="00615025" w:rsidP="00615025">
            <w:pPr>
              <w:spacing w:line="276" w:lineRule="auto"/>
              <w:jc w:val="both"/>
              <w:rPr>
                <w:sz w:val="24"/>
                <w:szCs w:val="24"/>
              </w:rPr>
            </w:pPr>
            <w:r w:rsidRPr="00AB3532">
              <w:rPr>
                <w:sz w:val="24"/>
                <w:szCs w:val="24"/>
              </w:rPr>
              <w:t>коек</w:t>
            </w:r>
          </w:p>
        </w:tc>
        <w:tc>
          <w:tcPr>
            <w:tcW w:w="1276" w:type="dxa"/>
          </w:tcPr>
          <w:p w:rsidR="00615025" w:rsidRPr="00AB3532" w:rsidRDefault="00615025" w:rsidP="00615025">
            <w:pPr>
              <w:spacing w:line="276" w:lineRule="auto"/>
              <w:jc w:val="center"/>
              <w:rPr>
                <w:sz w:val="24"/>
                <w:szCs w:val="24"/>
              </w:rPr>
            </w:pPr>
            <w:r w:rsidRPr="00AB3532">
              <w:rPr>
                <w:sz w:val="24"/>
                <w:szCs w:val="24"/>
              </w:rPr>
              <w:t>581</w:t>
            </w:r>
          </w:p>
        </w:tc>
        <w:tc>
          <w:tcPr>
            <w:tcW w:w="1522" w:type="dxa"/>
          </w:tcPr>
          <w:p w:rsidR="00615025" w:rsidRPr="00AB3532" w:rsidRDefault="00615025" w:rsidP="00615025">
            <w:pPr>
              <w:spacing w:line="276" w:lineRule="auto"/>
              <w:jc w:val="center"/>
              <w:rPr>
                <w:sz w:val="24"/>
                <w:szCs w:val="24"/>
              </w:rPr>
            </w:pPr>
            <w:r w:rsidRPr="00AB3532">
              <w:rPr>
                <w:sz w:val="24"/>
                <w:szCs w:val="24"/>
              </w:rPr>
              <w:t>10,7</w:t>
            </w:r>
          </w:p>
        </w:tc>
        <w:tc>
          <w:tcPr>
            <w:tcW w:w="1426" w:type="dxa"/>
          </w:tcPr>
          <w:p w:rsidR="00615025" w:rsidRPr="00AB3532" w:rsidRDefault="00615025" w:rsidP="00615025">
            <w:pPr>
              <w:spacing w:line="276" w:lineRule="auto"/>
              <w:jc w:val="center"/>
              <w:rPr>
                <w:sz w:val="24"/>
                <w:szCs w:val="24"/>
              </w:rPr>
            </w:pPr>
            <w:r w:rsidRPr="00AB3532">
              <w:rPr>
                <w:sz w:val="24"/>
                <w:szCs w:val="24"/>
              </w:rPr>
              <w:t>13,47</w:t>
            </w:r>
          </w:p>
        </w:tc>
        <w:tc>
          <w:tcPr>
            <w:tcW w:w="1305" w:type="dxa"/>
          </w:tcPr>
          <w:p w:rsidR="00615025" w:rsidRPr="00AB3532" w:rsidRDefault="00615025" w:rsidP="00615025">
            <w:pPr>
              <w:spacing w:line="276" w:lineRule="auto"/>
              <w:jc w:val="center"/>
              <w:rPr>
                <w:sz w:val="24"/>
                <w:szCs w:val="24"/>
              </w:rPr>
            </w:pPr>
            <w:r w:rsidRPr="00AB3532">
              <w:rPr>
                <w:sz w:val="24"/>
                <w:szCs w:val="24"/>
              </w:rPr>
              <w:t>150</w:t>
            </w:r>
          </w:p>
        </w:tc>
        <w:tc>
          <w:tcPr>
            <w:tcW w:w="1417" w:type="dxa"/>
          </w:tcPr>
          <w:p w:rsidR="00615025" w:rsidRPr="00AB3532" w:rsidRDefault="00615025" w:rsidP="00615025">
            <w:pPr>
              <w:spacing w:line="276" w:lineRule="auto"/>
              <w:jc w:val="center"/>
              <w:rPr>
                <w:sz w:val="24"/>
                <w:szCs w:val="24"/>
              </w:rPr>
            </w:pPr>
            <w:r w:rsidRPr="00AB3532">
              <w:rPr>
                <w:sz w:val="24"/>
                <w:szCs w:val="24"/>
              </w:rPr>
              <w:t>286</w:t>
            </w:r>
          </w:p>
        </w:tc>
      </w:tr>
      <w:tr w:rsidR="00615025" w:rsidRPr="00AB3532" w:rsidTr="00615025">
        <w:tc>
          <w:tcPr>
            <w:tcW w:w="425" w:type="dxa"/>
          </w:tcPr>
          <w:p w:rsidR="00615025" w:rsidRPr="00AB3532" w:rsidRDefault="00615025" w:rsidP="00615025">
            <w:pPr>
              <w:spacing w:line="276" w:lineRule="auto"/>
              <w:jc w:val="both"/>
              <w:rPr>
                <w:sz w:val="24"/>
                <w:szCs w:val="24"/>
              </w:rPr>
            </w:pPr>
            <w:r w:rsidRPr="00AB3532">
              <w:rPr>
                <w:sz w:val="24"/>
                <w:szCs w:val="24"/>
              </w:rPr>
              <w:t>2</w:t>
            </w:r>
          </w:p>
        </w:tc>
        <w:tc>
          <w:tcPr>
            <w:tcW w:w="1843" w:type="dxa"/>
          </w:tcPr>
          <w:p w:rsidR="00615025" w:rsidRPr="00AB3532" w:rsidRDefault="00615025" w:rsidP="00615025">
            <w:pPr>
              <w:spacing w:line="276" w:lineRule="auto"/>
              <w:jc w:val="both"/>
              <w:rPr>
                <w:sz w:val="24"/>
                <w:szCs w:val="24"/>
              </w:rPr>
            </w:pPr>
            <w:r w:rsidRPr="00AB3532">
              <w:rPr>
                <w:sz w:val="24"/>
                <w:szCs w:val="24"/>
              </w:rPr>
              <w:t>Амбулаторно-поликлинические учреждения (поликлиники)</w:t>
            </w:r>
          </w:p>
        </w:tc>
        <w:tc>
          <w:tcPr>
            <w:tcW w:w="1134" w:type="dxa"/>
          </w:tcPr>
          <w:p w:rsidR="00615025" w:rsidRPr="00AB3532" w:rsidRDefault="00615025" w:rsidP="00615025">
            <w:pPr>
              <w:spacing w:line="276" w:lineRule="auto"/>
              <w:jc w:val="both"/>
              <w:rPr>
                <w:sz w:val="24"/>
                <w:szCs w:val="24"/>
              </w:rPr>
            </w:pPr>
            <w:r w:rsidRPr="00AB3532">
              <w:rPr>
                <w:sz w:val="24"/>
                <w:szCs w:val="24"/>
              </w:rPr>
              <w:t>посещение в смену</w:t>
            </w:r>
          </w:p>
        </w:tc>
        <w:tc>
          <w:tcPr>
            <w:tcW w:w="1276" w:type="dxa"/>
          </w:tcPr>
          <w:p w:rsidR="00615025" w:rsidRPr="00AB3532" w:rsidRDefault="00615025" w:rsidP="00615025">
            <w:pPr>
              <w:spacing w:line="276" w:lineRule="auto"/>
              <w:jc w:val="center"/>
              <w:rPr>
                <w:sz w:val="24"/>
                <w:szCs w:val="24"/>
              </w:rPr>
            </w:pPr>
            <w:r w:rsidRPr="00AB3532">
              <w:rPr>
                <w:sz w:val="24"/>
                <w:szCs w:val="24"/>
              </w:rPr>
              <w:t>1352</w:t>
            </w:r>
          </w:p>
        </w:tc>
        <w:tc>
          <w:tcPr>
            <w:tcW w:w="1522" w:type="dxa"/>
          </w:tcPr>
          <w:p w:rsidR="00615025" w:rsidRPr="00AB3532" w:rsidRDefault="00615025" w:rsidP="00615025">
            <w:pPr>
              <w:spacing w:line="276" w:lineRule="auto"/>
              <w:jc w:val="center"/>
              <w:rPr>
                <w:sz w:val="24"/>
                <w:szCs w:val="24"/>
              </w:rPr>
            </w:pPr>
            <w:r w:rsidRPr="00AB3532">
              <w:rPr>
                <w:sz w:val="24"/>
                <w:szCs w:val="24"/>
              </w:rPr>
              <w:t>24,9</w:t>
            </w:r>
          </w:p>
        </w:tc>
        <w:tc>
          <w:tcPr>
            <w:tcW w:w="1426" w:type="dxa"/>
          </w:tcPr>
          <w:p w:rsidR="00615025" w:rsidRPr="00AB3532" w:rsidRDefault="00615025" w:rsidP="00615025">
            <w:pPr>
              <w:spacing w:line="276" w:lineRule="auto"/>
              <w:jc w:val="center"/>
              <w:rPr>
                <w:sz w:val="24"/>
                <w:szCs w:val="24"/>
              </w:rPr>
            </w:pPr>
            <w:r w:rsidRPr="00AB3532">
              <w:rPr>
                <w:sz w:val="24"/>
                <w:szCs w:val="24"/>
              </w:rPr>
              <w:t>18,15</w:t>
            </w:r>
          </w:p>
        </w:tc>
        <w:tc>
          <w:tcPr>
            <w:tcW w:w="1305" w:type="dxa"/>
          </w:tcPr>
          <w:p w:rsidR="00615025" w:rsidRPr="00AB3532" w:rsidRDefault="00615025" w:rsidP="00615025">
            <w:pPr>
              <w:spacing w:line="276" w:lineRule="auto"/>
              <w:jc w:val="center"/>
              <w:rPr>
                <w:sz w:val="24"/>
                <w:szCs w:val="24"/>
              </w:rPr>
            </w:pPr>
            <w:r w:rsidRPr="00AB3532">
              <w:rPr>
                <w:sz w:val="24"/>
                <w:szCs w:val="24"/>
              </w:rPr>
              <w:t>-</w:t>
            </w:r>
          </w:p>
        </w:tc>
        <w:tc>
          <w:tcPr>
            <w:tcW w:w="1417" w:type="dxa"/>
          </w:tcPr>
          <w:p w:rsidR="00615025" w:rsidRPr="00AB3532" w:rsidRDefault="00615025" w:rsidP="00615025">
            <w:pPr>
              <w:spacing w:line="276" w:lineRule="auto"/>
              <w:jc w:val="center"/>
              <w:rPr>
                <w:sz w:val="24"/>
                <w:szCs w:val="24"/>
              </w:rPr>
            </w:pPr>
            <w:r w:rsidRPr="00AB3532">
              <w:rPr>
                <w:sz w:val="24"/>
                <w:szCs w:val="24"/>
              </w:rPr>
              <w:t>-</w:t>
            </w:r>
          </w:p>
        </w:tc>
      </w:tr>
    </w:tbl>
    <w:p w:rsidR="00615025" w:rsidRPr="00AB3532" w:rsidRDefault="00615025" w:rsidP="00615025">
      <w:pPr>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rPr>
      </w:pPr>
    </w:p>
    <w:p w:rsidR="00171DAA" w:rsidRPr="00AB3532" w:rsidRDefault="00171DAA" w:rsidP="00171DAA">
      <w:pPr>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rPr>
      </w:pPr>
      <w:r w:rsidRPr="00AB3532">
        <w:rPr>
          <w:rFonts w:ascii="Times New Roman" w:hAnsi="Times New Roman" w:cs="Times New Roman"/>
          <w:sz w:val="24"/>
          <w:szCs w:val="24"/>
        </w:rPr>
        <w:t>Перечень  муниципальных программ Вяземского городского поселения Вяземского района Смоленской области в области здравоохранения:</w:t>
      </w:r>
    </w:p>
    <w:p w:rsidR="00171DAA" w:rsidRPr="00AB3532" w:rsidRDefault="00171DAA" w:rsidP="00210CA7">
      <w:pPr>
        <w:numPr>
          <w:ilvl w:val="0"/>
          <w:numId w:val="31"/>
        </w:numPr>
        <w:tabs>
          <w:tab w:val="num" w:pos="0"/>
        </w:tabs>
        <w:spacing w:line="360" w:lineRule="auto"/>
        <w:ind w:left="0"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«Социальная поддержка и реабилитация инвалидов Вяземского района Смоленской области» на 2014-2016 годы.</w:t>
      </w:r>
    </w:p>
    <w:p w:rsidR="00171DAA" w:rsidRPr="00AB3532" w:rsidRDefault="00171DAA" w:rsidP="00171DAA">
      <w:pPr>
        <w:spacing w:after="0" w:line="360" w:lineRule="auto"/>
        <w:ind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Целью является создание условий для улучшения качества жизни инвалидов.</w:t>
      </w:r>
    </w:p>
    <w:p w:rsidR="00171DAA" w:rsidRPr="00AB3532" w:rsidRDefault="00171DAA" w:rsidP="00171DAA">
      <w:pPr>
        <w:spacing w:after="0" w:line="360" w:lineRule="auto"/>
        <w:ind w:firstLine="709"/>
        <w:jc w:val="both"/>
        <w:rPr>
          <w:rFonts w:ascii="Times New Roman" w:hAnsi="Times New Roman"/>
          <w:sz w:val="24"/>
          <w:szCs w:val="24"/>
        </w:rPr>
      </w:pPr>
      <w:r w:rsidRPr="00AB3532">
        <w:rPr>
          <w:rFonts w:ascii="Times New Roman" w:hAnsi="Times New Roman"/>
          <w:sz w:val="24"/>
          <w:szCs w:val="24"/>
        </w:rPr>
        <w:t>В рамках этой программы планируется приобретение тифлотехнических средств реабилитации инвалидов по зрению, звуковых маяков сигнализаторов, ориентировочных тростей.</w:t>
      </w:r>
    </w:p>
    <w:p w:rsidR="00171DAA" w:rsidRPr="00AB3532" w:rsidRDefault="00171DAA" w:rsidP="00210CA7">
      <w:pPr>
        <w:numPr>
          <w:ilvl w:val="0"/>
          <w:numId w:val="31"/>
        </w:numPr>
        <w:tabs>
          <w:tab w:val="num" w:pos="0"/>
        </w:tabs>
        <w:spacing w:line="360" w:lineRule="auto"/>
        <w:ind w:left="0"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«Кадровая политика в здравоохранении муниципального образования «Вяземский район» Смоленской области  на 2015-2017 годы»</w:t>
      </w:r>
    </w:p>
    <w:p w:rsidR="00171DAA" w:rsidRPr="00AB3532" w:rsidRDefault="00171DAA" w:rsidP="00171DAA">
      <w:pPr>
        <w:spacing w:line="360" w:lineRule="auto"/>
        <w:ind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Целью муниципальной программы является улучшение качества и обеспечение доступности медицинской помощи населению муниципального образования «Вяземского район» Смоленской области.</w:t>
      </w:r>
    </w:p>
    <w:p w:rsidR="00171DAA" w:rsidRPr="00AB3532" w:rsidRDefault="009B00F6" w:rsidP="00171DAA">
      <w:pPr>
        <w:spacing w:line="360" w:lineRule="auto"/>
        <w:ind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 </w:t>
      </w:r>
      <w:r w:rsidR="00171DAA" w:rsidRPr="00AB3532">
        <w:rPr>
          <w:rFonts w:ascii="Times New Roman" w:eastAsia="Calibri" w:hAnsi="Times New Roman" w:cs="Times New Roman"/>
          <w:sz w:val="24"/>
          <w:szCs w:val="24"/>
        </w:rPr>
        <w:t>повышение доступности квалифицированной медицинской помощи жителям района;</w:t>
      </w:r>
    </w:p>
    <w:p w:rsidR="00171DAA" w:rsidRPr="00AB3532" w:rsidRDefault="00171DAA" w:rsidP="00171DAA">
      <w:pPr>
        <w:spacing w:line="360" w:lineRule="auto"/>
        <w:ind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lastRenderedPageBreak/>
        <w:t>- улучшение качества медицинской помощи населению муниципального образования «Вяземский район» Смоленской области;</w:t>
      </w:r>
    </w:p>
    <w:p w:rsidR="00615025" w:rsidRPr="00AB3532" w:rsidRDefault="00171DAA" w:rsidP="00885A05">
      <w:pPr>
        <w:spacing w:line="360" w:lineRule="auto"/>
        <w:ind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t>- обеспечение квалифицированными медицинскими кадрами ОГБУЗ «Вяземская ЦРБ» к 2018 году.</w:t>
      </w:r>
    </w:p>
    <w:p w:rsidR="00D6065E" w:rsidRPr="00AB3532" w:rsidRDefault="00D6065E" w:rsidP="00917F7C">
      <w:pPr>
        <w:pStyle w:val="a6"/>
        <w:spacing w:before="240" w:after="240" w:line="360" w:lineRule="auto"/>
        <w:ind w:left="0" w:firstLine="709"/>
        <w:rPr>
          <w:b/>
          <w:sz w:val="24"/>
          <w:szCs w:val="24"/>
        </w:rPr>
      </w:pPr>
      <w:r w:rsidRPr="00AB3532">
        <w:rPr>
          <w:b/>
          <w:sz w:val="24"/>
          <w:szCs w:val="24"/>
        </w:rPr>
        <w:t>Культура</w:t>
      </w:r>
    </w:p>
    <w:p w:rsidR="00D6065E" w:rsidRPr="00AB3532" w:rsidRDefault="00D6065E" w:rsidP="00157010">
      <w:pPr>
        <w:pStyle w:val="a6"/>
        <w:spacing w:line="360" w:lineRule="auto"/>
        <w:ind w:left="0" w:firstLine="709"/>
        <w:rPr>
          <w:sz w:val="24"/>
          <w:szCs w:val="24"/>
        </w:rPr>
      </w:pPr>
      <w:r w:rsidRPr="00AB3532">
        <w:rPr>
          <w:sz w:val="24"/>
          <w:szCs w:val="24"/>
        </w:rPr>
        <w:t>Главной целью в сфере культуры являются сохранение и развитие культурного потенциала и культурного наследия, повышение социальной роли культуры, обеспечение доступа к культурным ценностям и услугам культуры для всех слоев населения.</w:t>
      </w:r>
    </w:p>
    <w:p w:rsidR="00D6065E" w:rsidRPr="00AB3532" w:rsidRDefault="00D6065E" w:rsidP="00157010">
      <w:pPr>
        <w:pStyle w:val="a6"/>
        <w:spacing w:line="360" w:lineRule="auto"/>
        <w:ind w:left="0" w:firstLine="709"/>
        <w:rPr>
          <w:sz w:val="24"/>
          <w:szCs w:val="24"/>
        </w:rPr>
      </w:pPr>
      <w:r w:rsidRPr="00AB3532">
        <w:rPr>
          <w:sz w:val="24"/>
          <w:szCs w:val="24"/>
        </w:rPr>
        <w:t>Учитывая значение г. Вязьмы, как одного из городов России, сохранившего памятники истории, культуры, архитектуры, необходимо дальнейшее развитие в городе сети учреждений, занимающихся сохранением и пропагандой культурного наследия города.</w:t>
      </w:r>
    </w:p>
    <w:p w:rsidR="00AE21C6" w:rsidRPr="00AB3532" w:rsidRDefault="00D6065E" w:rsidP="00157010">
      <w:pPr>
        <w:pStyle w:val="a6"/>
        <w:spacing w:line="360" w:lineRule="auto"/>
        <w:ind w:left="0" w:firstLine="709"/>
        <w:rPr>
          <w:sz w:val="24"/>
          <w:szCs w:val="24"/>
        </w:rPr>
      </w:pPr>
      <w:r w:rsidRPr="00AB3532">
        <w:rPr>
          <w:sz w:val="24"/>
          <w:szCs w:val="24"/>
        </w:rPr>
        <w:t>Для организации стабильной работы государственных учреждений культуры, а также укрепления материально-технической базы учреждений культуры и соответствия современному уровню требований по качеству предоставляемых услуг предусматривается постройка специальных, отвечающих техническим нормам и стандартам зданий.</w:t>
      </w:r>
    </w:p>
    <w:p w:rsidR="00885A05" w:rsidRPr="00AB3532" w:rsidRDefault="00885A05" w:rsidP="00157010">
      <w:pPr>
        <w:overflowPunct w:val="0"/>
        <w:autoSpaceDE w:val="0"/>
        <w:autoSpaceDN w:val="0"/>
        <w:adjustRightInd w:val="0"/>
        <w:spacing w:after="0" w:line="360" w:lineRule="auto"/>
        <w:ind w:firstLine="709"/>
        <w:jc w:val="center"/>
        <w:textAlignment w:val="baseline"/>
        <w:rPr>
          <w:rFonts w:ascii="Times New Roman" w:eastAsia="Times New Roman" w:hAnsi="Times New Roman" w:cs="Times New Roman"/>
          <w:b/>
          <w:sz w:val="24"/>
          <w:szCs w:val="24"/>
          <w:lang w:eastAsia="ru-RU"/>
        </w:rPr>
        <w:sectPr w:rsidR="00885A05" w:rsidRPr="00AB3532" w:rsidSect="00384B7C">
          <w:pgSz w:w="11906" w:h="16838"/>
          <w:pgMar w:top="1134" w:right="850" w:bottom="1134" w:left="1701" w:header="708" w:footer="708" w:gutter="0"/>
          <w:cols w:space="708"/>
          <w:docGrid w:linePitch="360"/>
        </w:sectPr>
      </w:pPr>
    </w:p>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lastRenderedPageBreak/>
        <w:t>Перечень учреждений культуры с числом посещений, расположенных на территории Вяземского городского поселения Вяземского района Смоленской области</w:t>
      </w:r>
    </w:p>
    <w:p w:rsidR="00885A05" w:rsidRPr="00AB3532" w:rsidRDefault="00885A05" w:rsidP="00885A05">
      <w:pPr>
        <w:keepNext/>
        <w:spacing w:line="240" w:lineRule="auto"/>
        <w:jc w:val="right"/>
        <w:rPr>
          <w:rFonts w:ascii="Times New Roman" w:hAnsi="Times New Roman" w:cs="Times New Roman"/>
          <w:b/>
          <w:bCs/>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14</w:t>
      </w:r>
      <w:r w:rsidR="00770558">
        <w:rPr>
          <w:noProof/>
        </w:rPr>
        <w:fldChar w:fldCharType="end"/>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7"/>
        <w:gridCol w:w="6378"/>
        <w:gridCol w:w="3119"/>
        <w:gridCol w:w="2835"/>
      </w:tblGrid>
      <w:tr w:rsidR="00885A05" w:rsidRPr="00AB3532" w:rsidTr="00384B7C">
        <w:trPr>
          <w:tblHeader/>
        </w:trPr>
        <w:tc>
          <w:tcPr>
            <w:tcW w:w="709" w:type="dxa"/>
            <w:vAlign w:val="center"/>
          </w:tcPr>
          <w:p w:rsidR="00885A05" w:rsidRPr="00AB3532" w:rsidRDefault="00885A05" w:rsidP="00885A05">
            <w:pPr>
              <w:keepLines/>
              <w:widowControl w:val="0"/>
              <w:suppressLineNumbers/>
              <w:suppressAutoHyphens/>
              <w:autoSpaceDE w:val="0"/>
              <w:autoSpaceDN w:val="0"/>
              <w:adjustRightInd w:val="0"/>
              <w:spacing w:after="0"/>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2127" w:type="dxa"/>
            <w:vAlign w:val="center"/>
          </w:tcPr>
          <w:p w:rsidR="00885A05" w:rsidRPr="00AB3532" w:rsidRDefault="00885A05" w:rsidP="00885A05">
            <w:pPr>
              <w:keepLines/>
              <w:widowControl w:val="0"/>
              <w:suppressLineNumbers/>
              <w:suppressAutoHyphens/>
              <w:autoSpaceDE w:val="0"/>
              <w:autoSpaceDN w:val="0"/>
              <w:adjustRightInd w:val="0"/>
              <w:spacing w:after="0"/>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6378"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xml:space="preserve">Название </w:t>
            </w:r>
          </w:p>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учреждения культуры</w:t>
            </w:r>
          </w:p>
        </w:tc>
        <w:tc>
          <w:tcPr>
            <w:tcW w:w="3119"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Адрес</w:t>
            </w:r>
          </w:p>
        </w:tc>
        <w:tc>
          <w:tcPr>
            <w:tcW w:w="2835"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Число посещений, чел.</w:t>
            </w:r>
          </w:p>
        </w:tc>
      </w:tr>
      <w:tr w:rsidR="00885A05" w:rsidRPr="00AB3532" w:rsidTr="00384B7C">
        <w:trPr>
          <w:tblHeader/>
        </w:trPr>
        <w:tc>
          <w:tcPr>
            <w:tcW w:w="709" w:type="dxa"/>
            <w:vAlign w:val="center"/>
          </w:tcPr>
          <w:p w:rsidR="00885A05" w:rsidRPr="00AB3532" w:rsidRDefault="00885A05" w:rsidP="00885A05">
            <w:pPr>
              <w:keepLines/>
              <w:widowControl w:val="0"/>
              <w:suppressLineNumbers/>
              <w:suppressAutoHyphens/>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2127" w:type="dxa"/>
            <w:vAlign w:val="center"/>
          </w:tcPr>
          <w:p w:rsidR="00885A05" w:rsidRPr="00AB3532" w:rsidRDefault="00885A05" w:rsidP="00885A05">
            <w:pPr>
              <w:keepLines/>
              <w:widowControl w:val="0"/>
              <w:suppressLineNumbers/>
              <w:suppressAutoHyphens/>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6378"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c>
          <w:tcPr>
            <w:tcW w:w="3119"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w:t>
            </w:r>
          </w:p>
        </w:tc>
        <w:tc>
          <w:tcPr>
            <w:tcW w:w="2835"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vMerge w:val="restart"/>
          </w:tcPr>
          <w:p w:rsidR="00885A05" w:rsidRPr="00AB3532" w:rsidRDefault="00885A05" w:rsidP="00885A05">
            <w:pPr>
              <w:overflowPunct w:val="0"/>
              <w:autoSpaceDE w:val="0"/>
              <w:autoSpaceDN w:val="0"/>
              <w:adjustRightInd w:val="0"/>
              <w:spacing w:after="0"/>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Клубные учреждения,</w:t>
            </w:r>
          </w:p>
          <w:p w:rsidR="00885A05" w:rsidRPr="00AB3532" w:rsidRDefault="00885A05" w:rsidP="00885A05">
            <w:pPr>
              <w:overflowPunct w:val="0"/>
              <w:autoSpaceDE w:val="0"/>
              <w:autoSpaceDN w:val="0"/>
              <w:adjustRightInd w:val="0"/>
              <w:spacing w:after="0"/>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 т.ч. Дома культуры</w:t>
            </w: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Дворец культуры «Московский» – филиал муниципального учреждения культуры «Вяземский районный культурно-досуговый центр» муниципального образования «Вяземский район» Смоленской области</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Смоленская область,</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г. Вязьма,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ул. Московская, д. 14а</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5 000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vMerge/>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Дом культуры «Юбилейный» – филиал муниципального учреждения культуры «Вяземский районный культурно-досуговый центр» муниципального образования «Вяземский район» Смоленской области</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г. Вязьма,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ул. Юбилейная, д. 8</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3 000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vMerge/>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Муниципальное бюджетное учреждение культуры «Городской дворец культуры»</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г. Вязьма, пл. Советская,</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shd w:val="clear" w:color="auto" w:fill="FFFFFF"/>
                <w:lang w:eastAsia="ru-RU"/>
              </w:rPr>
              <w:t>д. 2а</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8 000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vMerge w:val="restart"/>
          </w:tcPr>
          <w:p w:rsidR="00885A05" w:rsidRPr="00AB3532" w:rsidRDefault="00885A05" w:rsidP="00885A05">
            <w:pPr>
              <w:overflowPunct w:val="0"/>
              <w:autoSpaceDE w:val="0"/>
              <w:autoSpaceDN w:val="0"/>
              <w:adjustRightInd w:val="0"/>
              <w:spacing w:after="0"/>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Школы искусств, в т.ч. музыкальные</w:t>
            </w: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Муниципальное бюджетное учреждение дополнительного образования «Вяземская детская школа искусств имени                         А.С. Даргомыжского»;</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Детская Музыкальная школа</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Смоленская область,</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 Вязьма,</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ул. Бауманская, д. 7</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500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vMerge/>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Муниципальное бюджетное образовательное учреждение дополнительного образования детей Вяземская детская художественная школа им. А.Г.Сергеева</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shd w:val="clear" w:color="auto" w:fill="FFFFFF"/>
                <w:lang w:eastAsia="ru-RU"/>
              </w:rPr>
              <w:t>г. Вязьма, ул. Кашена, д. 16</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450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Музеи</w:t>
            </w: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Муниципальное бюджетное учреждение культуры «Вяземский историко-краеведческий музей»</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Смоленская обл.,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г. Вязьма,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пл. Советская, д. 3;</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ул. Восстания, д. 8</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900</w:t>
            </w:r>
          </w:p>
        </w:tc>
      </w:tr>
      <w:tr w:rsidR="00885A05" w:rsidRPr="00AB3532" w:rsidTr="00384B7C">
        <w:tc>
          <w:tcPr>
            <w:tcW w:w="709" w:type="dxa"/>
          </w:tcPr>
          <w:p w:rsidR="00885A05" w:rsidRPr="00AB3532" w:rsidRDefault="00885A05" w:rsidP="00210CA7">
            <w:pPr>
              <w:keepLines/>
              <w:widowControl w:val="0"/>
              <w:numPr>
                <w:ilvl w:val="0"/>
                <w:numId w:val="32"/>
              </w:numPr>
              <w:suppressLineNumbers/>
              <w:suppressAutoHyphens/>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2127" w:type="dxa"/>
          </w:tcPr>
          <w:p w:rsidR="00885A05" w:rsidRPr="00AB3532" w:rsidRDefault="00885A05" w:rsidP="00885A05">
            <w:pPr>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Библиотеки</w:t>
            </w:r>
          </w:p>
        </w:tc>
        <w:tc>
          <w:tcPr>
            <w:tcW w:w="6378"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Муниципальное бюджетное учреждение культуры «Вяземская централизованная библиотечная система» </w:t>
            </w:r>
          </w:p>
        </w:tc>
        <w:tc>
          <w:tcPr>
            <w:tcW w:w="3119"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Смоленская область, Вяземский район,</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 Вязьма, ул. Ленина, д. 11</w:t>
            </w:r>
          </w:p>
        </w:tc>
        <w:tc>
          <w:tcPr>
            <w:tcW w:w="2835"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300</w:t>
            </w:r>
          </w:p>
        </w:tc>
      </w:tr>
    </w:tbl>
    <w:p w:rsidR="00885A05" w:rsidRPr="00AB3532" w:rsidRDefault="00885A05" w:rsidP="00885A05">
      <w:pPr>
        <w:spacing w:line="360" w:lineRule="auto"/>
        <w:jc w:val="both"/>
        <w:rPr>
          <w:rFonts w:ascii="Times New Roman" w:hAnsi="Times New Roman"/>
          <w:sz w:val="24"/>
          <w:szCs w:val="24"/>
        </w:rPr>
      </w:pPr>
    </w:p>
    <w:p w:rsidR="00D44FA7" w:rsidRDefault="00D44FA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lastRenderedPageBreak/>
        <w:t>Перечень учреждений культуры с количеством мест, расположенных на территории Вяземского городского поселения Вяземского района Смоленской области</w:t>
      </w:r>
    </w:p>
    <w:p w:rsidR="00885A05" w:rsidRPr="00AB3532" w:rsidRDefault="00885A05" w:rsidP="00885A05">
      <w:pPr>
        <w:keepNext/>
        <w:spacing w:line="240" w:lineRule="auto"/>
        <w:jc w:val="right"/>
        <w:rPr>
          <w:rFonts w:ascii="Times New Roman" w:hAnsi="Times New Roman" w:cs="Times New Roman"/>
          <w:b/>
          <w:bCs/>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15</w:t>
      </w:r>
      <w:r w:rsidR="00770558">
        <w:rPr>
          <w:noProof/>
        </w:rPr>
        <w:fldChar w:fldCharType="end"/>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7655"/>
        <w:gridCol w:w="3402"/>
        <w:gridCol w:w="1701"/>
      </w:tblGrid>
      <w:tr w:rsidR="00885A05" w:rsidRPr="00AB3532" w:rsidTr="00384B7C">
        <w:trPr>
          <w:tblHeader/>
        </w:trPr>
        <w:tc>
          <w:tcPr>
            <w:tcW w:w="568" w:type="dxa"/>
            <w:vAlign w:val="center"/>
          </w:tcPr>
          <w:p w:rsidR="00885A05" w:rsidRPr="00AB3532" w:rsidRDefault="00885A05" w:rsidP="00885A05">
            <w:pPr>
              <w:keepLines/>
              <w:widowControl w:val="0"/>
              <w:suppressLineNumbers/>
              <w:suppressAutoHyphens/>
              <w:autoSpaceDE w:val="0"/>
              <w:autoSpaceDN w:val="0"/>
              <w:adjustRightInd w:val="0"/>
              <w:spacing w:after="0"/>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п/п</w:t>
            </w:r>
          </w:p>
        </w:tc>
        <w:tc>
          <w:tcPr>
            <w:tcW w:w="1842" w:type="dxa"/>
            <w:vAlign w:val="center"/>
          </w:tcPr>
          <w:p w:rsidR="00885A05" w:rsidRPr="00AB3532" w:rsidRDefault="00885A05" w:rsidP="00885A05">
            <w:pPr>
              <w:keepLines/>
              <w:widowControl w:val="0"/>
              <w:suppressLineNumbers/>
              <w:suppressAutoHyphens/>
              <w:autoSpaceDE w:val="0"/>
              <w:autoSpaceDN w:val="0"/>
              <w:adjustRightInd w:val="0"/>
              <w:spacing w:after="0"/>
              <w:jc w:val="center"/>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Наименование показателей</w:t>
            </w:r>
          </w:p>
        </w:tc>
        <w:tc>
          <w:tcPr>
            <w:tcW w:w="7655"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 xml:space="preserve">Название </w:t>
            </w:r>
          </w:p>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учреждения культуры</w:t>
            </w:r>
          </w:p>
        </w:tc>
        <w:tc>
          <w:tcPr>
            <w:tcW w:w="3402"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Адрес</w:t>
            </w:r>
          </w:p>
        </w:tc>
        <w:tc>
          <w:tcPr>
            <w:tcW w:w="1701" w:type="dxa"/>
            <w:vAlign w:val="center"/>
          </w:tcPr>
          <w:p w:rsidR="00885A05" w:rsidRPr="00AB3532" w:rsidRDefault="00885A05" w:rsidP="00885A05">
            <w:pPr>
              <w:keepLines/>
              <w:suppressLineNumbers/>
              <w:suppressAutoHyphen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Количество мест, чел.</w:t>
            </w:r>
          </w:p>
        </w:tc>
      </w:tr>
      <w:tr w:rsidR="00885A05" w:rsidRPr="00AB3532" w:rsidTr="00384B7C">
        <w:trPr>
          <w:tblHeader/>
        </w:trPr>
        <w:tc>
          <w:tcPr>
            <w:tcW w:w="568" w:type="dxa"/>
            <w:vAlign w:val="center"/>
          </w:tcPr>
          <w:p w:rsidR="00885A05" w:rsidRPr="00AB3532" w:rsidRDefault="00885A05" w:rsidP="00885A05">
            <w:pPr>
              <w:keepLines/>
              <w:widowControl w:val="0"/>
              <w:suppressLineNumbers/>
              <w:suppressAutoHyphens/>
              <w:autoSpaceDE w:val="0"/>
              <w:autoSpaceDN w:val="0"/>
              <w:adjustRightInd w:val="0"/>
              <w:spacing w:after="0" w:line="36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 1</w:t>
            </w:r>
          </w:p>
        </w:tc>
        <w:tc>
          <w:tcPr>
            <w:tcW w:w="1842" w:type="dxa"/>
            <w:vAlign w:val="center"/>
          </w:tcPr>
          <w:p w:rsidR="00885A05" w:rsidRPr="00AB3532" w:rsidRDefault="00885A05" w:rsidP="00885A05">
            <w:pPr>
              <w:keepLines/>
              <w:widowControl w:val="0"/>
              <w:suppressLineNumbers/>
              <w:suppressAutoHyphens/>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w:t>
            </w:r>
          </w:p>
        </w:tc>
        <w:tc>
          <w:tcPr>
            <w:tcW w:w="7655"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3</w:t>
            </w:r>
          </w:p>
        </w:tc>
        <w:tc>
          <w:tcPr>
            <w:tcW w:w="3402"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4</w:t>
            </w:r>
          </w:p>
        </w:tc>
        <w:tc>
          <w:tcPr>
            <w:tcW w:w="1701" w:type="dxa"/>
            <w:vAlign w:val="center"/>
          </w:tcPr>
          <w:p w:rsidR="00885A05" w:rsidRPr="00AB3532" w:rsidRDefault="00885A05" w:rsidP="00885A05">
            <w:pPr>
              <w:keepLines/>
              <w:suppressLineNumbers/>
              <w:suppressAutoHyphens/>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w:t>
            </w:r>
          </w:p>
        </w:tc>
      </w:tr>
      <w:tr w:rsidR="00885A05" w:rsidRPr="00AB3532" w:rsidTr="00384B7C">
        <w:tc>
          <w:tcPr>
            <w:tcW w:w="568" w:type="dxa"/>
          </w:tcPr>
          <w:p w:rsidR="00885A05" w:rsidRPr="00AB3532" w:rsidRDefault="00885A05" w:rsidP="00210CA7">
            <w:pPr>
              <w:keepLines/>
              <w:widowControl w:val="0"/>
              <w:numPr>
                <w:ilvl w:val="0"/>
                <w:numId w:val="33"/>
              </w:numPr>
              <w:suppressLineNumbers/>
              <w:suppressAutoHyphens/>
              <w:overflowPunct w:val="0"/>
              <w:autoSpaceDE w:val="0"/>
              <w:autoSpaceDN w:val="0"/>
              <w:adjustRightInd w:val="0"/>
              <w:spacing w:after="0" w:line="360" w:lineRule="auto"/>
              <w:ind w:left="34" w:firstLine="0"/>
              <w:jc w:val="center"/>
              <w:textAlignment w:val="baseline"/>
              <w:rPr>
                <w:rFonts w:ascii="Times New Roman" w:eastAsia="Times New Roman" w:hAnsi="Times New Roman" w:cs="Times New Roman"/>
                <w:sz w:val="24"/>
                <w:szCs w:val="24"/>
                <w:lang w:eastAsia="ru-RU"/>
              </w:rPr>
            </w:pPr>
          </w:p>
        </w:tc>
        <w:tc>
          <w:tcPr>
            <w:tcW w:w="1842" w:type="dxa"/>
            <w:vMerge w:val="restart"/>
          </w:tcPr>
          <w:p w:rsidR="00885A05" w:rsidRPr="00AB3532" w:rsidRDefault="00885A05" w:rsidP="00885A05">
            <w:pPr>
              <w:overflowPunct w:val="0"/>
              <w:autoSpaceDE w:val="0"/>
              <w:autoSpaceDN w:val="0"/>
              <w:adjustRightInd w:val="0"/>
              <w:spacing w:after="0"/>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Клубные учреждения,</w:t>
            </w:r>
          </w:p>
          <w:p w:rsidR="00885A05" w:rsidRPr="00AB3532" w:rsidRDefault="00885A05" w:rsidP="00885A05">
            <w:pPr>
              <w:overflowPunct w:val="0"/>
              <w:autoSpaceDE w:val="0"/>
              <w:autoSpaceDN w:val="0"/>
              <w:adjustRightInd w:val="0"/>
              <w:spacing w:after="0"/>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 т.ч. Дома культуры</w:t>
            </w:r>
          </w:p>
        </w:tc>
        <w:tc>
          <w:tcPr>
            <w:tcW w:w="7655"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Дворец культуры «Московский» – филиал муниципального учреждения культуры «Вяземский районный культурно-досуговый центр» муниципального образования «Вяземский район» Смоленской области</w:t>
            </w:r>
          </w:p>
        </w:tc>
        <w:tc>
          <w:tcPr>
            <w:tcW w:w="3402"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Смоленская область,</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г. Вязьма,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ул. Московская, д. 14а</w:t>
            </w:r>
          </w:p>
        </w:tc>
        <w:tc>
          <w:tcPr>
            <w:tcW w:w="1701"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810</w:t>
            </w:r>
          </w:p>
        </w:tc>
      </w:tr>
      <w:tr w:rsidR="00885A05" w:rsidRPr="00AB3532" w:rsidTr="00384B7C">
        <w:tc>
          <w:tcPr>
            <w:tcW w:w="568" w:type="dxa"/>
          </w:tcPr>
          <w:p w:rsidR="00885A05" w:rsidRPr="00AB3532" w:rsidRDefault="00885A05" w:rsidP="00210CA7">
            <w:pPr>
              <w:keepLines/>
              <w:widowControl w:val="0"/>
              <w:numPr>
                <w:ilvl w:val="0"/>
                <w:numId w:val="33"/>
              </w:numPr>
              <w:suppressLineNumbers/>
              <w:suppressAutoHyphens/>
              <w:overflowPunct w:val="0"/>
              <w:autoSpaceDE w:val="0"/>
              <w:autoSpaceDN w:val="0"/>
              <w:adjustRightInd w:val="0"/>
              <w:spacing w:after="0" w:line="360" w:lineRule="auto"/>
              <w:ind w:left="34" w:firstLine="0"/>
              <w:textAlignment w:val="baseline"/>
              <w:rPr>
                <w:rFonts w:ascii="Times New Roman" w:eastAsia="Times New Roman" w:hAnsi="Times New Roman" w:cs="Times New Roman"/>
                <w:sz w:val="24"/>
                <w:szCs w:val="24"/>
                <w:lang w:eastAsia="ru-RU"/>
              </w:rPr>
            </w:pPr>
          </w:p>
        </w:tc>
        <w:tc>
          <w:tcPr>
            <w:tcW w:w="1842" w:type="dxa"/>
            <w:vMerge/>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7655"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Дом культуры «Юбилейный» – филиал муниципального учреждения культуры «Вяземский районный культурно-досуговый центр» муниципального образования «Вяземский район» Смоленской области</w:t>
            </w:r>
          </w:p>
        </w:tc>
        <w:tc>
          <w:tcPr>
            <w:tcW w:w="3402"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 Вязьма, ул. Юбилейная, д. 8</w:t>
            </w:r>
          </w:p>
        </w:tc>
        <w:tc>
          <w:tcPr>
            <w:tcW w:w="1701"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170</w:t>
            </w:r>
          </w:p>
        </w:tc>
      </w:tr>
      <w:tr w:rsidR="00885A05" w:rsidRPr="00AB3532" w:rsidTr="00384B7C">
        <w:tc>
          <w:tcPr>
            <w:tcW w:w="568" w:type="dxa"/>
          </w:tcPr>
          <w:p w:rsidR="00885A05" w:rsidRPr="00AB3532" w:rsidRDefault="00885A05" w:rsidP="00210CA7">
            <w:pPr>
              <w:keepLines/>
              <w:widowControl w:val="0"/>
              <w:numPr>
                <w:ilvl w:val="0"/>
                <w:numId w:val="33"/>
              </w:numPr>
              <w:suppressLineNumbers/>
              <w:suppressAutoHyphens/>
              <w:overflowPunct w:val="0"/>
              <w:autoSpaceDE w:val="0"/>
              <w:autoSpaceDN w:val="0"/>
              <w:adjustRightInd w:val="0"/>
              <w:spacing w:after="0" w:line="360" w:lineRule="auto"/>
              <w:ind w:left="34" w:firstLine="0"/>
              <w:textAlignment w:val="baseline"/>
              <w:rPr>
                <w:rFonts w:ascii="Times New Roman" w:eastAsia="Times New Roman" w:hAnsi="Times New Roman" w:cs="Times New Roman"/>
                <w:sz w:val="24"/>
                <w:szCs w:val="24"/>
                <w:lang w:eastAsia="ru-RU"/>
              </w:rPr>
            </w:pPr>
          </w:p>
        </w:tc>
        <w:tc>
          <w:tcPr>
            <w:tcW w:w="1842" w:type="dxa"/>
            <w:tcBorders>
              <w:top w:val="nil"/>
              <w:bottom w:val="nil"/>
            </w:tcBorders>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7655"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Дворец культуры «Центральный» муниципального бюджетного учреждения культуры «Вяземский районный культурно-досуговый центр» МО «Вяземский район» Смоленской области</w:t>
            </w:r>
          </w:p>
        </w:tc>
        <w:tc>
          <w:tcPr>
            <w:tcW w:w="3402"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shd w:val="clear" w:color="auto" w:fill="FFFFFF"/>
                <w:lang w:eastAsia="ru-RU"/>
              </w:rPr>
            </w:pPr>
            <w:r w:rsidRPr="00AB3532">
              <w:rPr>
                <w:rFonts w:ascii="Times New Roman" w:eastAsia="Times New Roman" w:hAnsi="Times New Roman" w:cs="Times New Roman"/>
                <w:sz w:val="24"/>
                <w:szCs w:val="24"/>
                <w:shd w:val="clear" w:color="auto" w:fill="FFFFFF"/>
                <w:lang w:eastAsia="ru-RU"/>
              </w:rPr>
              <w:t>г. Вязьма, пл. Советская,</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shd w:val="clear" w:color="auto" w:fill="FFFFFF"/>
                <w:lang w:eastAsia="ru-RU"/>
              </w:rPr>
              <w:t>д. 2а</w:t>
            </w:r>
          </w:p>
        </w:tc>
        <w:tc>
          <w:tcPr>
            <w:tcW w:w="1701"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600</w:t>
            </w:r>
          </w:p>
        </w:tc>
      </w:tr>
      <w:tr w:rsidR="00885A05" w:rsidRPr="00AB3532" w:rsidTr="00384B7C">
        <w:tc>
          <w:tcPr>
            <w:tcW w:w="568" w:type="dxa"/>
          </w:tcPr>
          <w:p w:rsidR="00885A05" w:rsidRPr="00AB3532" w:rsidRDefault="00885A05" w:rsidP="00210CA7">
            <w:pPr>
              <w:keepLines/>
              <w:widowControl w:val="0"/>
              <w:numPr>
                <w:ilvl w:val="0"/>
                <w:numId w:val="33"/>
              </w:numPr>
              <w:suppressLineNumbers/>
              <w:suppressAutoHyphens/>
              <w:overflowPunct w:val="0"/>
              <w:autoSpaceDE w:val="0"/>
              <w:autoSpaceDN w:val="0"/>
              <w:adjustRightInd w:val="0"/>
              <w:spacing w:after="0" w:line="360" w:lineRule="auto"/>
              <w:ind w:left="34" w:firstLine="0"/>
              <w:textAlignment w:val="baseline"/>
              <w:rPr>
                <w:rFonts w:ascii="Times New Roman" w:eastAsia="Times New Roman" w:hAnsi="Times New Roman" w:cs="Times New Roman"/>
                <w:sz w:val="24"/>
                <w:szCs w:val="24"/>
                <w:lang w:eastAsia="ru-RU"/>
              </w:rPr>
            </w:pPr>
          </w:p>
        </w:tc>
        <w:tc>
          <w:tcPr>
            <w:tcW w:w="1842" w:type="dxa"/>
            <w:tcBorders>
              <w:top w:val="nil"/>
            </w:tcBorders>
          </w:tcPr>
          <w:p w:rsidR="00885A05" w:rsidRPr="00AB3532" w:rsidRDefault="00885A05" w:rsidP="00885A05">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lang w:eastAsia="ru-RU"/>
              </w:rPr>
            </w:pPr>
          </w:p>
        </w:tc>
        <w:tc>
          <w:tcPr>
            <w:tcW w:w="7655"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Вяземский народный театр МБУК ВРКДЦ</w:t>
            </w:r>
          </w:p>
        </w:tc>
        <w:tc>
          <w:tcPr>
            <w:tcW w:w="3402" w:type="dxa"/>
          </w:tcPr>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Смоленская область,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Вяземский район, </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 Вязьма, ул. Плотникова,</w:t>
            </w:r>
          </w:p>
          <w:p w:rsidR="00885A05" w:rsidRPr="00AB3532" w:rsidRDefault="00885A05" w:rsidP="00885A05">
            <w:p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 1</w:t>
            </w:r>
          </w:p>
        </w:tc>
        <w:tc>
          <w:tcPr>
            <w:tcW w:w="1701" w:type="dxa"/>
          </w:tcPr>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100</w:t>
            </w:r>
          </w:p>
        </w:tc>
      </w:tr>
    </w:tbl>
    <w:p w:rsidR="00885A05" w:rsidRPr="00AB3532" w:rsidRDefault="00885A05" w:rsidP="00885A05">
      <w:pPr>
        <w:spacing w:line="360" w:lineRule="auto"/>
        <w:jc w:val="both"/>
        <w:rPr>
          <w:rFonts w:ascii="Times New Roman" w:hAnsi="Times New Roman"/>
          <w:sz w:val="24"/>
          <w:szCs w:val="24"/>
        </w:rPr>
      </w:pPr>
    </w:p>
    <w:p w:rsidR="00885A05" w:rsidRPr="00AB3532" w:rsidRDefault="00885A05" w:rsidP="00885A05">
      <w:pPr>
        <w:spacing w:line="360" w:lineRule="auto"/>
        <w:jc w:val="both"/>
        <w:rPr>
          <w:rFonts w:ascii="Times New Roman" w:hAnsi="Times New Roman"/>
          <w:sz w:val="24"/>
          <w:szCs w:val="24"/>
        </w:rPr>
      </w:pPr>
    </w:p>
    <w:p w:rsidR="00885A05" w:rsidRPr="00AB3532" w:rsidRDefault="00885A05" w:rsidP="00885A05">
      <w:pPr>
        <w:spacing w:line="360" w:lineRule="auto"/>
        <w:jc w:val="both"/>
        <w:rPr>
          <w:rFonts w:ascii="Times New Roman" w:hAnsi="Times New Roman"/>
          <w:sz w:val="24"/>
          <w:szCs w:val="24"/>
        </w:rPr>
        <w:sectPr w:rsidR="00885A05" w:rsidRPr="00AB3532" w:rsidSect="00384B7C">
          <w:pgSz w:w="16838" w:h="11906" w:orient="landscape"/>
          <w:pgMar w:top="1701" w:right="1134" w:bottom="851" w:left="1134" w:header="708" w:footer="708" w:gutter="0"/>
          <w:cols w:space="708"/>
          <w:docGrid w:linePitch="360"/>
        </w:sectPr>
      </w:pPr>
    </w:p>
    <w:p w:rsidR="001C6194" w:rsidRPr="00AB3532" w:rsidRDefault="001C6194" w:rsidP="009B00F6">
      <w:pPr>
        <w:pStyle w:val="a6"/>
        <w:spacing w:line="360" w:lineRule="auto"/>
        <w:ind w:left="0" w:firstLine="851"/>
        <w:rPr>
          <w:sz w:val="24"/>
          <w:szCs w:val="24"/>
        </w:rPr>
      </w:pPr>
      <w:r w:rsidRPr="00AB3532">
        <w:rPr>
          <w:sz w:val="24"/>
          <w:szCs w:val="24"/>
        </w:rPr>
        <w:lastRenderedPageBreak/>
        <w:t>Суммарная расчетная потребность в емкости сети указанных объектов составляет 3,25 тыс. м</w:t>
      </w:r>
      <w:r w:rsidRPr="00AB3532">
        <w:rPr>
          <w:sz w:val="24"/>
          <w:szCs w:val="24"/>
          <w:vertAlign w:val="superscript"/>
        </w:rPr>
        <w:t>2</w:t>
      </w:r>
      <w:r w:rsidRPr="00AB3532">
        <w:rPr>
          <w:sz w:val="24"/>
          <w:szCs w:val="24"/>
        </w:rPr>
        <w:t>.</w:t>
      </w:r>
    </w:p>
    <w:p w:rsidR="00D6065E" w:rsidRPr="00AB3532" w:rsidRDefault="00436A1B" w:rsidP="00885A05">
      <w:pPr>
        <w:pStyle w:val="a6"/>
        <w:spacing w:line="360" w:lineRule="auto"/>
        <w:ind w:left="0" w:firstLine="709"/>
        <w:rPr>
          <w:sz w:val="24"/>
          <w:szCs w:val="24"/>
        </w:rPr>
      </w:pPr>
      <w:r w:rsidRPr="00AB3532">
        <w:rPr>
          <w:sz w:val="24"/>
          <w:szCs w:val="24"/>
        </w:rPr>
        <w:t>Планируемые к размещению объекты в сфере культуры:</w:t>
      </w:r>
    </w:p>
    <w:p w:rsidR="00436A1B" w:rsidRPr="00AB3532" w:rsidRDefault="00436A1B" w:rsidP="00210CA7">
      <w:pPr>
        <w:pStyle w:val="a6"/>
        <w:numPr>
          <w:ilvl w:val="0"/>
          <w:numId w:val="25"/>
        </w:numPr>
        <w:spacing w:line="360" w:lineRule="auto"/>
        <w:ind w:left="0" w:firstLine="709"/>
        <w:rPr>
          <w:sz w:val="24"/>
          <w:szCs w:val="24"/>
        </w:rPr>
      </w:pPr>
      <w:r w:rsidRPr="00AB3532">
        <w:rPr>
          <w:sz w:val="24"/>
          <w:szCs w:val="24"/>
        </w:rPr>
        <w:t>Строительство Культурно-выставочного центра по пр. 25 Октября (напротив здания Межмуниципального отдела МВД РФ «Вяземский» (полиция) до 2020 года -  (</w:t>
      </w:r>
      <w:r w:rsidRPr="00AB3532">
        <w:rPr>
          <w:sz w:val="24"/>
          <w:szCs w:val="24"/>
          <w:lang w:val="en-US"/>
        </w:rPr>
        <w:t>I</w:t>
      </w:r>
      <w:r w:rsidRPr="00AB3532">
        <w:rPr>
          <w:sz w:val="24"/>
          <w:szCs w:val="24"/>
        </w:rPr>
        <w:t xml:space="preserve"> этап).</w:t>
      </w:r>
    </w:p>
    <w:p w:rsidR="00885A05" w:rsidRPr="00AB3532" w:rsidRDefault="00885A05" w:rsidP="00885A05">
      <w:pPr>
        <w:pStyle w:val="a6"/>
        <w:spacing w:line="360" w:lineRule="auto"/>
        <w:ind w:left="0"/>
        <w:rPr>
          <w:sz w:val="24"/>
          <w:szCs w:val="24"/>
        </w:rPr>
      </w:pPr>
    </w:p>
    <w:p w:rsidR="00885A05" w:rsidRPr="00AB3532" w:rsidRDefault="00885A05" w:rsidP="00885A05">
      <w:pPr>
        <w:pStyle w:val="a6"/>
        <w:spacing w:line="360" w:lineRule="auto"/>
        <w:ind w:left="0" w:firstLine="709"/>
        <w:rPr>
          <w:sz w:val="24"/>
          <w:szCs w:val="24"/>
        </w:rPr>
      </w:pPr>
      <w:r w:rsidRPr="00AB3532">
        <w:rPr>
          <w:sz w:val="24"/>
          <w:szCs w:val="24"/>
        </w:rPr>
        <w:t>На территории Вяземского района Смоленской области был разработан и утвержден перечень муниципальных программ в сфере культуры и туризма, среди которых:</w:t>
      </w:r>
    </w:p>
    <w:p w:rsidR="00885A05" w:rsidRPr="00AB3532" w:rsidRDefault="00885A05" w:rsidP="00885A05">
      <w:pPr>
        <w:pStyle w:val="a6"/>
        <w:spacing w:line="360" w:lineRule="auto"/>
        <w:ind w:left="0" w:firstLine="709"/>
        <w:rPr>
          <w:sz w:val="24"/>
          <w:szCs w:val="24"/>
        </w:rPr>
      </w:pPr>
      <w:r w:rsidRPr="00AB3532">
        <w:rPr>
          <w:sz w:val="24"/>
          <w:szCs w:val="24"/>
        </w:rPr>
        <w:t>•</w:t>
      </w:r>
      <w:r w:rsidRPr="00AB3532">
        <w:rPr>
          <w:sz w:val="24"/>
          <w:szCs w:val="24"/>
        </w:rPr>
        <w:tab/>
        <w:t xml:space="preserve">«Развитие культуры и туризма в муниципальном образовании «Вяземский район» Смоленской области» на 2015-2017 годы. Одна из главных целей программы: повышение конкурентоспособности и доступности туристского продукта Вяземского района Смоленской области, удовлетворяющего потребности граждан в качественных туристских услугах; </w:t>
      </w:r>
    </w:p>
    <w:p w:rsidR="00885A05" w:rsidRPr="00AB3532" w:rsidRDefault="00885A05" w:rsidP="00885A05">
      <w:pPr>
        <w:pStyle w:val="a6"/>
        <w:spacing w:line="360" w:lineRule="auto"/>
        <w:ind w:left="0" w:firstLine="709"/>
        <w:rPr>
          <w:sz w:val="24"/>
          <w:szCs w:val="24"/>
        </w:rPr>
      </w:pPr>
      <w:r w:rsidRPr="00AB3532">
        <w:rPr>
          <w:sz w:val="24"/>
          <w:szCs w:val="24"/>
        </w:rPr>
        <w:t>Подпрограммы муниципальной программы:</w:t>
      </w:r>
    </w:p>
    <w:p w:rsidR="00885A05" w:rsidRPr="00AB3532" w:rsidRDefault="00885A05" w:rsidP="00885A05">
      <w:pPr>
        <w:pStyle w:val="a6"/>
        <w:spacing w:line="360" w:lineRule="auto"/>
        <w:ind w:left="0" w:firstLine="709"/>
        <w:rPr>
          <w:sz w:val="24"/>
          <w:szCs w:val="24"/>
        </w:rPr>
      </w:pPr>
      <w:r w:rsidRPr="00AB3532">
        <w:rPr>
          <w:sz w:val="24"/>
          <w:szCs w:val="24"/>
        </w:rPr>
        <w:t>- «Развитие внутреннего и въездного туризма в муниципальном образовании «Вяземский район» Смоленской области» на 2015 - 2017 годы, цель:  совершенствование туристской инфраструктуры города Вязьма и Вяземского района Смоленской области;</w:t>
      </w:r>
    </w:p>
    <w:p w:rsidR="00885A05" w:rsidRPr="00AB3532" w:rsidRDefault="00885A05" w:rsidP="00885A05">
      <w:pPr>
        <w:pStyle w:val="a6"/>
        <w:spacing w:line="360" w:lineRule="auto"/>
        <w:ind w:left="0" w:firstLine="709"/>
        <w:rPr>
          <w:sz w:val="24"/>
          <w:szCs w:val="24"/>
        </w:rPr>
      </w:pPr>
      <w:r w:rsidRPr="00AB3532">
        <w:rPr>
          <w:sz w:val="24"/>
          <w:szCs w:val="24"/>
        </w:rPr>
        <w:t>- «Культурно - досуговая деятельность» на 2015 - 2017 годы, цель: сохранение и развитие нематериального культурного наследия в области традиционной народной культуры, организация культурно-досугового обслуживания населения;</w:t>
      </w:r>
    </w:p>
    <w:p w:rsidR="00885A05" w:rsidRPr="00AB3532" w:rsidRDefault="00885A05" w:rsidP="00885A05">
      <w:pPr>
        <w:pStyle w:val="a6"/>
        <w:spacing w:line="360" w:lineRule="auto"/>
        <w:ind w:left="0" w:firstLine="709"/>
        <w:rPr>
          <w:sz w:val="24"/>
          <w:szCs w:val="24"/>
        </w:rPr>
      </w:pPr>
      <w:r w:rsidRPr="00AB3532">
        <w:rPr>
          <w:sz w:val="24"/>
          <w:szCs w:val="24"/>
        </w:rPr>
        <w:t>•</w:t>
      </w:r>
      <w:r w:rsidRPr="00AB3532">
        <w:rPr>
          <w:sz w:val="24"/>
          <w:szCs w:val="24"/>
        </w:rPr>
        <w:tab/>
        <w:t xml:space="preserve"> «Вязьма – город воинской славы» на 2015-2017 годы. Цель муниципальной программы: повышение имиджа города Вязьмы – города воинской славы, сохранение военно-исторического наследия Города воинской славы, активизация патриотического воспитания населения.</w:t>
      </w:r>
    </w:p>
    <w:p w:rsidR="00885A05" w:rsidRPr="00AB3532" w:rsidRDefault="00885A05" w:rsidP="00885A05">
      <w:pPr>
        <w:pStyle w:val="a6"/>
        <w:spacing w:line="360" w:lineRule="auto"/>
        <w:ind w:left="0" w:firstLine="709"/>
        <w:rPr>
          <w:b/>
          <w:sz w:val="24"/>
          <w:szCs w:val="24"/>
        </w:rPr>
      </w:pPr>
    </w:p>
    <w:p w:rsidR="00885A05" w:rsidRPr="00AB3532" w:rsidRDefault="00885A05" w:rsidP="00885A05">
      <w:pPr>
        <w:pStyle w:val="a6"/>
        <w:spacing w:line="360" w:lineRule="auto"/>
        <w:ind w:left="0" w:firstLine="709"/>
        <w:rPr>
          <w:b/>
          <w:sz w:val="24"/>
          <w:szCs w:val="24"/>
        </w:rPr>
      </w:pPr>
      <w:r w:rsidRPr="00AB3532">
        <w:rPr>
          <w:b/>
          <w:sz w:val="24"/>
          <w:szCs w:val="24"/>
        </w:rPr>
        <w:t>Физкультура и спорт</w:t>
      </w:r>
    </w:p>
    <w:p w:rsidR="00885A05" w:rsidRPr="00AB3532" w:rsidRDefault="00885A05" w:rsidP="00885A05">
      <w:pPr>
        <w:pStyle w:val="a6"/>
        <w:spacing w:line="360" w:lineRule="auto"/>
        <w:ind w:left="0" w:firstLine="709"/>
        <w:rPr>
          <w:sz w:val="24"/>
          <w:szCs w:val="24"/>
        </w:rPr>
      </w:pPr>
      <w:r w:rsidRPr="00AB3532">
        <w:rPr>
          <w:sz w:val="24"/>
          <w:szCs w:val="24"/>
        </w:rPr>
        <w:t>Стратегической целью реформирования физической культуры и спорта, формирования здорового образа жизни является улучшение здоровья населения, эффективное использование средств физической культуры и спорта по предупреждению заболеваний, поддержанию высокой работоспособности людей, профилактике правонарушений.</w:t>
      </w:r>
    </w:p>
    <w:p w:rsidR="00885A05" w:rsidRPr="00AB3532" w:rsidRDefault="00885A05" w:rsidP="00885A05">
      <w:pPr>
        <w:pStyle w:val="a6"/>
        <w:spacing w:line="360" w:lineRule="auto"/>
        <w:ind w:left="0" w:firstLine="709"/>
        <w:rPr>
          <w:sz w:val="24"/>
          <w:szCs w:val="24"/>
        </w:rPr>
      </w:pPr>
      <w:r w:rsidRPr="00AB3532">
        <w:rPr>
          <w:sz w:val="24"/>
          <w:szCs w:val="24"/>
        </w:rPr>
        <w:t>Важнейшими приоритетными направлениями развития физкультуры и спорта являются:</w:t>
      </w:r>
    </w:p>
    <w:p w:rsidR="00885A05" w:rsidRPr="00AB3532" w:rsidRDefault="00885A05" w:rsidP="00885A05">
      <w:pPr>
        <w:pStyle w:val="a6"/>
        <w:spacing w:line="360" w:lineRule="auto"/>
        <w:ind w:left="0" w:firstLine="709"/>
        <w:rPr>
          <w:sz w:val="24"/>
          <w:szCs w:val="24"/>
        </w:rPr>
      </w:pPr>
      <w:r w:rsidRPr="00AB3532">
        <w:rPr>
          <w:sz w:val="24"/>
          <w:szCs w:val="24"/>
        </w:rPr>
        <w:t>-</w:t>
      </w:r>
      <w:r w:rsidRPr="00AB3532">
        <w:rPr>
          <w:sz w:val="24"/>
          <w:szCs w:val="24"/>
        </w:rPr>
        <w:tab/>
        <w:t>строительство и реконструкция спортивных объектов;</w:t>
      </w:r>
    </w:p>
    <w:p w:rsidR="00885A05" w:rsidRPr="00AB3532" w:rsidRDefault="00885A05" w:rsidP="00885A05">
      <w:pPr>
        <w:pStyle w:val="a6"/>
        <w:spacing w:line="360" w:lineRule="auto"/>
        <w:ind w:left="0" w:firstLine="709"/>
        <w:rPr>
          <w:sz w:val="24"/>
          <w:szCs w:val="24"/>
        </w:rPr>
      </w:pPr>
      <w:r w:rsidRPr="00AB3532">
        <w:rPr>
          <w:sz w:val="24"/>
          <w:szCs w:val="24"/>
        </w:rPr>
        <w:t>-</w:t>
      </w:r>
      <w:r w:rsidRPr="00AB3532">
        <w:rPr>
          <w:sz w:val="24"/>
          <w:szCs w:val="24"/>
        </w:rPr>
        <w:tab/>
        <w:t>проведение массовых спортивных мероприятий;</w:t>
      </w:r>
    </w:p>
    <w:p w:rsidR="00885A05" w:rsidRPr="00AB3532" w:rsidRDefault="00885A05" w:rsidP="00885A05">
      <w:pPr>
        <w:pStyle w:val="a6"/>
        <w:spacing w:line="360" w:lineRule="auto"/>
        <w:ind w:left="0" w:firstLine="709"/>
        <w:rPr>
          <w:sz w:val="24"/>
          <w:szCs w:val="24"/>
        </w:rPr>
      </w:pPr>
      <w:r w:rsidRPr="00AB3532">
        <w:rPr>
          <w:sz w:val="24"/>
          <w:szCs w:val="24"/>
        </w:rPr>
        <w:t>-</w:t>
      </w:r>
      <w:r w:rsidRPr="00AB3532">
        <w:rPr>
          <w:sz w:val="24"/>
          <w:szCs w:val="24"/>
        </w:rPr>
        <w:tab/>
        <w:t>разработка и реализация мер по развитию спортивных клубов по месту жительства детей, подростков и молодежи, а также в учреждениях среднего и высшего профессионального образования.</w:t>
      </w:r>
    </w:p>
    <w:p w:rsidR="00885A05" w:rsidRPr="00AB3532" w:rsidRDefault="00885A05" w:rsidP="00885A05">
      <w:pPr>
        <w:pStyle w:val="a6"/>
        <w:spacing w:line="360" w:lineRule="auto"/>
        <w:ind w:left="0" w:firstLine="709"/>
        <w:rPr>
          <w:sz w:val="24"/>
          <w:szCs w:val="24"/>
        </w:rPr>
      </w:pPr>
      <w:r w:rsidRPr="00AB3532">
        <w:rPr>
          <w:sz w:val="24"/>
          <w:szCs w:val="24"/>
        </w:rPr>
        <w:lastRenderedPageBreak/>
        <w:t>В муниципальном образовании «Вяземский район» культивируются 26 видов спорта. Спортсмены и сборная команды района приняли участие более в 38 областных, российских соревнованиях, около 32 спортсменов района входят в составы сборных команд области по видам спорта.</w:t>
      </w:r>
    </w:p>
    <w:p w:rsidR="00885A05" w:rsidRPr="00AB3532" w:rsidRDefault="00885A05" w:rsidP="00885A05">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lang w:eastAsia="ru-RU"/>
        </w:rPr>
      </w:pPr>
      <w:r w:rsidRPr="00AB3532">
        <w:rPr>
          <w:rFonts w:ascii="Times New Roman" w:eastAsia="Times New Roman" w:hAnsi="Times New Roman" w:cs="Times New Roman"/>
          <w:b/>
          <w:sz w:val="24"/>
          <w:szCs w:val="24"/>
          <w:lang w:eastAsia="ru-RU"/>
        </w:rPr>
        <w:t>Существующие спортивные объекты в г. Вязьма, Смоленской области.</w:t>
      </w:r>
    </w:p>
    <w:p w:rsidR="00885A05" w:rsidRPr="00AB3532" w:rsidRDefault="00885A05" w:rsidP="00885A05">
      <w:pPr>
        <w:keepNext/>
        <w:spacing w:line="240" w:lineRule="auto"/>
        <w:jc w:val="right"/>
        <w:rPr>
          <w:rFonts w:ascii="Times New Roman" w:hAnsi="Times New Roman" w:cs="Times New Roman"/>
          <w:b/>
          <w:bCs/>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16</w:t>
      </w:r>
      <w:r w:rsidR="00770558">
        <w:rPr>
          <w:noProof/>
        </w:rPr>
        <w:fldChar w:fldCharType="end"/>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3118"/>
        <w:gridCol w:w="1418"/>
        <w:gridCol w:w="1701"/>
      </w:tblGrid>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 п/п</w:t>
            </w:r>
          </w:p>
        </w:tc>
        <w:tc>
          <w:tcPr>
            <w:tcW w:w="3402" w:type="dxa"/>
          </w:tcPr>
          <w:p w:rsidR="00885A05" w:rsidRPr="00AB3532" w:rsidRDefault="00885A05" w:rsidP="00384B7C">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Название</w:t>
            </w:r>
          </w:p>
        </w:tc>
        <w:tc>
          <w:tcPr>
            <w:tcW w:w="3118" w:type="dxa"/>
          </w:tcPr>
          <w:p w:rsidR="00885A05" w:rsidRPr="00AB3532" w:rsidRDefault="00885A05" w:rsidP="00384B7C">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Адрес</w:t>
            </w:r>
          </w:p>
        </w:tc>
        <w:tc>
          <w:tcPr>
            <w:tcW w:w="1418" w:type="dxa"/>
          </w:tcPr>
          <w:p w:rsidR="00885A05" w:rsidRPr="00AB3532" w:rsidRDefault="00885A05" w:rsidP="00384B7C">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Пропускная способность</w:t>
            </w:r>
          </w:p>
        </w:tc>
        <w:tc>
          <w:tcPr>
            <w:tcW w:w="1701" w:type="dxa"/>
          </w:tcPr>
          <w:p w:rsidR="00885A05" w:rsidRPr="00AB3532" w:rsidRDefault="00885A05" w:rsidP="00384B7C">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Количество занимающихся</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Физкультурно-оздоровительный комплекс (МБО ДОД детско-юношеская спортивная школа)</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Просвещения, д. 31, г. Вязьма, Смоленская обл., 215110, тел. 5-46-25</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40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280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Спортивный зал «Текстильщик», </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ул. Ленина, д. 73а, </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Смоленская обл., 215110, тел. 2-39-30</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50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235</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3</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МБУ «Физкультурно-спортивный центр «Вязьма»</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Плотникова, д. 1, г. Вязьма, Смоленская обл., 215110, тел. 3-55-56</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65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240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4</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Стадион Физкультурно-спортивного центра «Вязьма»</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Плотникова, д. 1, г. Вязьма, Смоленская обл., 215110, тел. 3-55-56</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500</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(количество мест на трибунах)</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5</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Спортивный зал «Луч»</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Пушкина, д. 22,</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 г. Вязьма, Смоленская обл., 215110, тел. 6-25-84</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40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180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6</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МБУ «Стадион «Салют» </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пр-д 25 Октября, д. 8, г. Вязьма, Смоленская обл., 215110, тел. 5-48-69</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2000</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(количество мест на трибунах)</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7</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Бассейн, МАУ ДО «Детско-юношеская спортивная школа по водным видам спорта» </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Ползунова, д. 8,</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2-60-55</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45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420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8</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Учебно-тренировочная база «Русятка», МБО ДОД детско-юношеская спортивная школа (Биатлонный стадион, лыжная трасса протяженностью 5 км.)  </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Зона отдыха «Русятка»</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4-27-02</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1800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9</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Комплексная спортивная площадка МБОУ СОШ №2</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Пер Загородный, д.23,</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4-28-82</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65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250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lastRenderedPageBreak/>
              <w:t>10</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Комплексная спортивная площадка МБОУ СОШ №3</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Докучаева, д.2,</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6-12-69</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50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220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11</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Спортивный клуб «Спартак»</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Ленина, д.4,</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4-27-63</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35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120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12</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Спортивно-патриотический клуб «Ратибор»</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ДК «Московский»</w:t>
            </w:r>
          </w:p>
          <w:p w:rsidR="00885A05" w:rsidRPr="00AB3532" w:rsidRDefault="00885A05" w:rsidP="00384B7C">
            <w:pPr>
              <w:spacing w:after="0" w:line="240" w:lineRule="auto"/>
              <w:jc w:val="center"/>
              <w:rPr>
                <w:rFonts w:ascii="Times New Roman" w:eastAsia="Calibri" w:hAnsi="Times New Roman" w:cs="Times New Roman"/>
                <w:sz w:val="24"/>
                <w:szCs w:val="24"/>
              </w:rPr>
            </w:pP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мкр-н Московский,</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5-99-41</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60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13</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Спортивный клуб «Варяг»</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Московская, д.37,</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55</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14</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Спортивный зал ДК «Центральный»</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Советская пл., д.2,</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6-12-69</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35</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180</w:t>
            </w:r>
          </w:p>
        </w:tc>
      </w:tr>
      <w:tr w:rsidR="00885A05" w:rsidRPr="00AB3532" w:rsidTr="00885A05">
        <w:tc>
          <w:tcPr>
            <w:tcW w:w="534"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15</w:t>
            </w:r>
          </w:p>
        </w:tc>
        <w:tc>
          <w:tcPr>
            <w:tcW w:w="3402"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Футбольное поле МБОУ СОШ №6</w:t>
            </w:r>
          </w:p>
        </w:tc>
        <w:tc>
          <w:tcPr>
            <w:tcW w:w="3118" w:type="dxa"/>
          </w:tcPr>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Московская, д.6,</w:t>
            </w: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 215110, тел. 2-78-33</w:t>
            </w:r>
          </w:p>
        </w:tc>
        <w:tc>
          <w:tcPr>
            <w:tcW w:w="1418"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70</w:t>
            </w:r>
          </w:p>
        </w:tc>
        <w:tc>
          <w:tcPr>
            <w:tcW w:w="1701" w:type="dxa"/>
          </w:tcPr>
          <w:p w:rsidR="00885A05" w:rsidRPr="00AB3532" w:rsidRDefault="00885A05" w:rsidP="00384B7C">
            <w:pPr>
              <w:spacing w:after="0" w:line="240" w:lineRule="auto"/>
              <w:jc w:val="center"/>
              <w:rPr>
                <w:rFonts w:ascii="Times New Roman" w:eastAsia="Calibri" w:hAnsi="Times New Roman" w:cs="Times New Roman"/>
                <w:sz w:val="24"/>
                <w:szCs w:val="24"/>
              </w:rPr>
            </w:pPr>
          </w:p>
          <w:p w:rsidR="00885A05" w:rsidRPr="00AB3532" w:rsidRDefault="00885A05" w:rsidP="00384B7C">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175</w:t>
            </w:r>
          </w:p>
        </w:tc>
      </w:tr>
    </w:tbl>
    <w:p w:rsidR="00885A05" w:rsidRPr="00AB3532" w:rsidRDefault="00885A05" w:rsidP="00885A05">
      <w:pPr>
        <w:spacing w:after="0" w:line="240" w:lineRule="auto"/>
        <w:jc w:val="center"/>
        <w:rPr>
          <w:rFonts w:ascii="Times New Roman" w:eastAsia="Calibri" w:hAnsi="Times New Roman" w:cs="Times New Roman"/>
          <w:b/>
          <w:sz w:val="24"/>
          <w:szCs w:val="24"/>
        </w:rPr>
      </w:pPr>
    </w:p>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 xml:space="preserve">Планируемые к строительству спортивные сооружения на территории г.Вязьма, Смоленской области </w:t>
      </w:r>
    </w:p>
    <w:p w:rsidR="00885A05" w:rsidRPr="00AB3532" w:rsidRDefault="00885A05" w:rsidP="00885A05">
      <w:pPr>
        <w:spacing w:after="0" w:line="240" w:lineRule="auto"/>
        <w:rPr>
          <w:rFonts w:ascii="Times New Roman" w:eastAsia="Calibri" w:hAnsi="Times New Roman" w:cs="Times New Roman"/>
          <w:b/>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17</w:t>
      </w:r>
      <w:r w:rsidR="00770558">
        <w:rPr>
          <w:noProof/>
        </w:rPr>
        <w:fldChar w:fldCharType="end"/>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2835"/>
        <w:gridCol w:w="1418"/>
        <w:gridCol w:w="1701"/>
      </w:tblGrid>
      <w:tr w:rsidR="00885A05" w:rsidRPr="00AB3532" w:rsidTr="00885A05">
        <w:tc>
          <w:tcPr>
            <w:tcW w:w="534" w:type="dxa"/>
          </w:tcPr>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 п/п</w:t>
            </w:r>
          </w:p>
        </w:tc>
        <w:tc>
          <w:tcPr>
            <w:tcW w:w="3685" w:type="dxa"/>
          </w:tcPr>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Название</w:t>
            </w:r>
          </w:p>
        </w:tc>
        <w:tc>
          <w:tcPr>
            <w:tcW w:w="2835" w:type="dxa"/>
          </w:tcPr>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Адрес</w:t>
            </w:r>
          </w:p>
        </w:tc>
        <w:tc>
          <w:tcPr>
            <w:tcW w:w="1418" w:type="dxa"/>
          </w:tcPr>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Пропускная способность</w:t>
            </w:r>
          </w:p>
        </w:tc>
        <w:tc>
          <w:tcPr>
            <w:tcW w:w="1701" w:type="dxa"/>
          </w:tcPr>
          <w:p w:rsidR="00885A05" w:rsidRPr="00AB3532" w:rsidRDefault="00885A05" w:rsidP="00885A05">
            <w:pPr>
              <w:spacing w:after="0" w:line="240" w:lineRule="auto"/>
              <w:jc w:val="center"/>
              <w:rPr>
                <w:rFonts w:ascii="Times New Roman" w:eastAsia="Calibri" w:hAnsi="Times New Roman" w:cs="Times New Roman"/>
                <w:b/>
                <w:sz w:val="24"/>
                <w:szCs w:val="24"/>
              </w:rPr>
            </w:pPr>
            <w:r w:rsidRPr="00AB3532">
              <w:rPr>
                <w:rFonts w:ascii="Times New Roman" w:eastAsia="Calibri" w:hAnsi="Times New Roman" w:cs="Times New Roman"/>
                <w:b/>
                <w:sz w:val="24"/>
                <w:szCs w:val="24"/>
              </w:rPr>
              <w:t>Количество занимающихся</w:t>
            </w:r>
          </w:p>
        </w:tc>
      </w:tr>
      <w:tr w:rsidR="00885A05" w:rsidRPr="00AB3532" w:rsidTr="00885A05">
        <w:tc>
          <w:tcPr>
            <w:tcW w:w="534"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w:t>
            </w:r>
          </w:p>
        </w:tc>
        <w:tc>
          <w:tcPr>
            <w:tcW w:w="368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Крытая хоккейная площадка с искусственным льдом</w:t>
            </w:r>
          </w:p>
        </w:tc>
        <w:tc>
          <w:tcPr>
            <w:tcW w:w="283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Территория МБУ «Стадион «Салют» МО «Вяземский район» Смоленской области, проезд 25 Октября, д. 8 </w:t>
            </w:r>
          </w:p>
        </w:tc>
        <w:tc>
          <w:tcPr>
            <w:tcW w:w="1418"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150</w:t>
            </w:r>
          </w:p>
        </w:tc>
        <w:tc>
          <w:tcPr>
            <w:tcW w:w="1701"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r w:rsidR="00885A05" w:rsidRPr="00AB3532" w:rsidTr="00885A05">
        <w:tc>
          <w:tcPr>
            <w:tcW w:w="534"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2</w:t>
            </w:r>
          </w:p>
        </w:tc>
        <w:tc>
          <w:tcPr>
            <w:tcW w:w="368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Комплексная спортивная площадка с искусственным покрытием и уличными тренажерами</w:t>
            </w:r>
          </w:p>
        </w:tc>
        <w:tc>
          <w:tcPr>
            <w:tcW w:w="283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ул. Ползунова, д. 8</w:t>
            </w: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Смоленской области.</w:t>
            </w:r>
          </w:p>
        </w:tc>
        <w:tc>
          <w:tcPr>
            <w:tcW w:w="1418"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130</w:t>
            </w:r>
          </w:p>
        </w:tc>
        <w:tc>
          <w:tcPr>
            <w:tcW w:w="1701"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r w:rsidR="00885A05" w:rsidRPr="00AB3532" w:rsidTr="00885A05">
        <w:tc>
          <w:tcPr>
            <w:tcW w:w="534"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3</w:t>
            </w:r>
          </w:p>
        </w:tc>
        <w:tc>
          <w:tcPr>
            <w:tcW w:w="368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Футбольное поле</w:t>
            </w:r>
          </w:p>
        </w:tc>
        <w:tc>
          <w:tcPr>
            <w:tcW w:w="2835" w:type="dxa"/>
          </w:tcPr>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 xml:space="preserve">Ул. Юбилейная, </w:t>
            </w: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г. Вязьма, Смоленская обл., 215110.</w:t>
            </w:r>
          </w:p>
        </w:tc>
        <w:tc>
          <w:tcPr>
            <w:tcW w:w="1418"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70</w:t>
            </w:r>
          </w:p>
        </w:tc>
        <w:tc>
          <w:tcPr>
            <w:tcW w:w="1701" w:type="dxa"/>
          </w:tcPr>
          <w:p w:rsidR="00885A05" w:rsidRPr="00AB3532" w:rsidRDefault="00885A05" w:rsidP="00885A05">
            <w:pPr>
              <w:spacing w:after="0" w:line="240" w:lineRule="auto"/>
              <w:jc w:val="center"/>
              <w:rPr>
                <w:rFonts w:ascii="Times New Roman" w:eastAsia="Calibri" w:hAnsi="Times New Roman" w:cs="Times New Roman"/>
                <w:sz w:val="24"/>
                <w:szCs w:val="24"/>
              </w:rPr>
            </w:pPr>
          </w:p>
          <w:p w:rsidR="00885A05" w:rsidRPr="00AB3532" w:rsidRDefault="00885A05" w:rsidP="00885A05">
            <w:pPr>
              <w:spacing w:after="0" w:line="240" w:lineRule="auto"/>
              <w:jc w:val="center"/>
              <w:rPr>
                <w:rFonts w:ascii="Times New Roman" w:eastAsia="Calibri" w:hAnsi="Times New Roman" w:cs="Times New Roman"/>
                <w:sz w:val="24"/>
                <w:szCs w:val="24"/>
              </w:rPr>
            </w:pPr>
            <w:r w:rsidRPr="00AB3532">
              <w:rPr>
                <w:rFonts w:ascii="Times New Roman" w:eastAsia="Calibri" w:hAnsi="Times New Roman" w:cs="Times New Roman"/>
                <w:sz w:val="24"/>
                <w:szCs w:val="24"/>
              </w:rPr>
              <w:t>-</w:t>
            </w:r>
          </w:p>
        </w:tc>
      </w:tr>
    </w:tbl>
    <w:p w:rsidR="00885A05" w:rsidRPr="00AB3532" w:rsidRDefault="00885A05" w:rsidP="00885A05">
      <w:pPr>
        <w:spacing w:line="360" w:lineRule="auto"/>
        <w:ind w:firstLine="709"/>
        <w:jc w:val="both"/>
        <w:rPr>
          <w:rFonts w:ascii="Times New Roman" w:hAnsi="Times New Roman"/>
          <w:sz w:val="24"/>
          <w:szCs w:val="24"/>
        </w:rPr>
      </w:pPr>
    </w:p>
    <w:p w:rsidR="00885A05" w:rsidRPr="00AB3532" w:rsidRDefault="00885A05" w:rsidP="00885A05">
      <w:pPr>
        <w:spacing w:line="360" w:lineRule="auto"/>
        <w:ind w:firstLine="709"/>
        <w:jc w:val="both"/>
        <w:rPr>
          <w:rFonts w:ascii="Times New Roman" w:hAnsi="Times New Roman"/>
          <w:bCs/>
          <w:sz w:val="24"/>
          <w:szCs w:val="24"/>
        </w:rPr>
      </w:pPr>
      <w:r w:rsidRPr="00AB3532">
        <w:rPr>
          <w:rFonts w:ascii="Times New Roman" w:hAnsi="Times New Roman"/>
          <w:sz w:val="24"/>
          <w:szCs w:val="24"/>
        </w:rPr>
        <w:t xml:space="preserve">Перечень муниципальных программ в сфере </w:t>
      </w:r>
      <w:r w:rsidRPr="00AB3532">
        <w:rPr>
          <w:rFonts w:ascii="Times New Roman" w:hAnsi="Times New Roman"/>
          <w:bCs/>
          <w:sz w:val="24"/>
          <w:szCs w:val="24"/>
        </w:rPr>
        <w:t>физической культуры, спорта и молодежной политики:</w:t>
      </w:r>
    </w:p>
    <w:p w:rsidR="00885A05" w:rsidRPr="00AB3532" w:rsidRDefault="00885A05" w:rsidP="00210CA7">
      <w:pPr>
        <w:numPr>
          <w:ilvl w:val="0"/>
          <w:numId w:val="40"/>
        </w:numPr>
        <w:spacing w:line="360" w:lineRule="auto"/>
        <w:ind w:left="0"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sz w:val="24"/>
          <w:szCs w:val="24"/>
        </w:rPr>
        <w:lastRenderedPageBreak/>
        <w:t>«Развитие физической культуры, спорта и молодежной политики в муниципальном образовании «Вяземский район» Смоленской области» на 2014-2017 годы;</w:t>
      </w:r>
    </w:p>
    <w:p w:rsidR="00885A05" w:rsidRPr="00322A80" w:rsidRDefault="00885A05" w:rsidP="00210CA7">
      <w:pPr>
        <w:numPr>
          <w:ilvl w:val="0"/>
          <w:numId w:val="40"/>
        </w:numPr>
        <w:spacing w:line="360" w:lineRule="auto"/>
        <w:ind w:left="0" w:firstLine="709"/>
        <w:contextualSpacing/>
        <w:jc w:val="both"/>
        <w:rPr>
          <w:rFonts w:ascii="Times New Roman" w:eastAsia="Calibri" w:hAnsi="Times New Roman" w:cs="Times New Roman"/>
          <w:sz w:val="24"/>
          <w:szCs w:val="24"/>
        </w:rPr>
      </w:pPr>
      <w:r w:rsidRPr="00AB3532">
        <w:rPr>
          <w:rFonts w:ascii="Times New Roman" w:eastAsia="Calibri" w:hAnsi="Times New Roman" w:cs="Times New Roman"/>
          <w:bCs/>
          <w:sz w:val="24"/>
          <w:szCs w:val="24"/>
        </w:rPr>
        <w:t>«Социальная поддержка и реабилитация инвалидов Вяземского района Смоленской области» на 2014-2016 годы. Основная цель программы: организация и проведение мероприятий, направленных на создание беспрепятственного доступа к объектам социальной инфраструктуры.</w:t>
      </w:r>
    </w:p>
    <w:p w:rsidR="00322A80" w:rsidRPr="00AB3532" w:rsidRDefault="00322A80" w:rsidP="00322A80">
      <w:pPr>
        <w:spacing w:line="360" w:lineRule="auto"/>
        <w:ind w:firstLine="709"/>
        <w:contextualSpacing/>
        <w:jc w:val="both"/>
        <w:rPr>
          <w:rFonts w:ascii="Times New Roman" w:eastAsia="Calibri" w:hAnsi="Times New Roman" w:cs="Times New Roman"/>
          <w:sz w:val="24"/>
          <w:szCs w:val="24"/>
        </w:rPr>
      </w:pPr>
      <w:r w:rsidRPr="00322A80">
        <w:rPr>
          <w:rFonts w:ascii="Times New Roman" w:eastAsia="Calibri" w:hAnsi="Times New Roman" w:cs="Times New Roman"/>
          <w:sz w:val="24"/>
          <w:szCs w:val="24"/>
        </w:rPr>
        <w:t>В рекреационной зоне в пойме реки Вязьма возможно размещение открытых плоскостных спортивных сооружений.</w:t>
      </w:r>
    </w:p>
    <w:p w:rsidR="006B3945" w:rsidRPr="00AB3532" w:rsidRDefault="006B3945" w:rsidP="00917F7C">
      <w:pPr>
        <w:pStyle w:val="a6"/>
        <w:spacing w:line="360" w:lineRule="auto"/>
        <w:ind w:firstLine="709"/>
        <w:rPr>
          <w:sz w:val="24"/>
          <w:szCs w:val="24"/>
        </w:rPr>
      </w:pPr>
    </w:p>
    <w:p w:rsidR="006B3945" w:rsidRPr="00AB3532" w:rsidRDefault="006B3945" w:rsidP="00917F7C">
      <w:pPr>
        <w:pStyle w:val="2"/>
        <w:spacing w:after="240" w:line="360" w:lineRule="auto"/>
        <w:ind w:left="0" w:firstLine="709"/>
        <w:rPr>
          <w:sz w:val="24"/>
          <w:szCs w:val="24"/>
        </w:rPr>
      </w:pPr>
      <w:bookmarkStart w:id="70" w:name="_Toc458533307"/>
      <w:r w:rsidRPr="00AB3532">
        <w:rPr>
          <w:sz w:val="24"/>
          <w:szCs w:val="24"/>
        </w:rPr>
        <w:t xml:space="preserve">Мероприятия </w:t>
      </w:r>
      <w:r w:rsidR="00D013F9" w:rsidRPr="00AB3532">
        <w:rPr>
          <w:sz w:val="24"/>
          <w:szCs w:val="24"/>
        </w:rPr>
        <w:t xml:space="preserve">по </w:t>
      </w:r>
      <w:r w:rsidRPr="00AB3532">
        <w:rPr>
          <w:sz w:val="24"/>
          <w:szCs w:val="24"/>
        </w:rPr>
        <w:t>размещению производственных объектов</w:t>
      </w:r>
      <w:bookmarkEnd w:id="70"/>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Процессы диверсификации экономики, совершенствования технологий выдвигают на передний план в градоустройстве задачи преобразований промышленных территорий, включающих в себя:</w:t>
      </w:r>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технологическую реорганизацию производства;</w:t>
      </w:r>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преобразование планировочной организации промышленных зон;</w:t>
      </w:r>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внедрение в состав промышленных зон дополнительных функций – общественно-деловых, торговых и культурно-развлекательных, повышающих степень привлекательности данной территории и объединяющих интересы всего сообщества занятых на предприятиях данной зоны;</w:t>
      </w:r>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 xml:space="preserve">экологическую реабилитацию территории. </w:t>
      </w:r>
    </w:p>
    <w:p w:rsidR="006B3945" w:rsidRPr="00AB3532" w:rsidRDefault="006B3945"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 xml:space="preserve">Для размещения новых производственных и научно-производственных предприятий генеральным планом предлагается ряд площадок, </w:t>
      </w:r>
      <w:r w:rsidR="003736C1" w:rsidRPr="00AB3532">
        <w:rPr>
          <w:rFonts w:ascii="Times New Roman" w:hAnsi="Times New Roman" w:cs="Times New Roman"/>
          <w:sz w:val="24"/>
          <w:szCs w:val="24"/>
        </w:rPr>
        <w:t>перечень площадок приведен в таблице</w:t>
      </w:r>
      <w:r w:rsidR="00FD4183" w:rsidRPr="00AB3532">
        <w:rPr>
          <w:rFonts w:ascii="Times New Roman" w:hAnsi="Times New Roman" w:cs="Times New Roman"/>
          <w:sz w:val="24"/>
          <w:szCs w:val="24"/>
        </w:rPr>
        <w:t>.</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18</w:t>
      </w:r>
      <w:r w:rsidR="00770558">
        <w:rPr>
          <w:noProof/>
        </w:rPr>
        <w:fldChar w:fldCharType="end"/>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6"/>
        <w:gridCol w:w="1833"/>
        <w:gridCol w:w="3093"/>
        <w:gridCol w:w="2893"/>
      </w:tblGrid>
      <w:tr w:rsidR="00FD4183" w:rsidRPr="00AB3532" w:rsidTr="00FD4183">
        <w:trPr>
          <w:trHeight w:val="158"/>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b/>
                <w:sz w:val="24"/>
                <w:szCs w:val="24"/>
              </w:rPr>
              <w:t>№ п/п</w:t>
            </w:r>
          </w:p>
        </w:tc>
        <w:tc>
          <w:tcPr>
            <w:tcW w:w="1833" w:type="dxa"/>
          </w:tcPr>
          <w:p w:rsidR="00FD4183" w:rsidRPr="00AB3532" w:rsidRDefault="00FD4183" w:rsidP="00FD4183">
            <w:pPr>
              <w:spacing w:after="0" w:line="240" w:lineRule="auto"/>
              <w:rPr>
                <w:rFonts w:ascii="Times New Roman" w:hAnsi="Times New Roman" w:cs="Times New Roman"/>
                <w:b/>
                <w:sz w:val="24"/>
                <w:szCs w:val="24"/>
              </w:rPr>
            </w:pPr>
            <w:r w:rsidRPr="00AB3532">
              <w:rPr>
                <w:rFonts w:ascii="Times New Roman" w:hAnsi="Times New Roman" w:cs="Times New Roman"/>
                <w:b/>
                <w:sz w:val="24"/>
                <w:szCs w:val="24"/>
              </w:rPr>
              <w:t>Площадь, Га</w:t>
            </w:r>
          </w:p>
        </w:tc>
        <w:tc>
          <w:tcPr>
            <w:tcW w:w="3093" w:type="dxa"/>
          </w:tcPr>
          <w:p w:rsidR="00FD4183" w:rsidRPr="00AB3532" w:rsidRDefault="00FD4183" w:rsidP="00FD4183">
            <w:pPr>
              <w:spacing w:after="0" w:line="240" w:lineRule="auto"/>
              <w:rPr>
                <w:rFonts w:ascii="Times New Roman" w:hAnsi="Times New Roman" w:cs="Times New Roman"/>
                <w:b/>
                <w:sz w:val="24"/>
                <w:szCs w:val="24"/>
              </w:rPr>
            </w:pPr>
            <w:r w:rsidRPr="00AB3532">
              <w:rPr>
                <w:rFonts w:ascii="Times New Roman" w:hAnsi="Times New Roman" w:cs="Times New Roman"/>
                <w:b/>
                <w:sz w:val="24"/>
                <w:szCs w:val="24"/>
              </w:rPr>
              <w:t>Место положения</w:t>
            </w:r>
          </w:p>
        </w:tc>
        <w:tc>
          <w:tcPr>
            <w:tcW w:w="2893" w:type="dxa"/>
          </w:tcPr>
          <w:p w:rsidR="00FD4183" w:rsidRPr="00AB3532" w:rsidRDefault="00FD4183" w:rsidP="00FD4183">
            <w:pPr>
              <w:spacing w:after="0" w:line="240" w:lineRule="auto"/>
              <w:rPr>
                <w:rFonts w:ascii="Times New Roman" w:hAnsi="Times New Roman" w:cs="Times New Roman"/>
                <w:b/>
                <w:sz w:val="24"/>
                <w:szCs w:val="24"/>
              </w:rPr>
            </w:pPr>
            <w:r w:rsidRPr="00AB3532">
              <w:rPr>
                <w:rFonts w:ascii="Times New Roman" w:hAnsi="Times New Roman" w:cs="Times New Roman"/>
                <w:b/>
                <w:sz w:val="24"/>
                <w:szCs w:val="24"/>
              </w:rPr>
              <w:t>Информация по объекту</w:t>
            </w: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54,8</w:t>
            </w:r>
          </w:p>
        </w:tc>
        <w:tc>
          <w:tcPr>
            <w:tcW w:w="309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Земельный участок вдоль трассы М-1 «Москва-Минск»</w:t>
            </w:r>
          </w:p>
        </w:tc>
        <w:tc>
          <w:tcPr>
            <w:tcW w:w="2893" w:type="dxa"/>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 xml:space="preserve">0,4 </w:t>
            </w:r>
          </w:p>
        </w:tc>
        <w:tc>
          <w:tcPr>
            <w:tcW w:w="3093" w:type="dxa"/>
            <w:vMerge w:val="restart"/>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Земельные участки, расположенные вдоль ж/д путей, рядом с восточным въездом в город с трассы М-1 «Москва-Минск»</w:t>
            </w:r>
          </w:p>
        </w:tc>
        <w:tc>
          <w:tcPr>
            <w:tcW w:w="2893" w:type="dxa"/>
            <w:vMerge w:val="restart"/>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Добавлены  в существующую промышленную зону из состава земель озеленённых территорий</w:t>
            </w: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3</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6,1</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7,4</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5</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2,3</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6</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4,5</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7</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7,5</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8</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19</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9</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0,5</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10</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1,5</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11</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0,7</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lastRenderedPageBreak/>
              <w:t>12</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0,3</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13</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0,8</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14</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9,5</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15</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4,1</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16</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4,7</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17</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0,8</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18</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1,8</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19</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1,4</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20</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0,7</w:t>
            </w:r>
          </w:p>
        </w:tc>
        <w:tc>
          <w:tcPr>
            <w:tcW w:w="3093" w:type="dxa"/>
            <w:vMerge/>
          </w:tcPr>
          <w:p w:rsidR="00FD4183" w:rsidRPr="00AB3532" w:rsidRDefault="00FD4183" w:rsidP="00FD4183">
            <w:pPr>
              <w:spacing w:after="0" w:line="240" w:lineRule="auto"/>
              <w:rPr>
                <w:rFonts w:ascii="Times New Roman" w:hAnsi="Times New Roman" w:cs="Times New Roman"/>
                <w:sz w:val="24"/>
                <w:szCs w:val="24"/>
              </w:rPr>
            </w:pPr>
          </w:p>
        </w:tc>
        <w:tc>
          <w:tcPr>
            <w:tcW w:w="2893" w:type="dxa"/>
            <w:vMerge/>
          </w:tcPr>
          <w:p w:rsidR="00FD4183" w:rsidRPr="00AB3532" w:rsidRDefault="00FD4183" w:rsidP="00FD4183">
            <w:pPr>
              <w:spacing w:after="0" w:line="240" w:lineRule="auto"/>
              <w:rPr>
                <w:rFonts w:ascii="Times New Roman" w:hAnsi="Times New Roman" w:cs="Times New Roman"/>
                <w:sz w:val="24"/>
                <w:szCs w:val="24"/>
              </w:rPr>
            </w:pP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21</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9,4</w:t>
            </w:r>
          </w:p>
        </w:tc>
        <w:tc>
          <w:tcPr>
            <w:tcW w:w="309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железнодорожными путями, болотом, ул. Будённого</w:t>
            </w:r>
          </w:p>
        </w:tc>
        <w:tc>
          <w:tcPr>
            <w:tcW w:w="289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Формируемый из состава земель  озелененных территорий</w:t>
            </w:r>
          </w:p>
        </w:tc>
      </w:tr>
      <w:tr w:rsidR="00FD4183" w:rsidRPr="00AB3532" w:rsidTr="00FD4183">
        <w:trPr>
          <w:trHeight w:val="244"/>
        </w:trPr>
        <w:tc>
          <w:tcPr>
            <w:tcW w:w="1936"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22</w:t>
            </w:r>
          </w:p>
        </w:tc>
        <w:tc>
          <w:tcPr>
            <w:tcW w:w="183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33,3</w:t>
            </w:r>
          </w:p>
        </w:tc>
        <w:tc>
          <w:tcPr>
            <w:tcW w:w="309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В границах территории, ограниченной  ул. 1-ая Бозня, ул.Котлина, с юга примыкает к автодороге Вязьма-Тёмкино</w:t>
            </w:r>
          </w:p>
        </w:tc>
        <w:tc>
          <w:tcPr>
            <w:tcW w:w="2893" w:type="dxa"/>
          </w:tcPr>
          <w:p w:rsidR="00FD4183" w:rsidRPr="00AB3532" w:rsidRDefault="00FD4183" w:rsidP="00FD4183">
            <w:pPr>
              <w:spacing w:after="0" w:line="240" w:lineRule="auto"/>
              <w:rPr>
                <w:rFonts w:ascii="Times New Roman" w:hAnsi="Times New Roman" w:cs="Times New Roman"/>
                <w:sz w:val="24"/>
                <w:szCs w:val="24"/>
              </w:rPr>
            </w:pPr>
            <w:r w:rsidRPr="00AB3532">
              <w:rPr>
                <w:rFonts w:ascii="Times New Roman" w:hAnsi="Times New Roman" w:cs="Times New Roman"/>
                <w:sz w:val="24"/>
                <w:szCs w:val="24"/>
              </w:rPr>
              <w:t>Формируемый из состава земель  озелененных территорий</w:t>
            </w:r>
          </w:p>
        </w:tc>
      </w:tr>
    </w:tbl>
    <w:p w:rsidR="00FD4183" w:rsidRPr="00AB3532" w:rsidRDefault="00FD4183" w:rsidP="00C01D79">
      <w:pPr>
        <w:spacing w:before="240"/>
        <w:ind w:firstLine="709"/>
        <w:jc w:val="both"/>
        <w:rPr>
          <w:rFonts w:ascii="Times New Roman" w:hAnsi="Times New Roman" w:cs="Times New Roman"/>
          <w:sz w:val="24"/>
          <w:szCs w:val="24"/>
        </w:rPr>
      </w:pPr>
    </w:p>
    <w:p w:rsidR="00E01055" w:rsidRPr="00AB3532" w:rsidRDefault="00E01055" w:rsidP="00157010">
      <w:pPr>
        <w:pStyle w:val="a6"/>
        <w:spacing w:before="240" w:after="240" w:line="360" w:lineRule="auto"/>
        <w:ind w:left="0" w:firstLine="709"/>
        <w:rPr>
          <w:sz w:val="24"/>
          <w:szCs w:val="24"/>
        </w:rPr>
      </w:pPr>
      <w:r w:rsidRPr="00AB3532">
        <w:rPr>
          <w:sz w:val="24"/>
          <w:szCs w:val="24"/>
        </w:rPr>
        <w:t xml:space="preserve">Кроме того, предусматривается </w:t>
      </w:r>
      <w:r w:rsidRPr="00AB3532">
        <w:rPr>
          <w:sz w:val="24"/>
          <w:szCs w:val="24"/>
        </w:rPr>
        <w:tab/>
        <w:t>формирование на территории производственных зон технопарков различной тематики, связанных с перспективными направлениями хозяйственной деятельности города, площадки</w:t>
      </w:r>
      <w:r w:rsidR="00C01D79" w:rsidRPr="00AB3532">
        <w:rPr>
          <w:sz w:val="24"/>
          <w:szCs w:val="24"/>
        </w:rPr>
        <w:t>,</w:t>
      </w:r>
      <w:r w:rsidRPr="00AB3532">
        <w:rPr>
          <w:sz w:val="24"/>
          <w:szCs w:val="24"/>
        </w:rPr>
        <w:t xml:space="preserve"> под размещение которых должны определяться на стадиях разработки проектов планировки городских промышленных зон.</w:t>
      </w:r>
    </w:p>
    <w:p w:rsidR="002729CD" w:rsidRPr="00AB3532" w:rsidRDefault="002729CD" w:rsidP="00157010">
      <w:pPr>
        <w:pStyle w:val="a6"/>
        <w:spacing w:before="240" w:after="240" w:line="360" w:lineRule="auto"/>
        <w:ind w:left="0" w:firstLine="709"/>
        <w:rPr>
          <w:sz w:val="24"/>
          <w:szCs w:val="24"/>
        </w:rPr>
      </w:pPr>
      <w:r w:rsidRPr="00AB3532">
        <w:rPr>
          <w:sz w:val="24"/>
          <w:szCs w:val="24"/>
        </w:rPr>
        <w:t>На далёкую перспективу целесообразно постепенное превращение производственных территорий в индустриальные парки нового поколения.</w:t>
      </w:r>
    </w:p>
    <w:p w:rsidR="00E01055" w:rsidRPr="00AB3532" w:rsidRDefault="00E01055" w:rsidP="00157010">
      <w:pPr>
        <w:pStyle w:val="a6"/>
        <w:spacing w:before="240" w:after="240" w:line="360" w:lineRule="auto"/>
        <w:ind w:left="0" w:firstLine="709"/>
        <w:rPr>
          <w:sz w:val="24"/>
          <w:szCs w:val="24"/>
        </w:rPr>
      </w:pPr>
      <w:r w:rsidRPr="00AB3532">
        <w:rPr>
          <w:sz w:val="24"/>
          <w:szCs w:val="24"/>
        </w:rPr>
        <w:t xml:space="preserve">Генеральным планом предусматривается дифференциация промышленных зон по степени воздействия на окружающую среду, </w:t>
      </w:r>
      <w:r w:rsidR="00C01D79" w:rsidRPr="00AB3532">
        <w:rPr>
          <w:sz w:val="24"/>
          <w:szCs w:val="24"/>
        </w:rPr>
        <w:t>вследствие</w:t>
      </w:r>
      <w:r w:rsidRPr="00AB3532">
        <w:rPr>
          <w:sz w:val="24"/>
          <w:szCs w:val="24"/>
        </w:rPr>
        <w:t xml:space="preserve"> чего предприятия с наибольшей санитарно-защитной зоной (и более высокой степенью влияния на окружающую среду) располагаются на более дальнем расстоянии от центра города.</w:t>
      </w:r>
    </w:p>
    <w:p w:rsidR="00171B18" w:rsidRPr="00AB3532" w:rsidRDefault="00FB7F8D" w:rsidP="00917F7C">
      <w:pPr>
        <w:pStyle w:val="2"/>
        <w:spacing w:after="240" w:line="360" w:lineRule="auto"/>
        <w:ind w:left="0" w:firstLine="709"/>
        <w:rPr>
          <w:sz w:val="24"/>
          <w:szCs w:val="24"/>
        </w:rPr>
      </w:pPr>
      <w:r w:rsidRPr="00AB3532">
        <w:rPr>
          <w:sz w:val="24"/>
          <w:szCs w:val="24"/>
        </w:rPr>
        <w:t xml:space="preserve"> </w:t>
      </w:r>
      <w:bookmarkStart w:id="71" w:name="_Toc458533308"/>
      <w:r w:rsidR="00171B18" w:rsidRPr="00AB3532">
        <w:rPr>
          <w:sz w:val="24"/>
          <w:szCs w:val="24"/>
        </w:rPr>
        <w:t>Мероприятия по развитию транспортной инфраструктуры</w:t>
      </w:r>
      <w:bookmarkEnd w:id="71"/>
    </w:p>
    <w:p w:rsidR="00E61F99" w:rsidRPr="00AB3532" w:rsidRDefault="00B4340C" w:rsidP="00157010">
      <w:pPr>
        <w:pStyle w:val="a6"/>
        <w:tabs>
          <w:tab w:val="left" w:pos="142"/>
        </w:tabs>
        <w:spacing w:line="360" w:lineRule="auto"/>
        <w:ind w:left="0" w:firstLine="709"/>
        <w:rPr>
          <w:sz w:val="24"/>
          <w:szCs w:val="24"/>
        </w:rPr>
      </w:pPr>
      <w:r w:rsidRPr="00AB3532">
        <w:rPr>
          <w:sz w:val="24"/>
          <w:szCs w:val="24"/>
        </w:rPr>
        <w:t xml:space="preserve">Все подходящие к городу автодороги сохраняются и модернизируются по мере необходимости. </w:t>
      </w:r>
    </w:p>
    <w:p w:rsidR="00804EA1" w:rsidRDefault="00804EA1" w:rsidP="00157010">
      <w:pPr>
        <w:pStyle w:val="a6"/>
        <w:tabs>
          <w:tab w:val="left" w:pos="142"/>
        </w:tabs>
        <w:spacing w:line="360" w:lineRule="auto"/>
        <w:ind w:left="0" w:firstLine="709"/>
        <w:rPr>
          <w:color w:val="000000"/>
          <w:sz w:val="24"/>
          <w:szCs w:val="24"/>
          <w:shd w:val="clear" w:color="auto" w:fill="FFFFFF"/>
        </w:rPr>
      </w:pPr>
      <w:r w:rsidRPr="006A790C">
        <w:rPr>
          <w:color w:val="000000"/>
          <w:sz w:val="24"/>
          <w:szCs w:val="24"/>
          <w:shd w:val="clear" w:color="auto" w:fill="FFFFFF"/>
        </w:rPr>
        <w:t>Строительство и реконстр</w:t>
      </w:r>
      <w:r>
        <w:rPr>
          <w:color w:val="000000"/>
          <w:sz w:val="24"/>
          <w:szCs w:val="24"/>
          <w:shd w:val="clear" w:color="auto" w:fill="FFFFFF"/>
        </w:rPr>
        <w:t>укция автомобильной дороги М-1</w:t>
      </w:r>
      <w:r w:rsidRPr="006A790C">
        <w:rPr>
          <w:color w:val="000000"/>
          <w:sz w:val="24"/>
          <w:szCs w:val="24"/>
          <w:shd w:val="clear" w:color="auto" w:fill="FFFFFF"/>
        </w:rPr>
        <w:t xml:space="preserve"> «Беларусь» - от </w:t>
      </w:r>
      <w:r>
        <w:rPr>
          <w:color w:val="000000"/>
          <w:sz w:val="24"/>
          <w:szCs w:val="24"/>
          <w:shd w:val="clear" w:color="auto" w:fill="FFFFFF"/>
        </w:rPr>
        <w:t xml:space="preserve">Москвы до границы с Республикой </w:t>
      </w:r>
      <w:r w:rsidRPr="006A790C">
        <w:rPr>
          <w:color w:val="000000"/>
          <w:sz w:val="24"/>
          <w:szCs w:val="24"/>
          <w:shd w:val="clear" w:color="auto" w:fill="FFFFFF"/>
        </w:rPr>
        <w:t>Белоруссия (на Минск, Брест). Реконструкция с последующей эксплуатац</w:t>
      </w:r>
      <w:r>
        <w:rPr>
          <w:color w:val="000000"/>
          <w:sz w:val="24"/>
          <w:szCs w:val="24"/>
          <w:shd w:val="clear" w:color="auto" w:fill="FFFFFF"/>
        </w:rPr>
        <w:t xml:space="preserve">ией на платной основе участков автомобильной дороги </w:t>
      </w:r>
      <w:r w:rsidRPr="006A790C">
        <w:rPr>
          <w:color w:val="000000"/>
          <w:sz w:val="24"/>
          <w:szCs w:val="24"/>
          <w:shd w:val="clear" w:color="auto" w:fill="FFFFFF"/>
        </w:rPr>
        <w:t xml:space="preserve">М-1 </w:t>
      </w:r>
      <w:r>
        <w:rPr>
          <w:color w:val="000000"/>
          <w:sz w:val="24"/>
          <w:szCs w:val="24"/>
          <w:shd w:val="clear" w:color="auto" w:fill="FFFFFF"/>
        </w:rPr>
        <w:t xml:space="preserve">«Беларусь» - от Москвы </w:t>
      </w:r>
      <w:r w:rsidRPr="006A790C">
        <w:rPr>
          <w:color w:val="000000"/>
          <w:sz w:val="24"/>
          <w:szCs w:val="24"/>
          <w:shd w:val="clear" w:color="auto" w:fill="FFFFFF"/>
        </w:rPr>
        <w:t xml:space="preserve">до границы с Республикой Белоруссия (на </w:t>
      </w:r>
      <w:r>
        <w:rPr>
          <w:color w:val="000000"/>
          <w:sz w:val="24"/>
          <w:szCs w:val="24"/>
          <w:shd w:val="clear" w:color="auto" w:fill="FFFFFF"/>
        </w:rPr>
        <w:t xml:space="preserve">Минск, </w:t>
      </w:r>
      <w:r w:rsidRPr="006A790C">
        <w:rPr>
          <w:color w:val="000000"/>
          <w:sz w:val="24"/>
          <w:szCs w:val="24"/>
          <w:shd w:val="clear" w:color="auto" w:fill="FFFFFF"/>
        </w:rPr>
        <w:t>Брест) на участке км 224+100 - км 227+800, утвержденную распоряжением Росавто</w:t>
      </w:r>
      <w:r>
        <w:rPr>
          <w:color w:val="000000"/>
          <w:sz w:val="24"/>
          <w:szCs w:val="24"/>
          <w:shd w:val="clear" w:color="auto" w:fill="FFFFFF"/>
        </w:rPr>
        <w:t xml:space="preserve">дора от 29 декабря 2018 г. </w:t>
      </w:r>
      <w:r w:rsidRPr="006A790C">
        <w:rPr>
          <w:color w:val="000000"/>
          <w:sz w:val="24"/>
          <w:szCs w:val="24"/>
          <w:shd w:val="clear" w:color="auto" w:fill="FFFFFF"/>
        </w:rPr>
        <w:t>№ 4648-р</w:t>
      </w:r>
      <w:r>
        <w:rPr>
          <w:color w:val="000000"/>
          <w:sz w:val="24"/>
          <w:szCs w:val="24"/>
          <w:shd w:val="clear" w:color="auto" w:fill="FFFFFF"/>
        </w:rPr>
        <w:t>.</w:t>
      </w:r>
    </w:p>
    <w:p w:rsidR="00E61F99" w:rsidRPr="00AB3532" w:rsidRDefault="00E61F99" w:rsidP="00157010">
      <w:pPr>
        <w:pStyle w:val="a6"/>
        <w:tabs>
          <w:tab w:val="left" w:pos="142"/>
        </w:tabs>
        <w:spacing w:line="360" w:lineRule="auto"/>
        <w:ind w:left="0" w:firstLine="709"/>
        <w:rPr>
          <w:sz w:val="24"/>
          <w:szCs w:val="24"/>
        </w:rPr>
      </w:pPr>
      <w:r w:rsidRPr="00AB3532">
        <w:rPr>
          <w:sz w:val="24"/>
          <w:szCs w:val="24"/>
        </w:rPr>
        <w:lastRenderedPageBreak/>
        <w:t>Планируется к размещению дорога-дублёр «М-1», соединяющая улицы Комсомольская и Воинов-интернационалистов</w:t>
      </w:r>
      <w:r w:rsidR="00E27198" w:rsidRPr="00AB3532">
        <w:rPr>
          <w:sz w:val="24"/>
          <w:szCs w:val="24"/>
        </w:rPr>
        <w:t>, предусматривается строительство моста через р.Вязьма</w:t>
      </w:r>
      <w:r w:rsidRPr="00AB3532">
        <w:rPr>
          <w:sz w:val="24"/>
          <w:szCs w:val="24"/>
        </w:rPr>
        <w:t>.</w:t>
      </w:r>
    </w:p>
    <w:p w:rsidR="00E61F99" w:rsidRPr="00AB3532" w:rsidRDefault="00E61F99" w:rsidP="00157010">
      <w:pPr>
        <w:pStyle w:val="a6"/>
        <w:tabs>
          <w:tab w:val="left" w:pos="142"/>
        </w:tabs>
        <w:spacing w:line="360" w:lineRule="auto"/>
        <w:ind w:left="0" w:firstLine="709"/>
        <w:rPr>
          <w:sz w:val="24"/>
          <w:szCs w:val="24"/>
        </w:rPr>
      </w:pPr>
      <w:r w:rsidRPr="00AB3532">
        <w:rPr>
          <w:sz w:val="24"/>
          <w:szCs w:val="24"/>
        </w:rPr>
        <w:t xml:space="preserve">В генеральном плане </w:t>
      </w:r>
      <w:r w:rsidR="00E27198" w:rsidRPr="00AB3532">
        <w:rPr>
          <w:sz w:val="24"/>
          <w:szCs w:val="24"/>
        </w:rPr>
        <w:t>предусматрива</w:t>
      </w:r>
      <w:r w:rsidR="004E5BD8" w:rsidRPr="00AB3532">
        <w:rPr>
          <w:sz w:val="24"/>
          <w:szCs w:val="24"/>
        </w:rPr>
        <w:t>е</w:t>
      </w:r>
      <w:r w:rsidR="00E27198" w:rsidRPr="00AB3532">
        <w:rPr>
          <w:sz w:val="24"/>
          <w:szCs w:val="24"/>
        </w:rPr>
        <w:t>тся</w:t>
      </w:r>
      <w:r w:rsidRPr="00AB3532">
        <w:rPr>
          <w:sz w:val="24"/>
          <w:szCs w:val="24"/>
        </w:rPr>
        <w:t xml:space="preserve"> </w:t>
      </w:r>
      <w:r w:rsidR="004E5BD8" w:rsidRPr="00AB3532">
        <w:rPr>
          <w:sz w:val="24"/>
          <w:szCs w:val="24"/>
        </w:rPr>
        <w:t xml:space="preserve">строительство новых улиц и продление существующих при освоении новых площадок </w:t>
      </w:r>
      <w:r w:rsidRPr="00AB3532">
        <w:rPr>
          <w:sz w:val="24"/>
          <w:szCs w:val="24"/>
        </w:rPr>
        <w:t>в формируемых жилых зонах</w:t>
      </w:r>
      <w:r w:rsidR="00E27198" w:rsidRPr="00AB3532">
        <w:rPr>
          <w:sz w:val="24"/>
          <w:szCs w:val="24"/>
        </w:rPr>
        <w:t xml:space="preserve"> и  формируемых промышленных зонах</w:t>
      </w:r>
      <w:r w:rsidR="004E5BD8" w:rsidRPr="00AB3532">
        <w:rPr>
          <w:sz w:val="24"/>
          <w:szCs w:val="24"/>
        </w:rPr>
        <w:t>.</w:t>
      </w:r>
    </w:p>
    <w:p w:rsidR="00E27198" w:rsidRDefault="00E27198" w:rsidP="00157010">
      <w:pPr>
        <w:pStyle w:val="a6"/>
        <w:tabs>
          <w:tab w:val="left" w:pos="142"/>
        </w:tabs>
        <w:spacing w:line="360" w:lineRule="auto"/>
        <w:ind w:left="0" w:firstLine="709"/>
        <w:rPr>
          <w:sz w:val="24"/>
          <w:szCs w:val="24"/>
        </w:rPr>
      </w:pPr>
      <w:r w:rsidRPr="00AB3532">
        <w:rPr>
          <w:sz w:val="24"/>
          <w:szCs w:val="24"/>
        </w:rPr>
        <w:t>Предусматривается реконструкция улицы Алексеевская в районе железнодорожного переезда со строительством путепровода.</w:t>
      </w:r>
    </w:p>
    <w:p w:rsidR="00D03BA6" w:rsidRDefault="00D03BA6" w:rsidP="00157010">
      <w:pPr>
        <w:pStyle w:val="a6"/>
        <w:tabs>
          <w:tab w:val="left" w:pos="142"/>
        </w:tabs>
        <w:spacing w:line="360" w:lineRule="auto"/>
        <w:ind w:left="0" w:firstLine="709"/>
        <w:rPr>
          <w:sz w:val="24"/>
          <w:szCs w:val="24"/>
        </w:rPr>
      </w:pPr>
      <w:r>
        <w:rPr>
          <w:sz w:val="24"/>
          <w:szCs w:val="24"/>
        </w:rPr>
        <w:t xml:space="preserve">Генеральным планом предлагается к размещению дорога местного значения, соединяющая ул. Мира и ул. Заслонова. </w:t>
      </w:r>
      <w:r w:rsidR="00B60C2F">
        <w:rPr>
          <w:sz w:val="24"/>
          <w:szCs w:val="24"/>
        </w:rPr>
        <w:t xml:space="preserve"> Ширина полосы движения - 3 м, число полос движения - 2. </w:t>
      </w:r>
    </w:p>
    <w:p w:rsidR="00322A80" w:rsidRPr="00AB3532" w:rsidRDefault="00322A80" w:rsidP="00157010">
      <w:pPr>
        <w:pStyle w:val="a6"/>
        <w:tabs>
          <w:tab w:val="left" w:pos="142"/>
        </w:tabs>
        <w:spacing w:line="360" w:lineRule="auto"/>
        <w:ind w:left="0" w:firstLine="709"/>
        <w:rPr>
          <w:sz w:val="24"/>
          <w:szCs w:val="24"/>
        </w:rPr>
      </w:pPr>
      <w:r w:rsidRPr="00322A80">
        <w:rPr>
          <w:sz w:val="24"/>
          <w:szCs w:val="24"/>
        </w:rPr>
        <w:t>На данный момент на территории Вяземского городского поселения жителей обслуживает автобусная станция, здание автовокзала отсутствует, в связи с прогнозируемым увеличением населения необходимо  его строительство.</w:t>
      </w:r>
      <w:r>
        <w:rPr>
          <w:sz w:val="24"/>
          <w:szCs w:val="24"/>
        </w:rPr>
        <w:t xml:space="preserve"> М</w:t>
      </w:r>
      <w:r w:rsidRPr="00322A80">
        <w:rPr>
          <w:sz w:val="24"/>
          <w:szCs w:val="24"/>
        </w:rPr>
        <w:t>естом размещения планируемого автовокзала выбрана ул. Красноармейское шоссе, в непосредственной близости от существующей автостанции и железнодорожного вокзала (см. «Карта планируемого развития улично-дорожной сети»).  В графических материалах участку предполагаемого строительства отведена соответствующая функциональная зона.</w:t>
      </w:r>
    </w:p>
    <w:p w:rsidR="001270DA" w:rsidRPr="00AB3532" w:rsidRDefault="001270DA" w:rsidP="00157010">
      <w:pPr>
        <w:pStyle w:val="a6"/>
        <w:spacing w:line="360" w:lineRule="auto"/>
        <w:ind w:left="0" w:firstLine="709"/>
        <w:rPr>
          <w:sz w:val="24"/>
          <w:szCs w:val="24"/>
        </w:rPr>
      </w:pPr>
      <w:r w:rsidRPr="00AB3532">
        <w:rPr>
          <w:sz w:val="24"/>
          <w:szCs w:val="24"/>
        </w:rPr>
        <w:t>Постановлением Администрации муниципального образования «Вяземский район» Смоленской области утверждена Муниципальная программа «Содержание автомобильных дорог и инженерных сооружений на них в границах Вяземского городского поселения Вяземского района Смоленской области на 2015-2017 годы»</w:t>
      </w:r>
    </w:p>
    <w:p w:rsidR="00D013F9" w:rsidRPr="00AB3532" w:rsidRDefault="001270DA" w:rsidP="00157010">
      <w:pPr>
        <w:pStyle w:val="a6"/>
        <w:spacing w:line="360" w:lineRule="auto"/>
        <w:ind w:left="0" w:firstLine="709"/>
        <w:rPr>
          <w:sz w:val="24"/>
          <w:szCs w:val="24"/>
        </w:rPr>
      </w:pPr>
      <w:r w:rsidRPr="00AB3532">
        <w:rPr>
          <w:sz w:val="24"/>
          <w:szCs w:val="24"/>
        </w:rPr>
        <w:t>В рамках подпрограммы №1 «Содержание и ремонт дорожного покрытия автомобильных дорог, расположенных в границах Вяземского городского поселения Вяземского района Смоленской области на 2015-2017 годы» будут проведены следующие мероприятия:</w:t>
      </w:r>
    </w:p>
    <w:p w:rsidR="001270DA" w:rsidRPr="00AB3532" w:rsidRDefault="001270DA" w:rsidP="001270DA">
      <w:pPr>
        <w:pStyle w:val="af6"/>
        <w:keepNext/>
        <w:rPr>
          <w:sz w:val="24"/>
          <w:szCs w:val="24"/>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19</w:t>
      </w:r>
      <w:r w:rsidR="00770558">
        <w:rPr>
          <w:noProof/>
        </w:rPr>
        <w:fldChar w:fldCharType="end"/>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74"/>
        <w:gridCol w:w="2145"/>
        <w:gridCol w:w="1182"/>
        <w:gridCol w:w="1367"/>
        <w:gridCol w:w="934"/>
        <w:gridCol w:w="934"/>
        <w:gridCol w:w="938"/>
        <w:gridCol w:w="1511"/>
      </w:tblGrid>
      <w:tr w:rsidR="001270DA" w:rsidRPr="00AB3532" w:rsidTr="001270DA">
        <w:trPr>
          <w:trHeight w:val="245"/>
        </w:trPr>
        <w:tc>
          <w:tcPr>
            <w:tcW w:w="374" w:type="dxa"/>
            <w:vMerge w:val="restart"/>
            <w:shd w:val="clear" w:color="auto" w:fill="FFFFFF"/>
            <w:vAlign w:val="center"/>
            <w:hideMark/>
          </w:tcPr>
          <w:p w:rsidR="001270DA" w:rsidRPr="00AB3532" w:rsidRDefault="001270DA" w:rsidP="001270DA">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 п/п</w:t>
            </w:r>
          </w:p>
        </w:tc>
        <w:tc>
          <w:tcPr>
            <w:tcW w:w="2145" w:type="dxa"/>
            <w:vMerge w:val="restart"/>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Наименование показателя</w:t>
            </w:r>
          </w:p>
        </w:tc>
        <w:tc>
          <w:tcPr>
            <w:tcW w:w="1182" w:type="dxa"/>
            <w:vMerge w:val="restart"/>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Единица измерения</w:t>
            </w: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Базовые значения показателей по годам</w:t>
            </w:r>
          </w:p>
        </w:tc>
        <w:tc>
          <w:tcPr>
            <w:tcW w:w="2806" w:type="dxa"/>
            <w:gridSpan w:val="3"/>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Планируемые значения показателей (на период планирования бюджета)</w:t>
            </w:r>
          </w:p>
        </w:tc>
        <w:tc>
          <w:tcPr>
            <w:tcW w:w="1511"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Прогнозные значения показателей</w:t>
            </w:r>
          </w:p>
        </w:tc>
      </w:tr>
      <w:tr w:rsidR="001270DA" w:rsidRPr="00AB3532" w:rsidTr="001270DA">
        <w:trPr>
          <w:trHeight w:val="475"/>
        </w:trPr>
        <w:tc>
          <w:tcPr>
            <w:tcW w:w="0" w:type="auto"/>
            <w:vMerge/>
            <w:shd w:val="clear" w:color="auto" w:fill="FFFFFF"/>
            <w:vAlign w:val="center"/>
            <w:hideMark/>
          </w:tcPr>
          <w:p w:rsidR="001270DA" w:rsidRPr="00AB3532" w:rsidRDefault="001270DA" w:rsidP="001270DA">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1270DA" w:rsidRPr="00AB3532" w:rsidRDefault="001270DA" w:rsidP="001270DA">
            <w:pPr>
              <w:spacing w:after="0"/>
              <w:jc w:val="center"/>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1270DA" w:rsidRPr="00AB3532" w:rsidRDefault="001270DA" w:rsidP="001270DA">
            <w:pPr>
              <w:spacing w:after="0"/>
              <w:jc w:val="center"/>
              <w:rPr>
                <w:rFonts w:ascii="Times New Roman" w:eastAsia="Times New Roman" w:hAnsi="Times New Roman" w:cs="Times New Roman"/>
                <w:color w:val="000000"/>
                <w:sz w:val="24"/>
                <w:szCs w:val="24"/>
                <w:lang w:eastAsia="ru-RU"/>
              </w:rPr>
            </w:pP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2014</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2015</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2016</w:t>
            </w:r>
          </w:p>
        </w:tc>
        <w:tc>
          <w:tcPr>
            <w:tcW w:w="938"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2017</w:t>
            </w:r>
          </w:p>
        </w:tc>
        <w:tc>
          <w:tcPr>
            <w:tcW w:w="1511"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b/>
                <w:color w:val="000000"/>
                <w:sz w:val="24"/>
                <w:szCs w:val="24"/>
                <w:lang w:eastAsia="ru-RU"/>
              </w:rPr>
            </w:pPr>
            <w:r w:rsidRPr="00AB3532">
              <w:rPr>
                <w:rFonts w:ascii="Times New Roman" w:eastAsia="Times New Roman" w:hAnsi="Times New Roman" w:cs="Times New Roman"/>
                <w:b/>
                <w:color w:val="000000"/>
                <w:sz w:val="24"/>
                <w:szCs w:val="24"/>
                <w:lang w:eastAsia="ru-RU"/>
              </w:rPr>
              <w:t>последующие годы реализации программы</w:t>
            </w:r>
          </w:p>
        </w:tc>
      </w:tr>
      <w:tr w:rsidR="001270DA" w:rsidRPr="00AB3532" w:rsidTr="001270DA">
        <w:trPr>
          <w:trHeight w:val="602"/>
        </w:trPr>
        <w:tc>
          <w:tcPr>
            <w:tcW w:w="374" w:type="dxa"/>
            <w:shd w:val="clear" w:color="auto" w:fill="FFFFFF"/>
            <w:vAlign w:val="center"/>
            <w:hideMark/>
          </w:tcPr>
          <w:p w:rsidR="001270DA" w:rsidRPr="00AB3532" w:rsidRDefault="001270DA" w:rsidP="001270D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lastRenderedPageBreak/>
              <w:t>1</w:t>
            </w:r>
          </w:p>
        </w:tc>
        <w:tc>
          <w:tcPr>
            <w:tcW w:w="2145"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Площадь дорог подлежащих рем</w:t>
            </w:r>
            <w:r w:rsidRPr="0019562A">
              <w:rPr>
                <w:rFonts w:ascii="Times New Roman" w:eastAsia="Times New Roman" w:hAnsi="Times New Roman" w:cs="Times New Roman"/>
                <w:color w:val="000000"/>
                <w:sz w:val="24"/>
                <w:szCs w:val="24"/>
                <w:lang w:eastAsia="ru-RU"/>
              </w:rPr>
              <w:t xml:space="preserve">онту </w:t>
            </w:r>
            <w:r w:rsidRPr="00AB3532">
              <w:rPr>
                <w:rFonts w:ascii="Times New Roman" w:eastAsia="Times New Roman" w:hAnsi="Times New Roman" w:cs="Times New Roman"/>
                <w:color w:val="000000"/>
                <w:sz w:val="24"/>
                <w:szCs w:val="24"/>
                <w:lang w:eastAsia="ru-RU"/>
              </w:rPr>
              <w:t>асфальтобетонного покрытия</w:t>
            </w:r>
          </w:p>
        </w:tc>
        <w:tc>
          <w:tcPr>
            <w:tcW w:w="1182"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кв.м</w:t>
            </w: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36046</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38460</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42000</w:t>
            </w:r>
          </w:p>
        </w:tc>
        <w:tc>
          <w:tcPr>
            <w:tcW w:w="938"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45000</w:t>
            </w:r>
          </w:p>
        </w:tc>
        <w:tc>
          <w:tcPr>
            <w:tcW w:w="1511"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48000</w:t>
            </w:r>
          </w:p>
        </w:tc>
      </w:tr>
      <w:tr w:rsidR="001270DA" w:rsidRPr="00AB3532" w:rsidTr="001270DA">
        <w:trPr>
          <w:trHeight w:val="321"/>
        </w:trPr>
        <w:tc>
          <w:tcPr>
            <w:tcW w:w="374" w:type="dxa"/>
            <w:shd w:val="clear" w:color="auto" w:fill="FFFFFF"/>
            <w:vAlign w:val="center"/>
            <w:hideMark/>
          </w:tcPr>
          <w:p w:rsidR="001270DA" w:rsidRPr="00AB3532" w:rsidRDefault="001270DA" w:rsidP="001270D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2</w:t>
            </w:r>
          </w:p>
        </w:tc>
        <w:tc>
          <w:tcPr>
            <w:tcW w:w="2145"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Площадь дорог подлежащих ремонту с покрытием ПГС (песчано-гравийная смесь)</w:t>
            </w:r>
          </w:p>
        </w:tc>
        <w:tc>
          <w:tcPr>
            <w:tcW w:w="1182"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кв.м</w:t>
            </w: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8624</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10552</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14800</w:t>
            </w:r>
          </w:p>
        </w:tc>
        <w:tc>
          <w:tcPr>
            <w:tcW w:w="938"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17300</w:t>
            </w:r>
          </w:p>
        </w:tc>
        <w:tc>
          <w:tcPr>
            <w:tcW w:w="1511"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19500</w:t>
            </w:r>
          </w:p>
        </w:tc>
      </w:tr>
      <w:tr w:rsidR="001270DA" w:rsidRPr="00AB3532" w:rsidTr="001270DA">
        <w:trPr>
          <w:trHeight w:val="321"/>
        </w:trPr>
        <w:tc>
          <w:tcPr>
            <w:tcW w:w="374" w:type="dxa"/>
            <w:shd w:val="clear" w:color="auto" w:fill="FFFFFF"/>
            <w:vAlign w:val="center"/>
            <w:hideMark/>
          </w:tcPr>
          <w:p w:rsidR="001270DA" w:rsidRPr="00AB3532" w:rsidRDefault="001270DA" w:rsidP="001270D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3</w:t>
            </w:r>
          </w:p>
        </w:tc>
        <w:tc>
          <w:tcPr>
            <w:tcW w:w="2145"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Общая площадь улиц подлежащих текущему содержанию в течение года</w:t>
            </w:r>
          </w:p>
        </w:tc>
        <w:tc>
          <w:tcPr>
            <w:tcW w:w="1182"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кв.м</w:t>
            </w: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831713</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831713</w:t>
            </w:r>
          </w:p>
        </w:tc>
        <w:tc>
          <w:tcPr>
            <w:tcW w:w="934"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831713</w:t>
            </w:r>
          </w:p>
        </w:tc>
        <w:tc>
          <w:tcPr>
            <w:tcW w:w="938"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831713</w:t>
            </w:r>
          </w:p>
        </w:tc>
        <w:tc>
          <w:tcPr>
            <w:tcW w:w="1511"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831713</w:t>
            </w:r>
          </w:p>
        </w:tc>
      </w:tr>
      <w:tr w:rsidR="001270DA" w:rsidRPr="00AB3532" w:rsidTr="001270DA">
        <w:trPr>
          <w:trHeight w:val="321"/>
        </w:trPr>
        <w:tc>
          <w:tcPr>
            <w:tcW w:w="374" w:type="dxa"/>
            <w:shd w:val="clear" w:color="auto" w:fill="FFFFFF"/>
            <w:vAlign w:val="center"/>
            <w:hideMark/>
          </w:tcPr>
          <w:p w:rsidR="001270DA" w:rsidRPr="00AB3532" w:rsidRDefault="001270DA" w:rsidP="001270D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4</w:t>
            </w:r>
          </w:p>
        </w:tc>
        <w:tc>
          <w:tcPr>
            <w:tcW w:w="2145"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Общая площадь территории с твердым покрытием (включая зеленые зоны) подлежащих текущему содержанию в течение года</w:t>
            </w:r>
          </w:p>
        </w:tc>
        <w:tc>
          <w:tcPr>
            <w:tcW w:w="1182"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кв.м</w:t>
            </w:r>
          </w:p>
        </w:tc>
        <w:tc>
          <w:tcPr>
            <w:tcW w:w="1367" w:type="dxa"/>
            <w:shd w:val="clear" w:color="auto" w:fill="FFFFFF"/>
            <w:vAlign w:val="center"/>
            <w:hideMark/>
          </w:tcPr>
          <w:p w:rsidR="001270DA" w:rsidRPr="00AB3532" w:rsidRDefault="001270DA" w:rsidP="001270DA">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101004,4</w:t>
            </w:r>
          </w:p>
        </w:tc>
        <w:tc>
          <w:tcPr>
            <w:tcW w:w="934" w:type="dxa"/>
            <w:shd w:val="clear" w:color="auto" w:fill="FFFFFF"/>
            <w:vAlign w:val="center"/>
            <w:hideMark/>
          </w:tcPr>
          <w:p w:rsidR="001270DA" w:rsidRPr="00AB3532" w:rsidRDefault="001270DA" w:rsidP="008B2F1E">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101004,4</w:t>
            </w:r>
          </w:p>
        </w:tc>
        <w:tc>
          <w:tcPr>
            <w:tcW w:w="934" w:type="dxa"/>
            <w:shd w:val="clear" w:color="auto" w:fill="FFFFFF"/>
            <w:vAlign w:val="center"/>
            <w:hideMark/>
          </w:tcPr>
          <w:p w:rsidR="001270DA" w:rsidRPr="00AB3532" w:rsidRDefault="001270DA" w:rsidP="008B2F1E">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101004,4</w:t>
            </w:r>
          </w:p>
        </w:tc>
        <w:tc>
          <w:tcPr>
            <w:tcW w:w="938" w:type="dxa"/>
            <w:shd w:val="clear" w:color="auto" w:fill="FFFFFF"/>
            <w:vAlign w:val="center"/>
            <w:hideMark/>
          </w:tcPr>
          <w:p w:rsidR="001270DA" w:rsidRPr="00AB3532" w:rsidRDefault="001270DA" w:rsidP="008B2F1E">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101004,4</w:t>
            </w:r>
          </w:p>
        </w:tc>
        <w:tc>
          <w:tcPr>
            <w:tcW w:w="1511" w:type="dxa"/>
            <w:shd w:val="clear" w:color="auto" w:fill="FFFFFF"/>
            <w:vAlign w:val="center"/>
            <w:hideMark/>
          </w:tcPr>
          <w:p w:rsidR="001270DA" w:rsidRPr="00AB3532" w:rsidRDefault="001270DA" w:rsidP="008B2F1E">
            <w:pPr>
              <w:spacing w:before="100" w:beforeAutospacing="1" w:after="100" w:afterAutospacing="1"/>
              <w:jc w:val="center"/>
              <w:rPr>
                <w:rFonts w:ascii="Times New Roman" w:eastAsia="Times New Roman" w:hAnsi="Times New Roman" w:cs="Times New Roman"/>
                <w:color w:val="000000"/>
                <w:sz w:val="24"/>
                <w:szCs w:val="24"/>
                <w:lang w:eastAsia="ru-RU"/>
              </w:rPr>
            </w:pPr>
            <w:r w:rsidRPr="00AB3532">
              <w:rPr>
                <w:rFonts w:ascii="Times New Roman" w:eastAsia="Times New Roman" w:hAnsi="Times New Roman" w:cs="Times New Roman"/>
                <w:color w:val="000000"/>
                <w:sz w:val="24"/>
                <w:szCs w:val="24"/>
                <w:lang w:eastAsia="ru-RU"/>
              </w:rPr>
              <w:t>101004,4</w:t>
            </w:r>
          </w:p>
        </w:tc>
      </w:tr>
    </w:tbl>
    <w:p w:rsidR="00CD7182" w:rsidRPr="00AB3532" w:rsidRDefault="00CD7182" w:rsidP="00CD7182">
      <w:pPr>
        <w:pStyle w:val="a6"/>
        <w:spacing w:line="360" w:lineRule="auto"/>
        <w:ind w:left="0" w:firstLine="709"/>
        <w:rPr>
          <w:sz w:val="24"/>
          <w:szCs w:val="24"/>
        </w:rPr>
      </w:pPr>
      <w:r w:rsidRPr="00AB3532">
        <w:rPr>
          <w:sz w:val="24"/>
          <w:szCs w:val="24"/>
        </w:rPr>
        <w:t>Также администрацией муниципального образования «Вяземский район» Смоленской области утверждена Муниципальная программа «Развитие дорожно-транспортного комплекса Вяземского городского поселения Вяземского района Смоленской области» на 2015-2017 годы».</w:t>
      </w:r>
    </w:p>
    <w:p w:rsidR="00CD7182" w:rsidRPr="00AB3532" w:rsidRDefault="00CD7182" w:rsidP="00CD7182">
      <w:pPr>
        <w:pStyle w:val="a6"/>
        <w:spacing w:line="360" w:lineRule="auto"/>
        <w:ind w:left="0" w:firstLine="709"/>
        <w:rPr>
          <w:sz w:val="24"/>
          <w:szCs w:val="24"/>
        </w:rPr>
      </w:pPr>
      <w:r w:rsidRPr="00AB3532">
        <w:rPr>
          <w:sz w:val="24"/>
          <w:szCs w:val="24"/>
        </w:rPr>
        <w:t xml:space="preserve"> В рамках программы предусмотрена реализация двух подпрограмм:</w:t>
      </w:r>
    </w:p>
    <w:p w:rsidR="00CD7182" w:rsidRPr="00AB3532" w:rsidRDefault="00CD7182" w:rsidP="00CD7182">
      <w:pPr>
        <w:pStyle w:val="a6"/>
        <w:spacing w:line="360" w:lineRule="auto"/>
        <w:ind w:left="0" w:firstLine="709"/>
        <w:rPr>
          <w:sz w:val="24"/>
          <w:szCs w:val="24"/>
        </w:rPr>
      </w:pPr>
      <w:r w:rsidRPr="00AB3532">
        <w:rPr>
          <w:sz w:val="24"/>
          <w:szCs w:val="24"/>
        </w:rPr>
        <w:t xml:space="preserve">- «Обеспечение дорожной деятельности» </w:t>
      </w:r>
    </w:p>
    <w:p w:rsidR="001270DA" w:rsidRDefault="00CD7182" w:rsidP="00CD7182">
      <w:pPr>
        <w:pStyle w:val="a6"/>
        <w:spacing w:line="360" w:lineRule="auto"/>
        <w:ind w:left="0" w:firstLine="709"/>
        <w:rPr>
          <w:sz w:val="24"/>
          <w:szCs w:val="24"/>
        </w:rPr>
      </w:pPr>
      <w:r w:rsidRPr="00AB3532">
        <w:rPr>
          <w:sz w:val="24"/>
          <w:szCs w:val="24"/>
        </w:rPr>
        <w:t>- «Организация движения транспортных средств и повышения уровня безопасности движения»</w:t>
      </w:r>
    </w:p>
    <w:p w:rsidR="00843DBA" w:rsidRPr="00843DBA" w:rsidRDefault="00843DBA" w:rsidP="00843DBA">
      <w:pPr>
        <w:pStyle w:val="a6"/>
        <w:spacing w:line="360" w:lineRule="auto"/>
        <w:ind w:firstLine="709"/>
        <w:rPr>
          <w:sz w:val="24"/>
          <w:szCs w:val="24"/>
        </w:rPr>
      </w:pPr>
      <w:r w:rsidRPr="00843DBA">
        <w:rPr>
          <w:sz w:val="24"/>
          <w:szCs w:val="24"/>
        </w:rPr>
        <w:t xml:space="preserve">В связи с особенностями сложившейся застройки в Вяземском городском поселении «линии поперечных габаритов улиц» территории транспортных зон предусмотрены переменной ширины, проходящие (в наиболее узких поперечных сечениях) по створам существующих капитальных зданий (исключая их пересечения), в виде ломаных в плане линий. </w:t>
      </w:r>
    </w:p>
    <w:p w:rsidR="00843DBA" w:rsidRPr="00843DBA" w:rsidRDefault="00843DBA" w:rsidP="00843DBA">
      <w:pPr>
        <w:pStyle w:val="a6"/>
        <w:spacing w:line="360" w:lineRule="auto"/>
        <w:ind w:firstLine="709"/>
        <w:rPr>
          <w:sz w:val="24"/>
          <w:szCs w:val="24"/>
        </w:rPr>
      </w:pPr>
      <w:r w:rsidRPr="00843DBA">
        <w:rPr>
          <w:sz w:val="24"/>
          <w:szCs w:val="24"/>
        </w:rPr>
        <w:t xml:space="preserve">В графической части на «Карте границ земельных участков, которые предоставлены для размещения объекта капитального строительства, федерального, регионального и местного значения, на которых размещены объекты капитального строительства, </w:t>
      </w:r>
      <w:r w:rsidRPr="00843DBA">
        <w:rPr>
          <w:sz w:val="24"/>
          <w:szCs w:val="24"/>
        </w:rPr>
        <w:lastRenderedPageBreak/>
        <w:t xml:space="preserve">находящиеся в государственной или муниципальной собственности» территории планируемых транспортных зон обозначены прямыми линиями в целью расширения существующих улиц. </w:t>
      </w:r>
    </w:p>
    <w:p w:rsidR="00843DBA" w:rsidRPr="00AB3532" w:rsidRDefault="00843DBA" w:rsidP="00843DBA">
      <w:pPr>
        <w:pStyle w:val="a6"/>
        <w:spacing w:line="360" w:lineRule="auto"/>
        <w:ind w:left="0" w:firstLine="709"/>
        <w:rPr>
          <w:sz w:val="24"/>
          <w:szCs w:val="24"/>
        </w:rPr>
      </w:pPr>
      <w:r w:rsidRPr="00843DBA">
        <w:rPr>
          <w:sz w:val="24"/>
          <w:szCs w:val="24"/>
        </w:rPr>
        <w:t>В связи с условиями формирования транспортной зоны улицы, находящиеся в границах зоны, не соответствуют требованиям СП 42.13330.2011 табл.8. При удовлетворении данных условий требуется изменить категории улиц.</w:t>
      </w:r>
    </w:p>
    <w:p w:rsidR="001270DA" w:rsidRPr="00AB3532" w:rsidRDefault="001270DA" w:rsidP="001270DA">
      <w:pPr>
        <w:pStyle w:val="a6"/>
        <w:spacing w:before="240" w:after="240" w:line="360" w:lineRule="auto"/>
        <w:ind w:left="0" w:firstLine="709"/>
        <w:rPr>
          <w:sz w:val="24"/>
          <w:szCs w:val="24"/>
        </w:rPr>
      </w:pPr>
      <w:r w:rsidRPr="00AB3532">
        <w:rPr>
          <w:sz w:val="24"/>
          <w:szCs w:val="24"/>
        </w:rPr>
        <w:t>Совершенствование работы железнодорожного узла в пределах расчётного срока генерального плана должно происходить в пределах существующей полосы отвода, поскольку узел имеет резервы для интенсификации перевозок.</w:t>
      </w:r>
    </w:p>
    <w:p w:rsidR="001270DA" w:rsidRPr="00AB3532" w:rsidRDefault="001270DA" w:rsidP="001270DA">
      <w:pPr>
        <w:pStyle w:val="a6"/>
        <w:spacing w:before="240" w:after="240" w:line="360" w:lineRule="auto"/>
        <w:ind w:left="0" w:firstLine="851"/>
        <w:rPr>
          <w:sz w:val="24"/>
          <w:szCs w:val="24"/>
        </w:rPr>
      </w:pPr>
      <w:r w:rsidRPr="00AB3532">
        <w:rPr>
          <w:sz w:val="24"/>
          <w:szCs w:val="24"/>
        </w:rPr>
        <w:t>Смоленская область является важнейшим транспортным центром на путях, связывающих страны Западной и Центральной Европы с Российской Федерацией. В состав российской части международного транспортного коридора № 2 входят железнодорожная и автомобильная магистрали от границы с Белоруссией до Нижнего Новгорода, аэропорты Московского транспортного узла, аэропорт Нижнего Новгорода, а также имеющиеся и сооружаемые терминальные комплексы в Смоленске, Вязьме, Москве и Московской области, Владимире и Нижнем Новгороде. По транспортным магистралям этого коридора осуществляется основная часть международных грузовых железнодорожных и автомобильных перевозок на направлении Запад - Восток.</w:t>
      </w:r>
    </w:p>
    <w:p w:rsidR="001270DA" w:rsidRPr="00AB3532" w:rsidRDefault="001270DA" w:rsidP="00157010">
      <w:pPr>
        <w:pStyle w:val="a6"/>
        <w:spacing w:before="240" w:after="240" w:line="360" w:lineRule="auto"/>
        <w:ind w:left="0" w:firstLine="709"/>
        <w:rPr>
          <w:sz w:val="24"/>
          <w:szCs w:val="24"/>
        </w:rPr>
      </w:pPr>
      <w:r w:rsidRPr="00AB3532">
        <w:rPr>
          <w:sz w:val="24"/>
          <w:szCs w:val="24"/>
        </w:rPr>
        <w:t>Реализация проектов, связанных с МТК №2 позволит в городе Вязьме сформировать логистический транспортный комплекс международного значения.</w:t>
      </w:r>
    </w:p>
    <w:p w:rsidR="00F313AD" w:rsidRDefault="00F313AD" w:rsidP="00F313AD">
      <w:pPr>
        <w:overflowPunct w:val="0"/>
        <w:autoSpaceDE w:val="0"/>
        <w:autoSpaceDN w:val="0"/>
        <w:adjustRightInd w:val="0"/>
        <w:spacing w:line="360" w:lineRule="auto"/>
        <w:ind w:firstLine="709"/>
        <w:jc w:val="both"/>
        <w:textAlignment w:val="baseline"/>
        <w:rPr>
          <w:rFonts w:ascii="Times New Roman" w:eastAsia="Times New Roman" w:hAnsi="Times New Roman"/>
          <w:lang w:eastAsia="ru-RU"/>
        </w:rPr>
      </w:pPr>
      <w:bookmarkStart w:id="72" w:name="_Toc458533309"/>
      <w:r>
        <w:rPr>
          <w:rFonts w:ascii="Times New Roman" w:eastAsia="Times New Roman" w:hAnsi="Times New Roman"/>
          <w:lang w:eastAsia="ru-RU"/>
        </w:rPr>
        <w:t>Транспортной стратегией Российской федерации на период до 2030 года, утвержденной распоряжением Правительства Российской Федерации от 22 ноября 2008 г. № 1734-р, стратегией развития железнодорожного транспорта в Российской Федерации до 2030 года, утвержденной распоряжением Правительства Российской Федерации от 17 июня 2008 г. № 877-р,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т 19 марта 2013 г. №384-р, предусмотрено мероприятие по строительству высокоскоростной железнодорожной линии Москва – Смоленск – Красное.</w:t>
      </w:r>
    </w:p>
    <w:p w:rsidR="00B02B3C" w:rsidRPr="00AB3532" w:rsidRDefault="00B02B3C" w:rsidP="00917F7C">
      <w:pPr>
        <w:pStyle w:val="2"/>
        <w:spacing w:after="240" w:line="360" w:lineRule="auto"/>
        <w:ind w:left="0" w:firstLine="709"/>
        <w:rPr>
          <w:sz w:val="24"/>
          <w:szCs w:val="24"/>
        </w:rPr>
      </w:pPr>
      <w:r w:rsidRPr="00AB3532">
        <w:rPr>
          <w:sz w:val="24"/>
          <w:szCs w:val="24"/>
        </w:rPr>
        <w:t>Мероприятия по развитию инженерной инфраструктуры</w:t>
      </w:r>
      <w:bookmarkEnd w:id="72"/>
    </w:p>
    <w:p w:rsidR="00B02B3C" w:rsidRPr="00AB3532" w:rsidRDefault="00B02B3C" w:rsidP="00917F7C">
      <w:pPr>
        <w:pStyle w:val="a6"/>
        <w:spacing w:before="240" w:after="240" w:line="360" w:lineRule="auto"/>
        <w:ind w:firstLine="709"/>
        <w:rPr>
          <w:b/>
          <w:sz w:val="24"/>
          <w:szCs w:val="24"/>
        </w:rPr>
      </w:pPr>
      <w:r w:rsidRPr="00AB3532">
        <w:rPr>
          <w:b/>
          <w:sz w:val="24"/>
          <w:szCs w:val="24"/>
        </w:rPr>
        <w:t>Тепло- и газоснабжение</w:t>
      </w:r>
    </w:p>
    <w:p w:rsidR="00B02B3C" w:rsidRPr="00AB3532" w:rsidRDefault="00B02B3C" w:rsidP="00157010">
      <w:pPr>
        <w:pStyle w:val="a6"/>
        <w:spacing w:before="240" w:after="240" w:line="360" w:lineRule="auto"/>
        <w:ind w:left="0" w:firstLine="709"/>
        <w:rPr>
          <w:sz w:val="24"/>
          <w:szCs w:val="24"/>
        </w:rPr>
      </w:pPr>
      <w:r w:rsidRPr="00AB3532">
        <w:rPr>
          <w:sz w:val="24"/>
          <w:szCs w:val="24"/>
        </w:rPr>
        <w:lastRenderedPageBreak/>
        <w:t>Теплоснабжение формируемых промышленных площадок планируется от проектируемых газовых котельных располагаемых на их территории, расчетное теплопотребление по промышленным площадкам определяется на стадии проекта планировки территории.</w:t>
      </w:r>
    </w:p>
    <w:p w:rsidR="00B02B3C" w:rsidRPr="00AB3532" w:rsidRDefault="00B02B3C" w:rsidP="00157010">
      <w:pPr>
        <w:pStyle w:val="a6"/>
        <w:spacing w:before="240" w:after="240" w:line="360" w:lineRule="auto"/>
        <w:ind w:left="0" w:firstLine="709"/>
        <w:rPr>
          <w:sz w:val="24"/>
          <w:szCs w:val="24"/>
        </w:rPr>
      </w:pPr>
      <w:r w:rsidRPr="00AB3532">
        <w:rPr>
          <w:sz w:val="24"/>
          <w:szCs w:val="24"/>
        </w:rPr>
        <w:t>Планируемые источники теплоснабжения для потребителей многоквартирной застройки, промышленных предприятий, а также индивидуальные источники теплоснабжения работают преимущественно на газовом топливе, определяя необходимость развития и модернизации системы газоснабжения городского поселения.</w:t>
      </w:r>
    </w:p>
    <w:p w:rsidR="00CB2C59" w:rsidRPr="00AB3532" w:rsidRDefault="00CB2C59" w:rsidP="00157010">
      <w:pPr>
        <w:pStyle w:val="a6"/>
        <w:spacing w:before="240" w:after="240" w:line="360" w:lineRule="auto"/>
        <w:ind w:left="0" w:firstLine="709"/>
        <w:rPr>
          <w:sz w:val="24"/>
          <w:szCs w:val="24"/>
        </w:rPr>
      </w:pPr>
      <w:r w:rsidRPr="00AB3532">
        <w:rPr>
          <w:sz w:val="24"/>
          <w:szCs w:val="24"/>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необходимо оснастить приборами учета тепловой энергии жилищный фонд, бюджетные учреждения, а также здания и сооружения иных потребителей тепловой энергии.</w:t>
      </w:r>
    </w:p>
    <w:p w:rsidR="00CB2C59" w:rsidRPr="00AB3532" w:rsidRDefault="00CB2C59" w:rsidP="00157010">
      <w:pPr>
        <w:pStyle w:val="a6"/>
        <w:spacing w:before="240" w:after="240" w:line="360" w:lineRule="auto"/>
        <w:ind w:left="0" w:firstLine="709"/>
        <w:rPr>
          <w:sz w:val="24"/>
          <w:szCs w:val="24"/>
        </w:rPr>
      </w:pPr>
      <w:r w:rsidRPr="00AB3532">
        <w:rPr>
          <w:sz w:val="24"/>
          <w:szCs w:val="24"/>
        </w:rPr>
        <w:t>Требуется выполнение мероприятий по замене ветхих стальных труб теплотрасс на трубы в пенополиуретановой изоляции.</w:t>
      </w:r>
    </w:p>
    <w:p w:rsidR="00CB2C59" w:rsidRPr="00AB3532" w:rsidRDefault="00CB2C59" w:rsidP="00157010">
      <w:pPr>
        <w:pStyle w:val="a6"/>
        <w:spacing w:before="240" w:after="240" w:line="360" w:lineRule="auto"/>
        <w:ind w:left="0" w:firstLine="709"/>
        <w:rPr>
          <w:sz w:val="24"/>
          <w:szCs w:val="24"/>
        </w:rPr>
      </w:pPr>
      <w:r w:rsidRPr="00AB3532">
        <w:rPr>
          <w:sz w:val="24"/>
          <w:szCs w:val="24"/>
        </w:rPr>
        <w:t>Проект Генерального плана Вяземского городского поселения предусматривает газификацию всего поселения на расчетный срок с учетом ввода нового жилья</w:t>
      </w:r>
    </w:p>
    <w:p w:rsidR="00B02B3C" w:rsidRPr="00AB3532" w:rsidRDefault="00B02B3C" w:rsidP="00210CA7">
      <w:pPr>
        <w:pStyle w:val="a6"/>
        <w:numPr>
          <w:ilvl w:val="1"/>
          <w:numId w:val="41"/>
        </w:numPr>
        <w:spacing w:before="240" w:after="240" w:line="360" w:lineRule="auto"/>
        <w:ind w:left="0" w:firstLine="709"/>
        <w:rPr>
          <w:sz w:val="24"/>
          <w:szCs w:val="24"/>
        </w:rPr>
      </w:pPr>
      <w:r w:rsidRPr="00AB3532">
        <w:rPr>
          <w:sz w:val="24"/>
          <w:szCs w:val="24"/>
        </w:rPr>
        <w:t>Строительство системы газоснабжения для обеспечения подачи газа потребителям, в том числе к источникам теплоснабжения (котельным).</w:t>
      </w:r>
    </w:p>
    <w:p w:rsidR="00B02B3C" w:rsidRDefault="00B02B3C" w:rsidP="00210CA7">
      <w:pPr>
        <w:pStyle w:val="a6"/>
        <w:numPr>
          <w:ilvl w:val="1"/>
          <w:numId w:val="41"/>
        </w:numPr>
        <w:spacing w:before="240" w:after="240" w:line="360" w:lineRule="auto"/>
        <w:ind w:left="0" w:firstLine="709"/>
        <w:rPr>
          <w:sz w:val="24"/>
          <w:szCs w:val="24"/>
        </w:rPr>
      </w:pPr>
      <w:r w:rsidRPr="00AB3532">
        <w:rPr>
          <w:sz w:val="24"/>
          <w:szCs w:val="24"/>
        </w:rPr>
        <w:t>Строительство газопроводов высокого давления к промышленным площадкам.</w:t>
      </w:r>
    </w:p>
    <w:p w:rsidR="00DC2F07" w:rsidRPr="00AB3532" w:rsidRDefault="00DC2F07" w:rsidP="00210CA7">
      <w:pPr>
        <w:pStyle w:val="a6"/>
        <w:numPr>
          <w:ilvl w:val="1"/>
          <w:numId w:val="41"/>
        </w:numPr>
        <w:spacing w:before="240" w:after="240" w:line="360" w:lineRule="auto"/>
        <w:ind w:left="0" w:firstLine="709"/>
        <w:rPr>
          <w:sz w:val="24"/>
          <w:szCs w:val="24"/>
        </w:rPr>
      </w:pPr>
      <w:r>
        <w:rPr>
          <w:sz w:val="24"/>
          <w:szCs w:val="24"/>
        </w:rPr>
        <w:t>Строительство межпоселкового газопровода высокого давления  протяженностью 27 км от г. Вязьма до дер. Поляново, с. Семлево</w:t>
      </w:r>
    </w:p>
    <w:p w:rsidR="00D44FA7" w:rsidRDefault="00D44FA7">
      <w:pPr>
        <w:rPr>
          <w:rFonts w:ascii="Times New Roman" w:hAnsi="Times New Roman" w:cs="Times New Roman"/>
          <w:b/>
          <w:sz w:val="24"/>
          <w:szCs w:val="24"/>
        </w:rPr>
      </w:pPr>
      <w:r>
        <w:rPr>
          <w:rFonts w:ascii="Times New Roman" w:hAnsi="Times New Roman" w:cs="Times New Roman"/>
          <w:b/>
          <w:sz w:val="24"/>
          <w:szCs w:val="24"/>
        </w:rPr>
        <w:br w:type="page"/>
      </w:r>
    </w:p>
    <w:p w:rsidR="00CD7182" w:rsidRDefault="00CD7182" w:rsidP="00CD7182">
      <w:pPr>
        <w:jc w:val="center"/>
        <w:rPr>
          <w:rFonts w:ascii="Times New Roman" w:hAnsi="Times New Roman" w:cs="Times New Roman"/>
          <w:b/>
          <w:sz w:val="24"/>
          <w:szCs w:val="24"/>
        </w:rPr>
      </w:pPr>
      <w:r w:rsidRPr="00AB3532">
        <w:rPr>
          <w:rFonts w:ascii="Times New Roman" w:hAnsi="Times New Roman" w:cs="Times New Roman"/>
          <w:b/>
          <w:sz w:val="24"/>
          <w:szCs w:val="24"/>
        </w:rPr>
        <w:lastRenderedPageBreak/>
        <w:t>Согласно инвестиционной программе ООО «Смоленскрегионтеплоэнерго» на 2016-2018г в ближайшей перспективе предусматриваются следующие мероприятия:</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20</w:t>
      </w:r>
      <w:r w:rsidR="00770558">
        <w:rPr>
          <w:noProof/>
        </w:rPr>
        <w:fldChar w:fldCharType="end"/>
      </w:r>
    </w:p>
    <w:tbl>
      <w:tblPr>
        <w:tblW w:w="9885" w:type="dxa"/>
        <w:jc w:val="center"/>
        <w:tblLayout w:type="fixed"/>
        <w:tblLook w:val="04A0" w:firstRow="1" w:lastRow="0" w:firstColumn="1" w:lastColumn="0" w:noHBand="0" w:noVBand="1"/>
      </w:tblPr>
      <w:tblGrid>
        <w:gridCol w:w="555"/>
        <w:gridCol w:w="1980"/>
        <w:gridCol w:w="1620"/>
        <w:gridCol w:w="1148"/>
        <w:gridCol w:w="832"/>
        <w:gridCol w:w="612"/>
        <w:gridCol w:w="828"/>
        <w:gridCol w:w="900"/>
        <w:gridCol w:w="540"/>
        <w:gridCol w:w="546"/>
        <w:gridCol w:w="324"/>
      </w:tblGrid>
      <w:tr w:rsidR="00CD7182" w:rsidRPr="00AB3532" w:rsidTr="008B2F1E">
        <w:trPr>
          <w:tblHeader/>
          <w:jc w:val="center"/>
        </w:trPr>
        <w:tc>
          <w:tcPr>
            <w:tcW w:w="555" w:type="dxa"/>
            <w:vMerge w:val="restart"/>
            <w:tcBorders>
              <w:top w:val="single" w:sz="4" w:space="0" w:color="auto"/>
              <w:left w:val="single" w:sz="4" w:space="0" w:color="auto"/>
              <w:bottom w:val="single" w:sz="4" w:space="0" w:color="auto"/>
              <w:right w:val="single" w:sz="4" w:space="0" w:color="auto"/>
            </w:tcBorders>
            <w:noWrap/>
            <w:vAlign w:val="center"/>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w:t>
            </w:r>
            <w:r w:rsidRPr="00AB3532">
              <w:rPr>
                <w:rFonts w:ascii="Times New Roman" w:eastAsia="Times New Roman" w:hAnsi="Times New Roman" w:cs="Times New Roman"/>
                <w:sz w:val="24"/>
                <w:szCs w:val="24"/>
                <w:lang w:eastAsia="ru-RU"/>
              </w:rPr>
              <w:br/>
              <w:t>п/п</w:t>
            </w:r>
          </w:p>
        </w:tc>
        <w:tc>
          <w:tcPr>
            <w:tcW w:w="1980" w:type="dxa"/>
            <w:vMerge w:val="restart"/>
            <w:tcBorders>
              <w:top w:val="single" w:sz="4" w:space="0" w:color="auto"/>
              <w:left w:val="nil"/>
              <w:bottom w:val="single" w:sz="4" w:space="0" w:color="auto"/>
              <w:right w:val="single" w:sz="4" w:space="0" w:color="auto"/>
            </w:tcBorders>
            <w:noWrap/>
            <w:vAlign w:val="center"/>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Наименование</w:t>
            </w:r>
            <w:r w:rsidRPr="00AB3532">
              <w:rPr>
                <w:rFonts w:ascii="Times New Roman" w:eastAsia="Times New Roman" w:hAnsi="Times New Roman" w:cs="Times New Roman"/>
                <w:sz w:val="24"/>
                <w:szCs w:val="24"/>
                <w:lang w:eastAsia="ru-RU"/>
              </w:rPr>
              <w:br/>
              <w:t>мероприятий</w:t>
            </w:r>
          </w:p>
        </w:tc>
        <w:tc>
          <w:tcPr>
            <w:tcW w:w="1620" w:type="dxa"/>
            <w:vMerge w:val="restart"/>
            <w:tcBorders>
              <w:top w:val="single" w:sz="4" w:space="0" w:color="auto"/>
              <w:left w:val="nil"/>
              <w:bottom w:val="single" w:sz="4" w:space="0" w:color="auto"/>
              <w:right w:val="single" w:sz="4" w:space="0" w:color="auto"/>
            </w:tcBorders>
            <w:noWrap/>
            <w:vAlign w:val="center"/>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Обоснование необходимости</w:t>
            </w:r>
            <w:r w:rsidRPr="00AB3532">
              <w:rPr>
                <w:rFonts w:ascii="Times New Roman" w:eastAsia="Times New Roman" w:hAnsi="Times New Roman" w:cs="Times New Roman"/>
                <w:sz w:val="24"/>
                <w:szCs w:val="24"/>
                <w:lang w:eastAsia="ru-RU"/>
              </w:rPr>
              <w:br/>
              <w:t>(цель реализации)</w:t>
            </w:r>
          </w:p>
        </w:tc>
        <w:tc>
          <w:tcPr>
            <w:tcW w:w="1148" w:type="dxa"/>
            <w:vMerge w:val="restart"/>
            <w:tcBorders>
              <w:top w:val="single" w:sz="4" w:space="0" w:color="auto"/>
              <w:left w:val="nil"/>
              <w:bottom w:val="single" w:sz="4" w:space="0" w:color="auto"/>
              <w:right w:val="single" w:sz="4" w:space="0" w:color="auto"/>
            </w:tcBorders>
            <w:vAlign w:val="center"/>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Описание и место расположения</w:t>
            </w:r>
            <w:r w:rsidRPr="00AB3532">
              <w:rPr>
                <w:rFonts w:ascii="Times New Roman" w:eastAsia="Times New Roman" w:hAnsi="Times New Roman" w:cs="Times New Roman"/>
                <w:sz w:val="24"/>
                <w:szCs w:val="24"/>
                <w:lang w:eastAsia="ru-RU"/>
              </w:rPr>
              <w:br/>
              <w:t>объекта</w:t>
            </w:r>
          </w:p>
        </w:tc>
        <w:tc>
          <w:tcPr>
            <w:tcW w:w="3172" w:type="dxa"/>
            <w:gridSpan w:val="4"/>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Основные технические характеристики</w:t>
            </w:r>
          </w:p>
        </w:tc>
        <w:tc>
          <w:tcPr>
            <w:tcW w:w="540" w:type="dxa"/>
            <w:vMerge w:val="restart"/>
            <w:tcBorders>
              <w:top w:val="single" w:sz="4" w:space="0" w:color="auto"/>
              <w:left w:val="nil"/>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Год начала реализации мероприятия</w:t>
            </w:r>
          </w:p>
        </w:tc>
        <w:tc>
          <w:tcPr>
            <w:tcW w:w="546" w:type="dxa"/>
            <w:vMerge w:val="restart"/>
            <w:tcBorders>
              <w:top w:val="single" w:sz="4" w:space="0" w:color="auto"/>
              <w:left w:val="nil"/>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Год окончания реализации мероприятия</w:t>
            </w:r>
          </w:p>
        </w:tc>
        <w:tc>
          <w:tcPr>
            <w:tcW w:w="324" w:type="dxa"/>
            <w:vMerge w:val="restart"/>
            <w:tcBorders>
              <w:top w:val="single" w:sz="4" w:space="0" w:color="auto"/>
              <w:left w:val="nil"/>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Всего</w:t>
            </w:r>
          </w:p>
        </w:tc>
      </w:tr>
      <w:tr w:rsidR="00CD7182" w:rsidRPr="00AB3532" w:rsidTr="008B2F1E">
        <w:trPr>
          <w:tblHeader/>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98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62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148"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3172" w:type="dxa"/>
            <w:gridSpan w:val="4"/>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Значение показателя</w:t>
            </w:r>
          </w:p>
        </w:tc>
        <w:tc>
          <w:tcPr>
            <w:tcW w:w="54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546"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324"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r>
      <w:tr w:rsidR="00CD7182" w:rsidRPr="00AB3532" w:rsidTr="008B2F1E">
        <w:trPr>
          <w:cantSplit/>
          <w:trHeight w:val="2506"/>
          <w:tblHeader/>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98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62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1148"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832" w:type="dxa"/>
            <w:tcBorders>
              <w:top w:val="nil"/>
              <w:left w:val="nil"/>
              <w:bottom w:val="single" w:sz="4" w:space="0" w:color="auto"/>
              <w:right w:val="single" w:sz="4" w:space="0" w:color="auto"/>
            </w:tcBorders>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Наименование показателя (мощность, протяженность, диаметр и т.п.)</w:t>
            </w:r>
          </w:p>
        </w:tc>
        <w:tc>
          <w:tcPr>
            <w:tcW w:w="612"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Ед.</w:t>
            </w:r>
            <w:r w:rsidRPr="00AB3532">
              <w:rPr>
                <w:rFonts w:ascii="Times New Roman" w:eastAsia="Times New Roman" w:hAnsi="Times New Roman" w:cs="Times New Roman"/>
                <w:sz w:val="24"/>
                <w:szCs w:val="24"/>
                <w:lang w:eastAsia="ru-RU"/>
              </w:rPr>
              <w:br/>
              <w:t>изм.</w:t>
            </w:r>
          </w:p>
        </w:tc>
        <w:tc>
          <w:tcPr>
            <w:tcW w:w="828"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до реализации мероприятия</w:t>
            </w:r>
          </w:p>
        </w:tc>
        <w:tc>
          <w:tcPr>
            <w:tcW w:w="900"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после реализации мероприятия</w:t>
            </w:r>
          </w:p>
        </w:tc>
        <w:tc>
          <w:tcPr>
            <w:tcW w:w="540"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546"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c>
          <w:tcPr>
            <w:tcW w:w="324" w:type="dxa"/>
            <w:vMerge/>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p>
        </w:tc>
      </w:tr>
      <w:tr w:rsidR="00CD7182" w:rsidRPr="00AB3532" w:rsidTr="008B2F1E">
        <w:trPr>
          <w:cantSplit/>
          <w:trHeight w:val="1025"/>
          <w:jc w:val="center"/>
        </w:trPr>
        <w:tc>
          <w:tcPr>
            <w:tcW w:w="9561" w:type="dxa"/>
            <w:gridSpan w:val="10"/>
            <w:tcBorders>
              <w:top w:val="single" w:sz="4" w:space="0" w:color="auto"/>
              <w:left w:val="single" w:sz="4" w:space="0" w:color="auto"/>
              <w:bottom w:val="single" w:sz="4" w:space="0" w:color="auto"/>
              <w:right w:val="nil"/>
            </w:tcBorders>
            <w:noWrap/>
            <w:vAlign w:val="bottom"/>
            <w:hideMark/>
          </w:tcPr>
          <w:p w:rsidR="00CD7182" w:rsidRPr="00AB3532" w:rsidRDefault="00CD7182" w:rsidP="008B2F1E">
            <w:pPr>
              <w:spacing w:after="0" w:line="240" w:lineRule="auto"/>
              <w:ind w:right="113"/>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Реконструкция или модернизация существующих объектов системы централизованного теплоснабжения, за исключением тепловых сетей</w:t>
            </w:r>
          </w:p>
        </w:tc>
        <w:tc>
          <w:tcPr>
            <w:tcW w:w="324" w:type="dxa"/>
            <w:tcBorders>
              <w:top w:val="nil"/>
              <w:left w:val="single" w:sz="4" w:space="0" w:color="auto"/>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53666,74</w:t>
            </w:r>
          </w:p>
        </w:tc>
      </w:tr>
      <w:tr w:rsidR="00CD7182" w:rsidRPr="00AB3532" w:rsidTr="008B2F1E">
        <w:trPr>
          <w:cantSplit/>
          <w:trHeight w:val="1134"/>
          <w:jc w:val="center"/>
        </w:trPr>
        <w:tc>
          <w:tcPr>
            <w:tcW w:w="555" w:type="dxa"/>
            <w:tcBorders>
              <w:top w:val="single" w:sz="4" w:space="0" w:color="auto"/>
              <w:left w:val="single" w:sz="4" w:space="0" w:color="auto"/>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w:t>
            </w:r>
          </w:p>
        </w:tc>
        <w:tc>
          <w:tcPr>
            <w:tcW w:w="1980"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Техническое перевооружение опасного производственного объекта-«Система теплоснабжения г. Вязьма рег. номер А04-20675-0002   (замена оборудования в  котельной №3  по адресу г. Вязьма, ул. С. Перовской.).</w:t>
            </w:r>
          </w:p>
        </w:tc>
        <w:tc>
          <w:tcPr>
            <w:tcW w:w="1620"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Замена физически и морально устаревшего оборудования с истекшим сроком службы, не соответствующем современным требованиям энергоэффективности и надежности, требованиям норм и правил промышленной безопасности.</w:t>
            </w:r>
          </w:p>
        </w:tc>
        <w:tc>
          <w:tcPr>
            <w:tcW w:w="1148"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Котельная №3, г. Вязьма, ул. С. Перовской</w:t>
            </w:r>
          </w:p>
        </w:tc>
        <w:tc>
          <w:tcPr>
            <w:tcW w:w="832" w:type="dxa"/>
            <w:tcBorders>
              <w:top w:val="single" w:sz="4" w:space="0" w:color="auto"/>
              <w:left w:val="nil"/>
              <w:bottom w:val="single" w:sz="4" w:space="0" w:color="auto"/>
              <w:right w:val="single" w:sz="4" w:space="0" w:color="auto"/>
            </w:tcBorders>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мощность</w:t>
            </w:r>
          </w:p>
        </w:tc>
        <w:tc>
          <w:tcPr>
            <w:tcW w:w="612"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МВт</w:t>
            </w:r>
          </w:p>
        </w:tc>
        <w:tc>
          <w:tcPr>
            <w:tcW w:w="828"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12</w:t>
            </w:r>
          </w:p>
        </w:tc>
        <w:tc>
          <w:tcPr>
            <w:tcW w:w="900" w:type="dxa"/>
            <w:tcBorders>
              <w:top w:val="single" w:sz="4" w:space="0" w:color="auto"/>
              <w:left w:val="nil"/>
              <w:bottom w:val="single" w:sz="4" w:space="0" w:color="auto"/>
              <w:right w:val="single" w:sz="4" w:space="0" w:color="auto"/>
            </w:tcBorders>
            <w:vAlign w:val="center"/>
            <w:hideMark/>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12</w:t>
            </w:r>
          </w:p>
        </w:tc>
        <w:tc>
          <w:tcPr>
            <w:tcW w:w="540" w:type="dxa"/>
            <w:tcBorders>
              <w:top w:val="single" w:sz="4" w:space="0" w:color="auto"/>
              <w:left w:val="nil"/>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2017</w:t>
            </w:r>
          </w:p>
        </w:tc>
        <w:tc>
          <w:tcPr>
            <w:tcW w:w="546" w:type="dxa"/>
            <w:tcBorders>
              <w:top w:val="single" w:sz="4" w:space="0" w:color="auto"/>
              <w:left w:val="nil"/>
              <w:bottom w:val="single" w:sz="4" w:space="0" w:color="auto"/>
              <w:right w:val="single" w:sz="4" w:space="0" w:color="auto"/>
            </w:tcBorders>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2017</w:t>
            </w:r>
          </w:p>
        </w:tc>
        <w:tc>
          <w:tcPr>
            <w:tcW w:w="324" w:type="dxa"/>
            <w:tcBorders>
              <w:top w:val="nil"/>
              <w:left w:val="nil"/>
              <w:bottom w:val="single" w:sz="4" w:space="0" w:color="auto"/>
              <w:right w:val="single" w:sz="4" w:space="0" w:color="auto"/>
            </w:tcBorders>
            <w:noWrap/>
            <w:vAlign w:val="center"/>
          </w:tcPr>
          <w:p w:rsidR="00CD7182" w:rsidRPr="00AB3532" w:rsidRDefault="00CD7182" w:rsidP="008B2F1E">
            <w:pPr>
              <w:spacing w:after="0" w:line="240" w:lineRule="auto"/>
              <w:jc w:val="center"/>
              <w:rPr>
                <w:rFonts w:ascii="Times New Roman" w:eastAsia="Times New Roman" w:hAnsi="Times New Roman" w:cs="Times New Roman"/>
                <w:sz w:val="24"/>
                <w:szCs w:val="24"/>
                <w:lang w:eastAsia="ru-RU"/>
              </w:rPr>
            </w:pPr>
          </w:p>
        </w:tc>
      </w:tr>
      <w:tr w:rsidR="00CD7182" w:rsidRPr="00AB3532" w:rsidTr="008B2F1E">
        <w:trPr>
          <w:cantSplit/>
          <w:trHeight w:val="1134"/>
          <w:jc w:val="center"/>
        </w:trPr>
        <w:tc>
          <w:tcPr>
            <w:tcW w:w="555" w:type="dxa"/>
            <w:tcBorders>
              <w:top w:val="nil"/>
              <w:left w:val="single" w:sz="4" w:space="0" w:color="auto"/>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jc w:val="center"/>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lastRenderedPageBreak/>
              <w:t>2</w:t>
            </w:r>
          </w:p>
        </w:tc>
        <w:tc>
          <w:tcPr>
            <w:tcW w:w="1980"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Техническое перевооружение опасного производственного объекта-«Система теплоснабжения г. Вязьма рег. номер А04-20675-0002   (замена оборудования в  котельной №2  по адресу г. Вязьма, ул.Кронштандская.).</w:t>
            </w:r>
          </w:p>
        </w:tc>
        <w:tc>
          <w:tcPr>
            <w:tcW w:w="1620"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xml:space="preserve">Замена физически и морально устаревшего оборудования с истекшим сроком службы, не соответствующем современным требованиям энергоэффективности и надежности, требованиям норм и правил промышленной безопасности.             </w:t>
            </w:r>
          </w:p>
        </w:tc>
        <w:tc>
          <w:tcPr>
            <w:tcW w:w="1148"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Котельная №2,г. Вязьма, ул. Кронштадтская</w:t>
            </w:r>
          </w:p>
        </w:tc>
        <w:tc>
          <w:tcPr>
            <w:tcW w:w="832" w:type="dxa"/>
            <w:tcBorders>
              <w:top w:val="nil"/>
              <w:left w:val="nil"/>
              <w:bottom w:val="single" w:sz="4" w:space="0" w:color="auto"/>
              <w:right w:val="single" w:sz="4" w:space="0" w:color="auto"/>
            </w:tcBorders>
            <w:textDirection w:val="btLr"/>
            <w:vAlign w:val="center"/>
            <w:hideMark/>
          </w:tcPr>
          <w:p w:rsidR="00CD7182" w:rsidRPr="00AB3532" w:rsidRDefault="00CD7182" w:rsidP="008B2F1E">
            <w:pPr>
              <w:spacing w:after="0" w:line="240" w:lineRule="auto"/>
              <w:ind w:left="113" w:right="113"/>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мощность</w:t>
            </w:r>
          </w:p>
        </w:tc>
        <w:tc>
          <w:tcPr>
            <w:tcW w:w="612"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МВт</w:t>
            </w:r>
          </w:p>
        </w:tc>
        <w:tc>
          <w:tcPr>
            <w:tcW w:w="828"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12</w:t>
            </w:r>
          </w:p>
        </w:tc>
        <w:tc>
          <w:tcPr>
            <w:tcW w:w="900" w:type="dxa"/>
            <w:tcBorders>
              <w:top w:val="nil"/>
              <w:left w:val="nil"/>
              <w:bottom w:val="single" w:sz="4" w:space="0" w:color="auto"/>
              <w:right w:val="single" w:sz="4" w:space="0" w:color="auto"/>
            </w:tcBorders>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12</w:t>
            </w:r>
          </w:p>
        </w:tc>
        <w:tc>
          <w:tcPr>
            <w:tcW w:w="540" w:type="dxa"/>
            <w:tcBorders>
              <w:top w:val="nil"/>
              <w:left w:val="nil"/>
              <w:bottom w:val="single" w:sz="4" w:space="0" w:color="auto"/>
              <w:right w:val="single" w:sz="4" w:space="0" w:color="auto"/>
            </w:tcBorders>
            <w:noWrap/>
            <w:textDirection w:val="btLr"/>
            <w:vAlign w:val="center"/>
            <w:hideMark/>
          </w:tcPr>
          <w:p w:rsidR="00CD7182" w:rsidRPr="00AB3532" w:rsidRDefault="00CD7182" w:rsidP="008B2F1E">
            <w:pPr>
              <w:spacing w:after="0" w:line="240" w:lineRule="auto"/>
              <w:ind w:left="113" w:right="113"/>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2017</w:t>
            </w:r>
          </w:p>
        </w:tc>
        <w:tc>
          <w:tcPr>
            <w:tcW w:w="546" w:type="dxa"/>
            <w:tcBorders>
              <w:top w:val="nil"/>
              <w:left w:val="nil"/>
              <w:bottom w:val="single" w:sz="4" w:space="0" w:color="auto"/>
              <w:right w:val="single" w:sz="4" w:space="0" w:color="auto"/>
            </w:tcBorders>
            <w:textDirection w:val="btLr"/>
            <w:vAlign w:val="center"/>
            <w:hideMark/>
          </w:tcPr>
          <w:p w:rsidR="00CD7182" w:rsidRPr="00AB3532" w:rsidRDefault="00CD7182" w:rsidP="008B2F1E">
            <w:pPr>
              <w:spacing w:after="0" w:line="240" w:lineRule="auto"/>
              <w:ind w:left="113" w:right="113"/>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2017</w:t>
            </w:r>
          </w:p>
        </w:tc>
        <w:tc>
          <w:tcPr>
            <w:tcW w:w="324" w:type="dxa"/>
            <w:tcBorders>
              <w:top w:val="nil"/>
              <w:left w:val="nil"/>
              <w:bottom w:val="single" w:sz="4" w:space="0" w:color="auto"/>
              <w:right w:val="single" w:sz="4" w:space="0" w:color="auto"/>
            </w:tcBorders>
            <w:noWrap/>
            <w:vAlign w:val="center"/>
            <w:hideMark/>
          </w:tcPr>
          <w:p w:rsidR="00CD7182" w:rsidRPr="00AB3532" w:rsidRDefault="00CD7182" w:rsidP="008B2F1E">
            <w:pPr>
              <w:spacing w:after="0" w:line="240" w:lineRule="auto"/>
              <w:rPr>
                <w:rFonts w:ascii="Times New Roman" w:eastAsia="Times New Roman" w:hAnsi="Times New Roman" w:cs="Times New Roman"/>
                <w:sz w:val="24"/>
                <w:szCs w:val="24"/>
                <w:lang w:eastAsia="ru-RU"/>
              </w:rPr>
            </w:pPr>
            <w:r w:rsidRPr="00AB3532">
              <w:rPr>
                <w:rFonts w:ascii="Times New Roman" w:eastAsia="Times New Roman" w:hAnsi="Times New Roman" w:cs="Times New Roman"/>
                <w:sz w:val="24"/>
                <w:szCs w:val="24"/>
                <w:lang w:eastAsia="ru-RU"/>
              </w:rPr>
              <w:t> </w:t>
            </w:r>
          </w:p>
        </w:tc>
      </w:tr>
    </w:tbl>
    <w:p w:rsidR="00AB3532" w:rsidRDefault="00AB3532" w:rsidP="00AB3532">
      <w:pPr>
        <w:pStyle w:val="a6"/>
        <w:spacing w:before="240" w:after="240" w:line="360" w:lineRule="auto"/>
        <w:ind w:left="0" w:firstLine="709"/>
        <w:rPr>
          <w:sz w:val="24"/>
          <w:szCs w:val="24"/>
        </w:rPr>
      </w:pPr>
      <w:r w:rsidRPr="00AB3532">
        <w:rPr>
          <w:sz w:val="24"/>
          <w:szCs w:val="24"/>
        </w:rPr>
        <w:t xml:space="preserve">В соответствии с разработанной Схемой теплоснабжения на территории г. Вязьма планируется: </w:t>
      </w:r>
    </w:p>
    <w:p w:rsidR="00C56088" w:rsidRPr="00C56088" w:rsidRDefault="00C56088" w:rsidP="00210CA7">
      <w:pPr>
        <w:numPr>
          <w:ilvl w:val="3"/>
          <w:numId w:val="34"/>
        </w:numPr>
        <w:tabs>
          <w:tab w:val="clear" w:pos="1353"/>
          <w:tab w:val="num" w:pos="0"/>
          <w:tab w:val="num" w:pos="709"/>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C56088">
        <w:rPr>
          <w:rFonts w:ascii="Times New Roman" w:eastAsia="Times New Roman" w:hAnsi="Times New Roman" w:cs="Times New Roman"/>
          <w:color w:val="000000"/>
          <w:sz w:val="24"/>
          <w:szCs w:val="24"/>
          <w:lang w:eastAsia="ru-RU"/>
        </w:rPr>
        <w:t>Строительство новой котельной (расположенной вне радиуса эффективного теплоснабжения существующих теплоисточников) в микрорайоне Новый для теплоснабжения многоэтажной застройки. Площадь жилого фонда составляет 65,25 тыс.кв.м. Для малоэтажных жилых домов смешанной застройки и индивидуального жилья микрорайона предлагается организация индивидуального газового отопления, Часть жилого фонда планируется ввести с 2020 г. по 2026 г. и оставшиеся часть после 2026 г. Тепловая мощность проектируемой котельной приведена в следующей таблице:</w:t>
      </w:r>
    </w:p>
    <w:p w:rsidR="00C56088" w:rsidRPr="00C56088" w:rsidRDefault="00C56088" w:rsidP="00C56088">
      <w:pPr>
        <w:spacing w:after="0" w:line="360" w:lineRule="auto"/>
        <w:jc w:val="both"/>
        <w:rPr>
          <w:rFonts w:ascii="Times New Roman" w:eastAsia="Times New Roman" w:hAnsi="Times New Roman" w:cs="Times New Roman"/>
          <w:sz w:val="24"/>
          <w:szCs w:val="24"/>
          <w:lang w:eastAsia="ru-RU"/>
        </w:rPr>
      </w:pPr>
    </w:p>
    <w:p w:rsidR="00C56088" w:rsidRPr="00C56088" w:rsidRDefault="00C56088" w:rsidP="00C56088">
      <w:pPr>
        <w:keepNext/>
        <w:spacing w:line="360" w:lineRule="auto"/>
        <w:jc w:val="right"/>
        <w:rPr>
          <w:rFonts w:ascii="Times New Roman" w:hAnsi="Times New Roman" w:cs="Times New Roman"/>
          <w:b/>
          <w:bCs/>
          <w:sz w:val="18"/>
          <w:szCs w:val="18"/>
        </w:rPr>
      </w:pP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21</w:t>
      </w:r>
      <w:r w:rsidR="00770558">
        <w:rPr>
          <w:noProof/>
        </w:rPr>
        <w:fldChar w:fldCharType="end"/>
      </w:r>
    </w:p>
    <w:tbl>
      <w:tblPr>
        <w:tblW w:w="9565" w:type="dxa"/>
        <w:tblInd w:w="5" w:type="dxa"/>
        <w:tblLayout w:type="fixed"/>
        <w:tblCellMar>
          <w:left w:w="0" w:type="dxa"/>
          <w:right w:w="0" w:type="dxa"/>
        </w:tblCellMar>
        <w:tblLook w:val="0000" w:firstRow="0" w:lastRow="0" w:firstColumn="0" w:lastColumn="0" w:noHBand="0" w:noVBand="0"/>
      </w:tblPr>
      <w:tblGrid>
        <w:gridCol w:w="1560"/>
        <w:gridCol w:w="1469"/>
        <w:gridCol w:w="1373"/>
        <w:gridCol w:w="2112"/>
        <w:gridCol w:w="1690"/>
        <w:gridCol w:w="1361"/>
      </w:tblGrid>
      <w:tr w:rsidR="00C56088" w:rsidRPr="00C56088" w:rsidTr="008B2F1E">
        <w:trPr>
          <w:trHeight w:hRule="exact" w:val="1632"/>
        </w:trPr>
        <w:tc>
          <w:tcPr>
            <w:tcW w:w="1560" w:type="dxa"/>
            <w:tcBorders>
              <w:top w:val="single" w:sz="4" w:space="0" w:color="auto"/>
              <w:left w:val="single" w:sz="4" w:space="0" w:color="auto"/>
              <w:bottom w:val="nil"/>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Наименован</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ие</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котельной</w:t>
            </w:r>
          </w:p>
        </w:tc>
        <w:tc>
          <w:tcPr>
            <w:tcW w:w="1469" w:type="dxa"/>
            <w:tcBorders>
              <w:top w:val="single" w:sz="4" w:space="0" w:color="auto"/>
              <w:left w:val="single" w:sz="4" w:space="0" w:color="auto"/>
              <w:bottom w:val="nil"/>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Нагрузка</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па</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отопление, Гкал/ч</w:t>
            </w:r>
          </w:p>
        </w:tc>
        <w:tc>
          <w:tcPr>
            <w:tcW w:w="1373" w:type="dxa"/>
            <w:tcBorders>
              <w:top w:val="single" w:sz="4" w:space="0" w:color="auto"/>
              <w:left w:val="single" w:sz="4" w:space="0" w:color="auto"/>
              <w:bottom w:val="nil"/>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Нагрузка на ГВС, Гкал/ч</w:t>
            </w:r>
          </w:p>
        </w:tc>
        <w:tc>
          <w:tcPr>
            <w:tcW w:w="2112" w:type="dxa"/>
            <w:tcBorders>
              <w:top w:val="single" w:sz="4" w:space="0" w:color="auto"/>
              <w:left w:val="single" w:sz="4" w:space="0" w:color="auto"/>
              <w:bottom w:val="nil"/>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Собственные</w:t>
            </w:r>
            <w:r w:rsidRPr="00C56088">
              <w:rPr>
                <w:rFonts w:ascii="Times New Roman" w:eastAsia="Times New Roman" w:hAnsi="Times New Roman" w:cs="Times New Roman"/>
                <w:b/>
                <w:sz w:val="24"/>
                <w:szCs w:val="24"/>
                <w:lang w:eastAsia="ru-RU"/>
              </w:rPr>
              <w:t xml:space="preserve"> нужды</w:t>
            </w:r>
          </w:p>
          <w:p w:rsidR="00C56088" w:rsidRPr="00C56088" w:rsidRDefault="00C56088" w:rsidP="00C56088">
            <w:pPr>
              <w:spacing w:after="0" w:line="360" w:lineRule="auto"/>
              <w:jc w:val="center"/>
              <w:rPr>
                <w:rFonts w:ascii="Times New Roman" w:eastAsia="Times New Roman" w:hAnsi="Times New Roman" w:cs="Times New Roman"/>
                <w:b/>
                <w:color w:val="000000"/>
                <w:lang w:eastAsia="ru-RU"/>
              </w:rPr>
            </w:pPr>
            <w:r w:rsidRPr="00C56088">
              <w:rPr>
                <w:rFonts w:ascii="Times New Roman" w:eastAsia="Times New Roman" w:hAnsi="Times New Roman" w:cs="Times New Roman"/>
                <w:b/>
                <w:color w:val="000000"/>
                <w:lang w:eastAsia="ru-RU"/>
              </w:rPr>
              <w:t>котельной,</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sz w:val="24"/>
                <w:szCs w:val="24"/>
                <w:lang w:eastAsia="ru-RU"/>
              </w:rPr>
              <w:t>Гкал/ч</w:t>
            </w:r>
          </w:p>
        </w:tc>
        <w:tc>
          <w:tcPr>
            <w:tcW w:w="1690" w:type="dxa"/>
            <w:tcBorders>
              <w:top w:val="single" w:sz="4" w:space="0" w:color="auto"/>
              <w:left w:val="single" w:sz="4" w:space="0" w:color="auto"/>
              <w:bottom w:val="nil"/>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Потери тепловой сети, Гкал/ч</w:t>
            </w:r>
          </w:p>
        </w:tc>
        <w:tc>
          <w:tcPr>
            <w:tcW w:w="1361" w:type="dxa"/>
            <w:tcBorders>
              <w:top w:val="single" w:sz="4" w:space="0" w:color="auto"/>
              <w:left w:val="single" w:sz="4" w:space="0" w:color="auto"/>
              <w:bottom w:val="nil"/>
              <w:right w:val="single" w:sz="4" w:space="0" w:color="auto"/>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Итого</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нагрузка на</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котельную,</w:t>
            </w:r>
          </w:p>
          <w:p w:rsidR="00C56088" w:rsidRPr="00C56088" w:rsidRDefault="00C56088" w:rsidP="00C56088">
            <w:pPr>
              <w:spacing w:after="0" w:line="360" w:lineRule="auto"/>
              <w:jc w:val="center"/>
              <w:rPr>
                <w:rFonts w:ascii="Times New Roman" w:eastAsia="Times New Roman" w:hAnsi="Times New Roman" w:cs="Times New Roman"/>
                <w:b/>
                <w:sz w:val="24"/>
                <w:szCs w:val="24"/>
                <w:lang w:eastAsia="ru-RU"/>
              </w:rPr>
            </w:pPr>
            <w:r w:rsidRPr="00C56088">
              <w:rPr>
                <w:rFonts w:ascii="Times New Roman" w:eastAsia="Times New Roman" w:hAnsi="Times New Roman" w:cs="Times New Roman"/>
                <w:b/>
                <w:color w:val="000000"/>
                <w:lang w:eastAsia="ru-RU"/>
              </w:rPr>
              <w:t>Гкал/ч</w:t>
            </w:r>
          </w:p>
        </w:tc>
      </w:tr>
      <w:tr w:rsidR="00C56088" w:rsidRPr="00C56088" w:rsidTr="00B034D0">
        <w:trPr>
          <w:trHeight w:hRule="exact" w:val="974"/>
        </w:trPr>
        <w:tc>
          <w:tcPr>
            <w:tcW w:w="1560" w:type="dxa"/>
            <w:tcBorders>
              <w:top w:val="single" w:sz="4" w:space="0" w:color="auto"/>
              <w:left w:val="single" w:sz="4" w:space="0" w:color="auto"/>
              <w:bottom w:val="single" w:sz="4" w:space="0" w:color="auto"/>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color w:val="000000"/>
                <w:lang w:eastAsia="ru-RU"/>
              </w:rPr>
              <w:t>Котельная в  микрорайоне Новый</w:t>
            </w:r>
          </w:p>
        </w:tc>
        <w:tc>
          <w:tcPr>
            <w:tcW w:w="1469" w:type="dxa"/>
            <w:tcBorders>
              <w:top w:val="single" w:sz="4" w:space="0" w:color="auto"/>
              <w:left w:val="single" w:sz="4" w:space="0" w:color="auto"/>
              <w:bottom w:val="single" w:sz="4" w:space="0" w:color="auto"/>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color w:val="000000"/>
                <w:lang w:eastAsia="ru-RU"/>
              </w:rPr>
              <w:t>1,41</w:t>
            </w:r>
          </w:p>
        </w:tc>
        <w:tc>
          <w:tcPr>
            <w:tcW w:w="1373" w:type="dxa"/>
            <w:tcBorders>
              <w:top w:val="single" w:sz="4" w:space="0" w:color="auto"/>
              <w:left w:val="single" w:sz="4" w:space="0" w:color="auto"/>
              <w:bottom w:val="single" w:sz="4" w:space="0" w:color="auto"/>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color w:val="000000"/>
                <w:lang w:eastAsia="ru-RU"/>
              </w:rPr>
              <w:t>0.09</w:t>
            </w:r>
          </w:p>
        </w:tc>
        <w:tc>
          <w:tcPr>
            <w:tcW w:w="2112" w:type="dxa"/>
            <w:tcBorders>
              <w:top w:val="single" w:sz="4" w:space="0" w:color="auto"/>
              <w:left w:val="single" w:sz="4" w:space="0" w:color="auto"/>
              <w:bottom w:val="single" w:sz="4" w:space="0" w:color="auto"/>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iCs/>
                <w:color w:val="000000"/>
                <w:spacing w:val="-10"/>
                <w:lang w:eastAsia="ru-RU"/>
              </w:rPr>
              <w:t>0,03</w:t>
            </w:r>
          </w:p>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p>
        </w:tc>
        <w:tc>
          <w:tcPr>
            <w:tcW w:w="1690" w:type="dxa"/>
            <w:tcBorders>
              <w:top w:val="single" w:sz="4" w:space="0" w:color="auto"/>
              <w:left w:val="single" w:sz="4" w:space="0" w:color="auto"/>
              <w:bottom w:val="single" w:sz="4" w:space="0" w:color="auto"/>
              <w:right w:val="nil"/>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color w:val="000000"/>
                <w:lang w:eastAsia="ru-RU"/>
              </w:rPr>
              <w:t>0,12</w:t>
            </w:r>
          </w:p>
        </w:tc>
        <w:tc>
          <w:tcPr>
            <w:tcW w:w="1361" w:type="dxa"/>
            <w:tcBorders>
              <w:top w:val="single" w:sz="4" w:space="0" w:color="auto"/>
              <w:left w:val="single" w:sz="4" w:space="0" w:color="auto"/>
              <w:bottom w:val="single" w:sz="4" w:space="0" w:color="auto"/>
              <w:right w:val="single" w:sz="4" w:space="0" w:color="auto"/>
            </w:tcBorders>
            <w:shd w:val="clear" w:color="auto" w:fill="FFFFFF"/>
          </w:tcPr>
          <w:p w:rsidR="00C56088" w:rsidRPr="00C56088" w:rsidRDefault="00C56088" w:rsidP="00C56088">
            <w:pPr>
              <w:spacing w:after="0" w:line="36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color w:val="000000"/>
                <w:lang w:eastAsia="ru-RU"/>
              </w:rPr>
              <w:t>1,65</w:t>
            </w:r>
          </w:p>
        </w:tc>
      </w:tr>
    </w:tbl>
    <w:p w:rsidR="00C56088" w:rsidRPr="00C56088" w:rsidRDefault="00C56088" w:rsidP="00C56088">
      <w:pPr>
        <w:tabs>
          <w:tab w:val="left" w:pos="142"/>
        </w:tabs>
        <w:spacing w:after="0" w:line="360" w:lineRule="auto"/>
        <w:ind w:firstLine="709"/>
        <w:contextualSpacing/>
        <w:jc w:val="both"/>
        <w:rPr>
          <w:rFonts w:ascii="Times New Roman" w:eastAsia="Times New Roman" w:hAnsi="Times New Roman" w:cs="Times New Roman"/>
          <w:color w:val="000000"/>
          <w:sz w:val="24"/>
          <w:szCs w:val="24"/>
          <w:lang w:eastAsia="ru-RU"/>
        </w:rPr>
      </w:pPr>
    </w:p>
    <w:p w:rsidR="00C56088" w:rsidRPr="00C56088" w:rsidRDefault="00C56088" w:rsidP="00210CA7">
      <w:pPr>
        <w:numPr>
          <w:ilvl w:val="3"/>
          <w:numId w:val="34"/>
        </w:numPr>
        <w:tabs>
          <w:tab w:val="clear" w:pos="1353"/>
          <w:tab w:val="num" w:pos="142"/>
          <w:tab w:val="num" w:pos="709"/>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C56088">
        <w:rPr>
          <w:rFonts w:ascii="Times New Roman" w:eastAsia="Times New Roman" w:hAnsi="Times New Roman" w:cs="Times New Roman"/>
          <w:color w:val="000000"/>
          <w:sz w:val="24"/>
          <w:szCs w:val="24"/>
          <w:lang w:eastAsia="ru-RU"/>
        </w:rPr>
        <w:t>Предполагается построить новую котельную  взамен котельной ОАО «ВМЗ» для покрытия нужд на отопление и ГВС потребителей ЖКХ. Данное мероприятие позволит улучшить</w:t>
      </w:r>
      <w:r w:rsidRPr="00C56088">
        <w:rPr>
          <w:rFonts w:ascii="Times New Roman" w:eastAsia="Times New Roman" w:hAnsi="Times New Roman" w:cs="Times New Roman"/>
          <w:color w:val="000000"/>
          <w:spacing w:val="110"/>
          <w:sz w:val="24"/>
          <w:szCs w:val="24"/>
          <w:lang w:eastAsia="ru-RU"/>
        </w:rPr>
        <w:t xml:space="preserve"> </w:t>
      </w:r>
      <w:r w:rsidRPr="00C56088">
        <w:rPr>
          <w:rFonts w:ascii="Times New Roman" w:eastAsia="Times New Roman" w:hAnsi="Times New Roman" w:cs="Times New Roman"/>
          <w:color w:val="000000"/>
          <w:sz w:val="24"/>
          <w:szCs w:val="24"/>
          <w:lang w:eastAsia="ru-RU"/>
        </w:rPr>
        <w:t xml:space="preserve">качество и надежность теплоснабжения микрорайона-Строительство новой котельной предполагается в значительной близости от существующей котельной Необходимая устанавливаемая мощность (с учетом 18% потерь при передаче тепловой энергиии 5% -10% запасом на период аномальных морозов) 4,0 Гкал/ч. </w:t>
      </w:r>
    </w:p>
    <w:p w:rsidR="00A05892" w:rsidRPr="00A05892" w:rsidRDefault="00A05892" w:rsidP="00A05892">
      <w:pPr>
        <w:numPr>
          <w:ilvl w:val="3"/>
          <w:numId w:val="34"/>
        </w:numPr>
        <w:tabs>
          <w:tab w:val="num" w:pos="142"/>
          <w:tab w:val="num" w:pos="720"/>
          <w:tab w:val="num" w:pos="1070"/>
        </w:tabs>
        <w:spacing w:line="360" w:lineRule="auto"/>
        <w:ind w:left="0" w:firstLine="709"/>
        <w:contextualSpacing/>
        <w:jc w:val="both"/>
        <w:rPr>
          <w:rFonts w:ascii="Times New Roman" w:eastAsia="Times New Roman" w:hAnsi="Times New Roman"/>
          <w:color w:val="000000"/>
          <w:lang w:eastAsia="ru-RU"/>
        </w:rPr>
      </w:pPr>
      <w:r w:rsidRPr="006A4E7E">
        <w:rPr>
          <w:rFonts w:ascii="Times New Roman" w:eastAsia="Times New Roman" w:hAnsi="Times New Roman"/>
          <w:color w:val="000000"/>
          <w:lang w:eastAsia="ru-RU"/>
        </w:rPr>
        <w:t>Строительство новой котельной взамен котельной ЗАО «ПСМ» для покрытия нужд на отопление и ПЗС потребителей ЖКХ. Строительство новой котельной осуществл</w:t>
      </w:r>
      <w:r>
        <w:rPr>
          <w:rFonts w:ascii="Times New Roman" w:eastAsia="Times New Roman" w:hAnsi="Times New Roman"/>
          <w:color w:val="000000"/>
          <w:lang w:eastAsia="ru-RU"/>
        </w:rPr>
        <w:t>ено</w:t>
      </w:r>
      <w:r w:rsidRPr="006A4E7E">
        <w:rPr>
          <w:rFonts w:ascii="Times New Roman" w:eastAsia="Times New Roman" w:hAnsi="Times New Roman"/>
          <w:color w:val="000000"/>
          <w:lang w:eastAsia="ru-RU"/>
        </w:rPr>
        <w:t xml:space="preserve"> в значительной близости существующей котельной. </w:t>
      </w:r>
      <w:r w:rsidRPr="009645D5">
        <w:rPr>
          <w:rFonts w:ascii="Times New Roman" w:eastAsia="Times New Roman" w:hAnsi="Times New Roman"/>
          <w:color w:val="000000"/>
          <w:lang w:eastAsia="ru-RU"/>
        </w:rPr>
        <w:t>Планируемое строительство котельной взамен котельной ЗАО «ПСМ» на сегодняшний день завершено. Установленная мощность БМК по ул. Московская составляет 24 МВт.</w:t>
      </w:r>
    </w:p>
    <w:p w:rsidR="00A05892" w:rsidRPr="006A4E7E" w:rsidRDefault="00A05892" w:rsidP="00A05892">
      <w:pPr>
        <w:numPr>
          <w:ilvl w:val="3"/>
          <w:numId w:val="34"/>
        </w:numPr>
        <w:tabs>
          <w:tab w:val="num" w:pos="1070"/>
        </w:tabs>
        <w:spacing w:line="360" w:lineRule="auto"/>
        <w:ind w:left="0" w:firstLine="709"/>
        <w:contextualSpacing/>
        <w:jc w:val="both"/>
        <w:rPr>
          <w:rFonts w:ascii="Times New Roman" w:eastAsia="Times New Roman" w:hAnsi="Times New Roman"/>
          <w:color w:val="000000"/>
          <w:lang w:eastAsia="ru-RU"/>
        </w:rPr>
      </w:pPr>
      <w:r w:rsidRPr="006A4E7E">
        <w:rPr>
          <w:rFonts w:ascii="Times New Roman" w:eastAsia="Times New Roman" w:hAnsi="Times New Roman"/>
          <w:color w:val="000000"/>
          <w:lang w:eastAsia="ru-RU"/>
        </w:rPr>
        <w:t>Планируется в 2020 году осуществить техническое перевооружение котельной по ул. Маяковского, с сохранением установленной мощности до 20 МВт. Нагрузки котельной ОАО «ВМЗ» на данный момент переподключены к существующей котельной.</w:t>
      </w:r>
    </w:p>
    <w:p w:rsidR="00386127" w:rsidRPr="00A05892" w:rsidRDefault="00A05892" w:rsidP="00A05892">
      <w:pPr>
        <w:tabs>
          <w:tab w:val="num" w:pos="1070"/>
        </w:tabs>
        <w:spacing w:line="360" w:lineRule="auto"/>
        <w:ind w:firstLine="709"/>
        <w:contextualSpacing/>
        <w:jc w:val="both"/>
        <w:rPr>
          <w:rFonts w:ascii="Times New Roman" w:eastAsia="Times New Roman" w:hAnsi="Times New Roman"/>
          <w:color w:val="000000"/>
          <w:lang w:eastAsia="ru-RU"/>
        </w:rPr>
      </w:pPr>
      <w:r w:rsidRPr="006A4E7E">
        <w:rPr>
          <w:rFonts w:ascii="Times New Roman" w:eastAsia="Times New Roman" w:hAnsi="Times New Roman"/>
          <w:color w:val="000000"/>
          <w:lang w:eastAsia="ru-RU"/>
        </w:rPr>
        <w:t>В виду того, что котельная по ул</w:t>
      </w:r>
      <w:r w:rsidRPr="006A4E7E">
        <w:rPr>
          <w:rFonts w:ascii="Times New Roman" w:eastAsia="Times New Roman" w:hAnsi="Times New Roman"/>
          <w:color w:val="000000"/>
        </w:rPr>
        <w:t xml:space="preserve">. </w:t>
      </w:r>
      <w:r w:rsidRPr="006A4E7E">
        <w:rPr>
          <w:rFonts w:ascii="Times New Roman" w:eastAsia="Times New Roman" w:hAnsi="Times New Roman"/>
          <w:color w:val="000000"/>
          <w:lang w:eastAsia="ru-RU"/>
        </w:rPr>
        <w:t xml:space="preserve">Маяковского была введена в эксплуатацию в 1971г., к настоящему моменту  выработала свой ресурс (эксплуатируется более </w:t>
      </w:r>
      <w:r w:rsidRPr="006A4E7E">
        <w:rPr>
          <w:rFonts w:ascii="Times New Roman" w:eastAsia="Batang" w:hAnsi="Times New Roman"/>
          <w:color w:val="000000"/>
          <w:lang w:eastAsia="ru-RU"/>
        </w:rPr>
        <w:t xml:space="preserve">40 </w:t>
      </w:r>
      <w:r w:rsidRPr="006A4E7E">
        <w:rPr>
          <w:rFonts w:ascii="Times New Roman" w:eastAsia="Times New Roman" w:hAnsi="Times New Roman"/>
          <w:color w:val="000000"/>
          <w:lang w:eastAsia="ru-RU"/>
        </w:rPr>
        <w:t xml:space="preserve">лет). </w:t>
      </w:r>
    </w:p>
    <w:p w:rsidR="00C56088" w:rsidRPr="00A05892" w:rsidRDefault="00A05892" w:rsidP="00A05892">
      <w:pPr>
        <w:numPr>
          <w:ilvl w:val="3"/>
          <w:numId w:val="34"/>
        </w:numPr>
        <w:tabs>
          <w:tab w:val="left" w:pos="142"/>
          <w:tab w:val="num" w:pos="720"/>
          <w:tab w:val="num" w:pos="1070"/>
        </w:tabs>
        <w:spacing w:line="360" w:lineRule="auto"/>
        <w:ind w:left="0" w:firstLine="709"/>
        <w:contextualSpacing/>
        <w:jc w:val="both"/>
        <w:rPr>
          <w:rFonts w:ascii="Times New Roman" w:eastAsia="Times New Roman" w:hAnsi="Times New Roman"/>
          <w:color w:val="000000"/>
          <w:lang w:eastAsia="ru-RU"/>
        </w:rPr>
      </w:pPr>
      <w:r w:rsidRPr="006A4E7E">
        <w:rPr>
          <w:rFonts w:ascii="Times New Roman" w:eastAsia="Times New Roman" w:hAnsi="Times New Roman"/>
          <w:color w:val="000000"/>
          <w:lang w:eastAsia="ru-RU"/>
        </w:rPr>
        <w:t xml:space="preserve">Котельная микрорайон Восток была введена в эксплуатацию в 1989г. и к настоящему моменту выработала свой ресурс (эксплуатируется более 20 лет). Котельная микрорайон Восток имеет  значительную мощность, ее быстрая реконструкция менее чем за 1 отопительный сезон не представляется возможной. </w:t>
      </w:r>
    </w:p>
    <w:p w:rsidR="00017F56" w:rsidRPr="00C56088" w:rsidRDefault="00017F56" w:rsidP="00017F56">
      <w:pPr>
        <w:tabs>
          <w:tab w:val="left" w:pos="142"/>
          <w:tab w:val="num" w:pos="1070"/>
        </w:tabs>
        <w:spacing w:after="0" w:line="36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Планируется в 2021 году осуществить техническое перевооружение котельной микрорайона «Восток».</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22</w:t>
      </w:r>
      <w:r w:rsidR="00770558">
        <w:rPr>
          <w:noProof/>
        </w:rPr>
        <w:fldChar w:fldCharType="end"/>
      </w:r>
    </w:p>
    <w:tbl>
      <w:tblPr>
        <w:tblW w:w="4945" w:type="pct"/>
        <w:tblLayout w:type="fixed"/>
        <w:tblLook w:val="04A0" w:firstRow="1" w:lastRow="0" w:firstColumn="1" w:lastColumn="0" w:noHBand="0" w:noVBand="1"/>
      </w:tblPr>
      <w:tblGrid>
        <w:gridCol w:w="2357"/>
        <w:gridCol w:w="990"/>
        <w:gridCol w:w="1255"/>
        <w:gridCol w:w="882"/>
        <w:gridCol w:w="906"/>
        <w:gridCol w:w="1983"/>
        <w:gridCol w:w="1652"/>
      </w:tblGrid>
      <w:tr w:rsidR="00C56088" w:rsidRPr="00C56088" w:rsidTr="00D44FA7">
        <w:trPr>
          <w:trHeight w:val="420"/>
        </w:trPr>
        <w:tc>
          <w:tcPr>
            <w:tcW w:w="1175" w:type="pct"/>
            <w:vMerge w:val="restart"/>
            <w:tcBorders>
              <w:top w:val="single" w:sz="8" w:space="0" w:color="auto"/>
              <w:left w:val="single" w:sz="8" w:space="0" w:color="auto"/>
              <w:bottom w:val="single" w:sz="8" w:space="0" w:color="000000"/>
              <w:right w:val="single" w:sz="8" w:space="0" w:color="auto"/>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2" w:type="pct"/>
            <w:gridSpan w:val="4"/>
            <w:tcBorders>
              <w:top w:val="single" w:sz="8" w:space="0" w:color="auto"/>
              <w:left w:val="single" w:sz="4" w:space="0" w:color="auto"/>
              <w:bottom w:val="single" w:sz="8" w:space="0" w:color="auto"/>
              <w:right w:val="single" w:sz="8" w:space="0" w:color="000000"/>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989" w:type="pct"/>
            <w:vMerge w:val="restart"/>
            <w:tcBorders>
              <w:top w:val="single" w:sz="8" w:space="0" w:color="auto"/>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(статистически</w:t>
            </w:r>
            <w:r w:rsidRPr="00C56088">
              <w:rPr>
                <w:rFonts w:ascii="Times New Roman" w:eastAsia="Times New Roman" w:hAnsi="Times New Roman" w:cs="Times New Roman"/>
                <w:b/>
                <w:bCs/>
                <w:sz w:val="24"/>
                <w:szCs w:val="24"/>
                <w:lang w:eastAsia="ru-RU"/>
              </w:rPr>
              <w:lastRenderedPageBreak/>
              <w:t>е данные), Гкал/год</w:t>
            </w:r>
          </w:p>
        </w:tc>
        <w:tc>
          <w:tcPr>
            <w:tcW w:w="824" w:type="pct"/>
            <w:tcBorders>
              <w:top w:val="single" w:sz="8" w:space="0" w:color="auto"/>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lastRenderedPageBreak/>
              <w:t>Отпуск  тепловой энергии из сети (статистичес</w:t>
            </w:r>
            <w:r w:rsidRPr="00C56088">
              <w:rPr>
                <w:rFonts w:ascii="Times New Roman" w:eastAsia="Times New Roman" w:hAnsi="Times New Roman" w:cs="Times New Roman"/>
                <w:b/>
                <w:bCs/>
                <w:sz w:val="24"/>
                <w:szCs w:val="24"/>
                <w:lang w:eastAsia="ru-RU"/>
              </w:rPr>
              <w:lastRenderedPageBreak/>
              <w:t>кие данные), Гкал/год</w:t>
            </w:r>
          </w:p>
        </w:tc>
      </w:tr>
      <w:tr w:rsidR="00C56088" w:rsidRPr="00C56088" w:rsidTr="00D44FA7">
        <w:trPr>
          <w:trHeight w:val="199"/>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2012" w:type="pct"/>
            <w:gridSpan w:val="4"/>
            <w:tcBorders>
              <w:top w:val="single" w:sz="8" w:space="0" w:color="auto"/>
              <w:left w:val="single" w:sz="4" w:space="0" w:color="auto"/>
              <w:bottom w:val="single" w:sz="8" w:space="0" w:color="auto"/>
              <w:right w:val="single" w:sz="8" w:space="0" w:color="000000"/>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989"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824" w:type="pct"/>
            <w:tcBorders>
              <w:top w:val="nil"/>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260"/>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494"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2" w:type="pct"/>
            <w:tcBorders>
              <w:top w:val="nil"/>
              <w:left w:val="nil"/>
              <w:bottom w:val="single" w:sz="8" w:space="0" w:color="auto"/>
              <w:right w:val="single" w:sz="4"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989"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824" w:type="pct"/>
            <w:tcBorders>
              <w:top w:val="nil"/>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523"/>
        </w:trPr>
        <w:tc>
          <w:tcPr>
            <w:tcW w:w="1175"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 xml:space="preserve">котельная </w:t>
            </w:r>
            <w:r w:rsidRPr="00C56088">
              <w:rPr>
                <w:rFonts w:ascii="Times New Roman" w:eastAsia="Times New Roman" w:hAnsi="Times New Roman" w:cs="Times New Roman"/>
                <w:sz w:val="24"/>
                <w:szCs w:val="24"/>
                <w:lang w:eastAsia="ru-RU"/>
              </w:rPr>
              <w:t>микрорайон Восток</w:t>
            </w:r>
          </w:p>
        </w:tc>
        <w:tc>
          <w:tcPr>
            <w:tcW w:w="494"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31,0</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27,5</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3,5</w:t>
            </w:r>
          </w:p>
        </w:tc>
        <w:tc>
          <w:tcPr>
            <w:tcW w:w="452"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989"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102455</w:t>
            </w:r>
          </w:p>
        </w:tc>
        <w:tc>
          <w:tcPr>
            <w:tcW w:w="824"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80140</w:t>
            </w:r>
          </w:p>
        </w:tc>
      </w:tr>
      <w:tr w:rsidR="00C56088" w:rsidRPr="00C56088" w:rsidTr="00D44FA7">
        <w:trPr>
          <w:trHeight w:val="270"/>
        </w:trPr>
        <w:tc>
          <w:tcPr>
            <w:tcW w:w="117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9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52"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989"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824"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tabs>
          <w:tab w:val="num" w:pos="0"/>
          <w:tab w:val="left" w:pos="142"/>
        </w:tabs>
        <w:spacing w:after="0" w:line="360" w:lineRule="auto"/>
        <w:ind w:left="709"/>
        <w:contextualSpacing/>
        <w:jc w:val="both"/>
        <w:rPr>
          <w:rFonts w:ascii="Times New Roman" w:eastAsia="Times New Roman" w:hAnsi="Times New Roman" w:cs="Times New Roman"/>
          <w:color w:val="000000"/>
          <w:sz w:val="24"/>
          <w:szCs w:val="24"/>
          <w:lang w:eastAsia="ru-RU"/>
        </w:rPr>
      </w:pPr>
    </w:p>
    <w:p w:rsidR="00017F56" w:rsidRPr="00017F56" w:rsidRDefault="00017F56" w:rsidP="00017F56">
      <w:pPr>
        <w:numPr>
          <w:ilvl w:val="3"/>
          <w:numId w:val="34"/>
        </w:numPr>
        <w:tabs>
          <w:tab w:val="clear" w:pos="1353"/>
          <w:tab w:val="num" w:pos="0"/>
          <w:tab w:val="left" w:pos="142"/>
          <w:tab w:val="num" w:pos="720"/>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017F56">
        <w:rPr>
          <w:rFonts w:ascii="Times New Roman" w:eastAsia="Times New Roman" w:hAnsi="Times New Roman" w:cs="Times New Roman"/>
          <w:color w:val="000000"/>
          <w:sz w:val="24"/>
          <w:szCs w:val="24"/>
          <w:lang w:eastAsia="ru-RU"/>
        </w:rPr>
        <w:t>Техническое перевооружение котельной по ул. Кронштадтская, д.6 произведено в 2016 году, с полной заменой оборудования. Установленная мощность котельной 12 МВт.</w:t>
      </w:r>
    </w:p>
    <w:p w:rsidR="00C56088" w:rsidRPr="00C56088" w:rsidRDefault="00017F56" w:rsidP="00210CA7">
      <w:pPr>
        <w:numPr>
          <w:ilvl w:val="3"/>
          <w:numId w:val="34"/>
        </w:numPr>
        <w:tabs>
          <w:tab w:val="clear" w:pos="1353"/>
          <w:tab w:val="num" w:pos="0"/>
          <w:tab w:val="left" w:pos="142"/>
          <w:tab w:val="num" w:pos="720"/>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Техническое  перевооружение котельной по ул.Кронштадтская, д.21 произведено в 2014 году, с полной заменой оборудования. Установленная мощность котельной 24 Гкал, подключенная нагрузка 12,78 Гкал/час.</w:t>
      </w:r>
    </w:p>
    <w:p w:rsidR="00A472A2" w:rsidRDefault="00A472A2" w:rsidP="00A472A2">
      <w:pPr>
        <w:numPr>
          <w:ilvl w:val="3"/>
          <w:numId w:val="34"/>
        </w:numPr>
        <w:tabs>
          <w:tab w:val="clear" w:pos="1353"/>
          <w:tab w:val="left" w:pos="142"/>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A472A2">
        <w:rPr>
          <w:rFonts w:ascii="Times New Roman" w:eastAsia="Times New Roman" w:hAnsi="Times New Roman" w:cs="Times New Roman"/>
          <w:color w:val="000000"/>
          <w:sz w:val="24"/>
          <w:szCs w:val="24"/>
          <w:lang w:eastAsia="ru-RU"/>
        </w:rPr>
        <w:t>Планируется в 2017-2018 году осуществить техническое перевооружение котельной по ул. С.Перовской, д.6, с сохранением установленной мощности.</w:t>
      </w:r>
      <w:r>
        <w:rPr>
          <w:rFonts w:ascii="Times New Roman" w:eastAsia="Times New Roman" w:hAnsi="Times New Roman" w:cs="Times New Roman"/>
          <w:color w:val="000000"/>
          <w:sz w:val="24"/>
          <w:szCs w:val="24"/>
          <w:lang w:eastAsia="ru-RU"/>
        </w:rPr>
        <w:t xml:space="preserve"> </w:t>
      </w:r>
    </w:p>
    <w:p w:rsidR="00A05892" w:rsidRPr="00A05892" w:rsidRDefault="00A05892" w:rsidP="00A05892">
      <w:pPr>
        <w:tabs>
          <w:tab w:val="left" w:pos="142"/>
          <w:tab w:val="num" w:pos="1070"/>
        </w:tabs>
        <w:spacing w:after="0" w:line="360" w:lineRule="auto"/>
        <w:ind w:firstLine="709"/>
        <w:jc w:val="both"/>
        <w:rPr>
          <w:rFonts w:ascii="Times New Roman" w:eastAsia="Times New Roman" w:hAnsi="Times New Roman"/>
          <w:color w:val="000000"/>
          <w:sz w:val="24"/>
          <w:szCs w:val="24"/>
          <w:lang w:eastAsia="ru-RU"/>
        </w:rPr>
      </w:pPr>
      <w:r w:rsidRPr="00A05892">
        <w:rPr>
          <w:rFonts w:ascii="Times New Roman" w:eastAsia="Times New Roman" w:hAnsi="Times New Roman"/>
          <w:color w:val="000000"/>
          <w:sz w:val="24"/>
          <w:szCs w:val="24"/>
          <w:lang w:eastAsia="ru-RU"/>
        </w:rPr>
        <w:t>Котельное оборудование на данной котельной было введено в эксплуатацию в 1985 г. Па данный момент установленная мощность котельной – 10,0Гкал/ч, подключенная - 8,64 Гкал/ч. В настоящий момент тепловые потери при передаче в среднем составляют 15-20% (на данном объекте длина тепловой соети 4733 п.м.), предлагаемая установленная мощность данной котельной составляет 10,8 Гкал/ч.</w:t>
      </w:r>
    </w:p>
    <w:p w:rsidR="00C56088" w:rsidRPr="00C56088" w:rsidRDefault="00C56088" w:rsidP="00A05892">
      <w:pPr>
        <w:numPr>
          <w:ilvl w:val="3"/>
          <w:numId w:val="34"/>
        </w:numPr>
        <w:tabs>
          <w:tab w:val="clear" w:pos="1353"/>
          <w:tab w:val="num" w:pos="0"/>
          <w:tab w:val="left" w:pos="142"/>
          <w:tab w:val="num" w:pos="720"/>
          <w:tab w:val="num" w:pos="1070"/>
        </w:tabs>
        <w:spacing w:after="0" w:line="360" w:lineRule="auto"/>
        <w:ind w:left="0" w:firstLine="709"/>
        <w:contextualSpacing/>
        <w:jc w:val="both"/>
        <w:rPr>
          <w:rFonts w:ascii="Times New Roman" w:eastAsia="Times New Roman" w:hAnsi="Times New Roman" w:cs="Times New Roman"/>
          <w:color w:val="000000"/>
          <w:sz w:val="24"/>
          <w:szCs w:val="24"/>
          <w:lang w:eastAsia="ru-RU"/>
        </w:rPr>
      </w:pPr>
      <w:r w:rsidRPr="00C56088">
        <w:rPr>
          <w:rFonts w:ascii="Times New Roman" w:eastAsia="Calibri" w:hAnsi="Times New Roman" w:cs="Times New Roman"/>
          <w:iCs/>
          <w:sz w:val="24"/>
          <w:szCs w:val="24"/>
        </w:rPr>
        <w:t>Замена установленного оборудования на энергоэффективное в котельной «Дорожно-эксплуатационное предприятие №2»</w:t>
      </w:r>
    </w:p>
    <w:p w:rsidR="00C56088" w:rsidRPr="00C56088" w:rsidRDefault="00C56088" w:rsidP="00C56088">
      <w:pPr>
        <w:shd w:val="clear" w:color="auto" w:fill="FFFFFF"/>
        <w:spacing w:after="0" w:line="360" w:lineRule="auto"/>
        <w:ind w:firstLine="709"/>
        <w:jc w:val="both"/>
        <w:rPr>
          <w:rFonts w:ascii="Times New Roman" w:hAnsi="Times New Roman" w:cs="Times New Roman"/>
          <w:sz w:val="24"/>
          <w:szCs w:val="24"/>
        </w:rPr>
      </w:pPr>
      <w:r w:rsidRPr="00C56088">
        <w:rPr>
          <w:rFonts w:ascii="Times New Roman" w:hAnsi="Times New Roman" w:cs="Times New Roman"/>
          <w:sz w:val="24"/>
          <w:szCs w:val="24"/>
        </w:rPr>
        <w:t>В виду того, что котельная «Дорожно-эксплуатационное предприятие №2», была введена в эксплуатацию в 2007 г. и к моменту реконструкции выработает свой ресурс (будет эксплуатироваться более 15 лет), установленное оборудование котельной будет значительно изношено, не энергоэффективное (установлены котлы КЧМ-5 с пониженным КПД равным 87%) необходимо в перспективе провести замену установленного оборудования на новое энергоэффективное.</w:t>
      </w:r>
    </w:p>
    <w:p w:rsidR="00C56088" w:rsidRPr="00C56088" w:rsidRDefault="00C56088" w:rsidP="00C56088">
      <w:pPr>
        <w:shd w:val="clear" w:color="auto" w:fill="FFFFFF"/>
        <w:spacing w:after="0" w:line="360" w:lineRule="auto"/>
        <w:ind w:firstLine="709"/>
        <w:jc w:val="both"/>
        <w:rPr>
          <w:rFonts w:ascii="Times New Roman" w:hAnsi="Times New Roman" w:cs="Times New Roman"/>
          <w:sz w:val="24"/>
          <w:szCs w:val="24"/>
        </w:rPr>
      </w:pPr>
      <w:r w:rsidRPr="00C56088">
        <w:rPr>
          <w:rFonts w:ascii="Times New Roman" w:hAnsi="Times New Roman" w:cs="Times New Roman"/>
          <w:sz w:val="24"/>
          <w:szCs w:val="24"/>
        </w:rPr>
        <w:t>В виду того, что данное мероприятие возможно выполнить в течение одного межотопительного периода</w:t>
      </w:r>
      <w:r w:rsidRPr="00C56088">
        <w:rPr>
          <w:rFonts w:ascii="Times New Roman" w:hAnsi="Times New Roman" w:cs="Times New Roman"/>
          <w:b/>
          <w:sz w:val="24"/>
          <w:szCs w:val="24"/>
        </w:rPr>
        <w:t>,</w:t>
      </w:r>
      <w:r w:rsidRPr="00C56088">
        <w:rPr>
          <w:rFonts w:ascii="Times New Roman" w:hAnsi="Times New Roman" w:cs="Times New Roman"/>
          <w:sz w:val="24"/>
          <w:szCs w:val="24"/>
        </w:rPr>
        <w:t xml:space="preserve"> предлагается в рамках модернизации котельной произвести замену оборудования.</w:t>
      </w:r>
    </w:p>
    <w:p w:rsidR="00C56088" w:rsidRPr="00C56088" w:rsidRDefault="00C56088" w:rsidP="00C56088">
      <w:pPr>
        <w:shd w:val="clear" w:color="auto" w:fill="FFFFFF"/>
        <w:spacing w:line="360" w:lineRule="auto"/>
        <w:ind w:firstLine="709"/>
        <w:jc w:val="both"/>
        <w:rPr>
          <w:rFonts w:ascii="Times New Roman" w:hAnsi="Times New Roman" w:cs="Times New Roman"/>
          <w:sz w:val="24"/>
          <w:szCs w:val="24"/>
        </w:rPr>
      </w:pPr>
      <w:r w:rsidRPr="00C56088">
        <w:rPr>
          <w:rFonts w:ascii="Times New Roman" w:hAnsi="Times New Roman" w:cs="Times New Roman"/>
          <w:sz w:val="24"/>
          <w:szCs w:val="24"/>
        </w:rPr>
        <w:t>Данное мероприятие планируется осуществить в 2025 году.</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23</w:t>
      </w:r>
      <w:r w:rsidR="00770558">
        <w:rPr>
          <w:noProof/>
        </w:rPr>
        <w:fldChar w:fldCharType="end"/>
      </w:r>
    </w:p>
    <w:tbl>
      <w:tblPr>
        <w:tblW w:w="4945" w:type="pct"/>
        <w:tblLayout w:type="fixed"/>
        <w:tblLook w:val="04A0" w:firstRow="1" w:lastRow="0" w:firstColumn="1" w:lastColumn="0" w:noHBand="0" w:noVBand="1"/>
      </w:tblPr>
      <w:tblGrid>
        <w:gridCol w:w="2355"/>
        <w:gridCol w:w="992"/>
        <w:gridCol w:w="1255"/>
        <w:gridCol w:w="882"/>
        <w:gridCol w:w="906"/>
        <w:gridCol w:w="1686"/>
        <w:gridCol w:w="1949"/>
      </w:tblGrid>
      <w:tr w:rsidR="00C56088" w:rsidRPr="00C56088" w:rsidTr="00D44FA7">
        <w:trPr>
          <w:trHeight w:val="420"/>
        </w:trPr>
        <w:tc>
          <w:tcPr>
            <w:tcW w:w="1174" w:type="pct"/>
            <w:vMerge w:val="restart"/>
            <w:tcBorders>
              <w:top w:val="single" w:sz="8" w:space="0" w:color="auto"/>
              <w:left w:val="single" w:sz="8" w:space="0" w:color="auto"/>
              <w:bottom w:val="single" w:sz="8" w:space="0" w:color="000000"/>
              <w:right w:val="single" w:sz="8" w:space="0" w:color="auto"/>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2" w:type="pct"/>
            <w:gridSpan w:val="4"/>
            <w:tcBorders>
              <w:top w:val="single" w:sz="8" w:space="0" w:color="auto"/>
              <w:left w:val="single" w:sz="4" w:space="0" w:color="auto"/>
              <w:bottom w:val="single" w:sz="8" w:space="0" w:color="auto"/>
              <w:right w:val="single" w:sz="8" w:space="0" w:color="000000"/>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841" w:type="pct"/>
            <w:vMerge w:val="restart"/>
            <w:tcBorders>
              <w:top w:val="single" w:sz="8" w:space="0" w:color="auto"/>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w:t>
            </w:r>
            <w:r w:rsidRPr="00C56088">
              <w:rPr>
                <w:rFonts w:ascii="Times New Roman" w:eastAsia="Times New Roman" w:hAnsi="Times New Roman" w:cs="Times New Roman"/>
                <w:b/>
                <w:bCs/>
                <w:sz w:val="24"/>
                <w:szCs w:val="24"/>
                <w:lang w:eastAsia="ru-RU"/>
              </w:rPr>
              <w:lastRenderedPageBreak/>
              <w:t>кие данные), Гкал/год</w:t>
            </w:r>
          </w:p>
        </w:tc>
        <w:tc>
          <w:tcPr>
            <w:tcW w:w="973" w:type="pct"/>
            <w:tcBorders>
              <w:top w:val="single" w:sz="8" w:space="0" w:color="auto"/>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lastRenderedPageBreak/>
              <w:t xml:space="preserve">Отпуск  тепловой энергии из сети (статистические данные), </w:t>
            </w:r>
            <w:r w:rsidRPr="00C56088">
              <w:rPr>
                <w:rFonts w:ascii="Times New Roman" w:eastAsia="Times New Roman" w:hAnsi="Times New Roman" w:cs="Times New Roman"/>
                <w:b/>
                <w:bCs/>
                <w:sz w:val="24"/>
                <w:szCs w:val="24"/>
                <w:lang w:eastAsia="ru-RU"/>
              </w:rPr>
              <w:lastRenderedPageBreak/>
              <w:t>Гкал/год</w:t>
            </w:r>
          </w:p>
        </w:tc>
      </w:tr>
      <w:tr w:rsidR="00C56088" w:rsidRPr="00C56088" w:rsidTr="00D44FA7">
        <w:trPr>
          <w:trHeight w:val="217"/>
        </w:trPr>
        <w:tc>
          <w:tcPr>
            <w:tcW w:w="1174"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2012" w:type="pct"/>
            <w:gridSpan w:val="4"/>
            <w:tcBorders>
              <w:top w:val="single" w:sz="8" w:space="0" w:color="auto"/>
              <w:left w:val="single" w:sz="4" w:space="0" w:color="auto"/>
              <w:bottom w:val="single" w:sz="8" w:space="0" w:color="auto"/>
              <w:right w:val="single" w:sz="8" w:space="0" w:color="000000"/>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841"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973" w:type="pct"/>
            <w:tcBorders>
              <w:top w:val="nil"/>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120"/>
        </w:trPr>
        <w:tc>
          <w:tcPr>
            <w:tcW w:w="1174"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495"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2" w:type="pct"/>
            <w:tcBorders>
              <w:top w:val="nil"/>
              <w:left w:val="nil"/>
              <w:bottom w:val="single" w:sz="8" w:space="0" w:color="auto"/>
              <w:right w:val="single" w:sz="4"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841"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973" w:type="pct"/>
            <w:tcBorders>
              <w:top w:val="nil"/>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975"/>
        </w:trPr>
        <w:tc>
          <w:tcPr>
            <w:tcW w:w="1174"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котельная</w:t>
            </w:r>
            <w:r w:rsidRPr="00C56088">
              <w:rPr>
                <w:rFonts w:ascii="Times New Roman" w:eastAsia="Times New Roman" w:hAnsi="Times New Roman" w:cs="Times New Roman"/>
                <w:sz w:val="24"/>
                <w:szCs w:val="24"/>
                <w:lang w:eastAsia="ru-RU"/>
              </w:rPr>
              <w:t xml:space="preserve"> "Дорожно-эксплуатационное предприятие №2"</w:t>
            </w:r>
          </w:p>
        </w:tc>
        <w:tc>
          <w:tcPr>
            <w:tcW w:w="495"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0,31</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0,31</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452"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841"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852</w:t>
            </w:r>
          </w:p>
        </w:tc>
        <w:tc>
          <w:tcPr>
            <w:tcW w:w="973"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699</w:t>
            </w:r>
          </w:p>
        </w:tc>
      </w:tr>
      <w:tr w:rsidR="00C56088" w:rsidRPr="00C56088" w:rsidTr="00D44FA7">
        <w:trPr>
          <w:trHeight w:val="60"/>
        </w:trPr>
        <w:tc>
          <w:tcPr>
            <w:tcW w:w="117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9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52"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841"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973"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spacing w:line="360" w:lineRule="auto"/>
        <w:jc w:val="both"/>
        <w:rPr>
          <w:rFonts w:ascii="Times New Roman" w:hAnsi="Times New Roman" w:cs="Times New Roman"/>
          <w:sz w:val="24"/>
          <w:szCs w:val="24"/>
        </w:rPr>
      </w:pPr>
    </w:p>
    <w:p w:rsidR="00C56088" w:rsidRPr="00C56088" w:rsidRDefault="00C56088" w:rsidP="00C56088">
      <w:pPr>
        <w:spacing w:after="0" w:line="360" w:lineRule="auto"/>
        <w:ind w:firstLine="709"/>
        <w:jc w:val="both"/>
        <w:rPr>
          <w:rFonts w:ascii="Times New Roman" w:hAnsi="Times New Roman" w:cs="Times New Roman"/>
          <w:sz w:val="24"/>
          <w:szCs w:val="24"/>
        </w:rPr>
      </w:pPr>
      <w:r w:rsidRPr="00C56088">
        <w:rPr>
          <w:rFonts w:ascii="Times New Roman" w:hAnsi="Times New Roman" w:cs="Times New Roman"/>
          <w:sz w:val="24"/>
          <w:szCs w:val="24"/>
        </w:rPr>
        <w:t>ИТОГО необходимая заменяемая мощность котлоагрегатов (с учетом 18% потерь при передаче тепловой энергии и 5% -10% запасом на период аномальных морозов) 0,39Гкал/ч.</w:t>
      </w:r>
    </w:p>
    <w:p w:rsidR="00D44FA7" w:rsidRPr="005F1023" w:rsidRDefault="006875D9" w:rsidP="005F1023">
      <w:pPr>
        <w:numPr>
          <w:ilvl w:val="3"/>
          <w:numId w:val="34"/>
        </w:numPr>
        <w:tabs>
          <w:tab w:val="clear" w:pos="1353"/>
          <w:tab w:val="num" w:pos="0"/>
          <w:tab w:val="num" w:pos="1070"/>
        </w:tabs>
        <w:spacing w:after="0" w:line="360" w:lineRule="auto"/>
        <w:ind w:left="0" w:firstLine="709"/>
        <w:contextualSpacing/>
        <w:jc w:val="both"/>
        <w:rPr>
          <w:rFonts w:ascii="Times New Roman" w:hAnsi="Times New Roman"/>
          <w:sz w:val="24"/>
          <w:szCs w:val="24"/>
        </w:rPr>
      </w:pPr>
      <w:r>
        <w:rPr>
          <w:rFonts w:ascii="Times New Roman" w:hAnsi="Times New Roman"/>
          <w:sz w:val="24"/>
          <w:szCs w:val="24"/>
        </w:rPr>
        <w:t>Ввиду того, что котельная по ул</w:t>
      </w:r>
      <w:r w:rsidR="005F1023">
        <w:rPr>
          <w:rFonts w:ascii="Times New Roman" w:hAnsi="Times New Roman"/>
          <w:sz w:val="24"/>
          <w:szCs w:val="24"/>
        </w:rPr>
        <w:t>. Панино</w:t>
      </w:r>
      <w:r>
        <w:rPr>
          <w:rFonts w:ascii="Times New Roman" w:hAnsi="Times New Roman"/>
          <w:sz w:val="24"/>
          <w:szCs w:val="24"/>
        </w:rPr>
        <w:t>, д.17 обеспечивает отопление только одного жилого дома, в 2019 году планируется перевод дома №17-г по ул. Панино на автономное газовое теплоснабжение, с ликвидацией действующего ОПО.</w:t>
      </w:r>
    </w:p>
    <w:p w:rsidR="005F1023" w:rsidRDefault="005F1023" w:rsidP="00210CA7">
      <w:pPr>
        <w:numPr>
          <w:ilvl w:val="3"/>
          <w:numId w:val="34"/>
        </w:numPr>
        <w:tabs>
          <w:tab w:val="clear" w:pos="1353"/>
          <w:tab w:val="num" w:pos="1070"/>
        </w:tabs>
        <w:spacing w:after="0" w:line="36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2017-2018 году планируется строительство новой блочно-модульной котельной Тубдиспансера, с сохранением установленной мощности.</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котельная Тубдиспансера была введена в эксплуатацию в 2003 г. и к моменту модернизации выработает свой ресурс (будет эксплуатироваться более 18 лет), установленное оборудование котельно</w:t>
      </w:r>
      <w:r w:rsidR="00A05892">
        <w:rPr>
          <w:rFonts w:ascii="Times New Roman" w:eastAsia="Calibri" w:hAnsi="Times New Roman" w:cs="Times New Roman"/>
          <w:sz w:val="24"/>
          <w:szCs w:val="24"/>
        </w:rPr>
        <w:t>й будет значительно изношено.</w:t>
      </w:r>
    </w:p>
    <w:p w:rsidR="00C56088" w:rsidRPr="00C56088" w:rsidRDefault="00C56088" w:rsidP="00C56088">
      <w:pPr>
        <w:tabs>
          <w:tab w:val="num" w:pos="0"/>
        </w:tabs>
        <w:spacing w:after="0" w:line="360" w:lineRule="auto"/>
        <w:ind w:firstLine="709"/>
        <w:jc w:val="both"/>
        <w:rPr>
          <w:rFonts w:ascii="Times New Roman" w:hAnsi="Times New Roman"/>
          <w:sz w:val="24"/>
          <w:szCs w:val="24"/>
        </w:rPr>
      </w:pPr>
      <w:r w:rsidRPr="00C56088">
        <w:rPr>
          <w:rFonts w:ascii="Times New Roman" w:hAnsi="Times New Roman"/>
          <w:sz w:val="24"/>
          <w:szCs w:val="24"/>
        </w:rPr>
        <w:t>В виду того, что данное мероприятие возможно выполнить в течение одного межотопительного периода, предлагается в рамках модернизации котельной произвести замену оборудования.</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24</w:t>
      </w:r>
      <w:r w:rsidR="00770558">
        <w:rPr>
          <w:noProof/>
        </w:rPr>
        <w:fldChar w:fldCharType="end"/>
      </w:r>
    </w:p>
    <w:tbl>
      <w:tblPr>
        <w:tblW w:w="4945" w:type="pct"/>
        <w:tblLayout w:type="fixed"/>
        <w:tblLook w:val="04A0" w:firstRow="1" w:lastRow="0" w:firstColumn="1" w:lastColumn="0" w:noHBand="0" w:noVBand="1"/>
      </w:tblPr>
      <w:tblGrid>
        <w:gridCol w:w="2357"/>
        <w:gridCol w:w="990"/>
        <w:gridCol w:w="1255"/>
        <w:gridCol w:w="882"/>
        <w:gridCol w:w="906"/>
        <w:gridCol w:w="1833"/>
        <w:gridCol w:w="1802"/>
      </w:tblGrid>
      <w:tr w:rsidR="00C56088" w:rsidRPr="00C56088" w:rsidTr="00D44FA7">
        <w:trPr>
          <w:trHeight w:val="420"/>
        </w:trPr>
        <w:tc>
          <w:tcPr>
            <w:tcW w:w="1175" w:type="pct"/>
            <w:vMerge w:val="restart"/>
            <w:tcBorders>
              <w:top w:val="single" w:sz="8" w:space="0" w:color="auto"/>
              <w:left w:val="single" w:sz="8" w:space="0" w:color="auto"/>
              <w:bottom w:val="single" w:sz="8" w:space="0" w:color="000000"/>
              <w:right w:val="single" w:sz="8" w:space="0" w:color="auto"/>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2" w:type="pct"/>
            <w:gridSpan w:val="4"/>
            <w:tcBorders>
              <w:top w:val="single" w:sz="8" w:space="0" w:color="auto"/>
              <w:left w:val="single" w:sz="4" w:space="0" w:color="auto"/>
              <w:bottom w:val="single" w:sz="8" w:space="0" w:color="auto"/>
              <w:right w:val="single" w:sz="8" w:space="0" w:color="000000"/>
            </w:tcBorders>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914" w:type="pct"/>
            <w:vMerge w:val="restart"/>
            <w:tcBorders>
              <w:top w:val="single" w:sz="8" w:space="0" w:color="auto"/>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(статистические данные), Гкал/год</w:t>
            </w:r>
          </w:p>
        </w:tc>
        <w:tc>
          <w:tcPr>
            <w:tcW w:w="899" w:type="pct"/>
            <w:tcBorders>
              <w:top w:val="single" w:sz="8" w:space="0" w:color="auto"/>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Отпуск  тепловой энергии из сети (статистические данные), Гкал/год</w:t>
            </w:r>
          </w:p>
        </w:tc>
      </w:tr>
      <w:tr w:rsidR="00C56088" w:rsidRPr="00C56088" w:rsidTr="00D44FA7">
        <w:trPr>
          <w:trHeight w:val="75"/>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2012" w:type="pct"/>
            <w:gridSpan w:val="4"/>
            <w:tcBorders>
              <w:top w:val="single" w:sz="8" w:space="0" w:color="auto"/>
              <w:left w:val="single" w:sz="4" w:space="0" w:color="auto"/>
              <w:bottom w:val="single" w:sz="8" w:space="0" w:color="auto"/>
              <w:right w:val="single" w:sz="8" w:space="0" w:color="000000"/>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899" w:type="pct"/>
            <w:tcBorders>
              <w:top w:val="nil"/>
              <w:left w:val="single" w:sz="4" w:space="0" w:color="auto"/>
              <w:bottom w:val="nil"/>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450"/>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494"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2" w:type="pct"/>
            <w:tcBorders>
              <w:top w:val="nil"/>
              <w:left w:val="nil"/>
              <w:bottom w:val="single" w:sz="8" w:space="0" w:color="auto"/>
              <w:right w:val="single" w:sz="4" w:space="0" w:color="auto"/>
            </w:tcBorders>
            <w:noWrap/>
            <w:vAlign w:val="bottom"/>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rPr>
                <w:rFonts w:ascii="Times New Roman" w:eastAsia="Times New Roman" w:hAnsi="Times New Roman" w:cs="Times New Roman"/>
                <w:b/>
                <w:bCs/>
                <w:sz w:val="24"/>
                <w:szCs w:val="24"/>
                <w:lang w:eastAsia="ru-RU"/>
              </w:rPr>
            </w:pPr>
          </w:p>
        </w:tc>
        <w:tc>
          <w:tcPr>
            <w:tcW w:w="899" w:type="pct"/>
            <w:tcBorders>
              <w:top w:val="nil"/>
              <w:left w:val="single" w:sz="4" w:space="0" w:color="auto"/>
              <w:bottom w:val="single" w:sz="8" w:space="0" w:color="auto"/>
              <w:right w:val="single" w:sz="8" w:space="0" w:color="000000"/>
            </w:tcBorders>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378"/>
        </w:trPr>
        <w:tc>
          <w:tcPr>
            <w:tcW w:w="1175"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 xml:space="preserve">котельная </w:t>
            </w:r>
            <w:r w:rsidRPr="00C56088">
              <w:rPr>
                <w:rFonts w:ascii="Times New Roman" w:eastAsia="Times New Roman" w:hAnsi="Times New Roman" w:cs="Times New Roman"/>
                <w:sz w:val="24"/>
                <w:szCs w:val="24"/>
                <w:lang w:eastAsia="ru-RU"/>
              </w:rPr>
              <w:t>Тубдиспансера</w:t>
            </w:r>
          </w:p>
        </w:tc>
        <w:tc>
          <w:tcPr>
            <w:tcW w:w="494"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0,12</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0,11</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0,01</w:t>
            </w:r>
          </w:p>
        </w:tc>
        <w:tc>
          <w:tcPr>
            <w:tcW w:w="452"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914"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467</w:t>
            </w:r>
          </w:p>
        </w:tc>
        <w:tc>
          <w:tcPr>
            <w:tcW w:w="899"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388</w:t>
            </w:r>
          </w:p>
        </w:tc>
      </w:tr>
      <w:tr w:rsidR="00C56088" w:rsidRPr="00C56088" w:rsidTr="00D44FA7">
        <w:trPr>
          <w:trHeight w:val="270"/>
        </w:trPr>
        <w:tc>
          <w:tcPr>
            <w:tcW w:w="117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9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452"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rPr>
                <w:rFonts w:ascii="Times New Roman" w:eastAsia="Times New Roman" w:hAnsi="Times New Roman" w:cs="Times New Roman"/>
                <w:sz w:val="24"/>
                <w:szCs w:val="24"/>
                <w:lang w:eastAsia="ru-RU"/>
              </w:rPr>
            </w:pPr>
          </w:p>
        </w:tc>
        <w:tc>
          <w:tcPr>
            <w:tcW w:w="914"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899"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ИТОГО необходимая заменяемая мощность котлоагрегатов (с учетом 17% потерь при передаче тепловой энергии и 5% -10% запасом на период аномальных морозов) 0,15 Гкал/ч.</w:t>
      </w:r>
    </w:p>
    <w:p w:rsidR="00C56088" w:rsidRPr="00C56088" w:rsidRDefault="00C56088" w:rsidP="00210CA7">
      <w:pPr>
        <w:numPr>
          <w:ilvl w:val="3"/>
          <w:numId w:val="34"/>
        </w:numPr>
        <w:tabs>
          <w:tab w:val="clear" w:pos="1353"/>
          <w:tab w:val="num" w:pos="0"/>
          <w:tab w:val="num" w:pos="1070"/>
        </w:tabs>
        <w:spacing w:after="0" w:line="360" w:lineRule="auto"/>
        <w:ind w:left="0"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Замена установленного оборудования на энергоэффективное в котельной средней школы №3</w:t>
      </w:r>
    </w:p>
    <w:p w:rsidR="00C56088" w:rsidRPr="00C56088" w:rsidRDefault="00C56088" w:rsidP="00C56088">
      <w:pPr>
        <w:tabs>
          <w:tab w:val="num" w:pos="0"/>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lastRenderedPageBreak/>
        <w:t xml:space="preserve">В виду того, что котельная средней школы №3 была введена в эксплуатацию в 2003 г. и к моменту модернизации выработает свой ресурс (будет эксплуатироваться более 18 лет), установленное оборудование котельной будет значительно изношено и не является энергоэффективным (установлены котлы КЧМ-5 с заниженным КПД равным 87%), необходимо в перспективе провести замену установленного оборудования на новое энергоэффективное.  </w:t>
      </w:r>
    </w:p>
    <w:p w:rsidR="00C56088" w:rsidRPr="00C56088" w:rsidRDefault="00C56088" w:rsidP="00C56088">
      <w:pPr>
        <w:tabs>
          <w:tab w:val="num" w:pos="0"/>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данное мероприятие возможно выполнить в течение одного межотопительного периода, предлагается в рамках модернизации котельной произвести замену оборудования.</w:t>
      </w:r>
    </w:p>
    <w:p w:rsidR="00C56088" w:rsidRPr="00C56088" w:rsidRDefault="00C56088" w:rsidP="00C56088">
      <w:pPr>
        <w:tabs>
          <w:tab w:val="num" w:pos="0"/>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Данное мероприятие планируется осуществить в 2022 году.</w:t>
      </w:r>
    </w:p>
    <w:p w:rsidR="00D44FA7" w:rsidRDefault="00D44FA7" w:rsidP="00D44FA7">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25</w:t>
      </w:r>
      <w:r w:rsidR="00770558">
        <w:rPr>
          <w:noProof/>
        </w:rPr>
        <w:fldChar w:fldCharType="end"/>
      </w:r>
    </w:p>
    <w:tbl>
      <w:tblPr>
        <w:tblW w:w="4961" w:type="pct"/>
        <w:tblLayout w:type="fixed"/>
        <w:tblLook w:val="04A0" w:firstRow="1" w:lastRow="0" w:firstColumn="1" w:lastColumn="0" w:noHBand="0" w:noVBand="1"/>
      </w:tblPr>
      <w:tblGrid>
        <w:gridCol w:w="2362"/>
        <w:gridCol w:w="994"/>
        <w:gridCol w:w="1259"/>
        <w:gridCol w:w="885"/>
        <w:gridCol w:w="911"/>
        <w:gridCol w:w="1839"/>
        <w:gridCol w:w="1808"/>
      </w:tblGrid>
      <w:tr w:rsidR="00C56088" w:rsidRPr="00C56088" w:rsidTr="008B2F1E">
        <w:trPr>
          <w:trHeight w:val="388"/>
        </w:trPr>
        <w:tc>
          <w:tcPr>
            <w:tcW w:w="1174" w:type="pct"/>
            <w:vMerge w:val="restart"/>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3" w:type="pct"/>
            <w:gridSpan w:val="4"/>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914" w:type="pct"/>
            <w:vMerge w:val="restart"/>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(статистические данные), Гкал/год</w:t>
            </w:r>
          </w:p>
        </w:tc>
        <w:tc>
          <w:tcPr>
            <w:tcW w:w="899" w:type="pct"/>
            <w:tcBorders>
              <w:top w:val="single" w:sz="8" w:space="0" w:color="auto"/>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Отпуск  тепловой энергии из сети (статистические данные), Гкал/год</w:t>
            </w:r>
          </w:p>
        </w:tc>
      </w:tr>
      <w:tr w:rsidR="00C56088" w:rsidRPr="00C56088" w:rsidTr="008B2F1E">
        <w:trPr>
          <w:trHeight w:val="201"/>
        </w:trPr>
        <w:tc>
          <w:tcPr>
            <w:tcW w:w="1174"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2013" w:type="pct"/>
            <w:gridSpan w:val="4"/>
            <w:tcBorders>
              <w:top w:val="single" w:sz="8" w:space="0" w:color="auto"/>
              <w:left w:val="single" w:sz="4" w:space="0" w:color="auto"/>
              <w:bottom w:val="single" w:sz="8" w:space="0" w:color="auto"/>
              <w:right w:val="single" w:sz="8" w:space="0" w:color="000000"/>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242"/>
        </w:trPr>
        <w:tc>
          <w:tcPr>
            <w:tcW w:w="1174"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494"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3" w:type="pct"/>
            <w:tcBorders>
              <w:top w:val="nil"/>
              <w:left w:val="nil"/>
              <w:bottom w:val="single" w:sz="8" w:space="0" w:color="auto"/>
              <w:right w:val="single" w:sz="4"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D44FA7">
        <w:trPr>
          <w:trHeight w:val="559"/>
        </w:trPr>
        <w:tc>
          <w:tcPr>
            <w:tcW w:w="1174"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 xml:space="preserve">котельная </w:t>
            </w:r>
            <w:r w:rsidRPr="00C56088">
              <w:rPr>
                <w:rFonts w:ascii="Times New Roman" w:eastAsia="Times New Roman" w:hAnsi="Times New Roman" w:cs="Times New Roman"/>
                <w:sz w:val="24"/>
                <w:szCs w:val="24"/>
                <w:lang w:eastAsia="ru-RU"/>
              </w:rPr>
              <w:t>средней школы №3</w:t>
            </w:r>
          </w:p>
        </w:tc>
        <w:tc>
          <w:tcPr>
            <w:tcW w:w="494"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0,22</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0,22</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453"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914"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506</w:t>
            </w:r>
          </w:p>
        </w:tc>
        <w:tc>
          <w:tcPr>
            <w:tcW w:w="899"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506</w:t>
            </w:r>
          </w:p>
        </w:tc>
      </w:tr>
      <w:tr w:rsidR="00C56088" w:rsidRPr="00C56088" w:rsidTr="00D44FA7">
        <w:trPr>
          <w:trHeight w:val="60"/>
        </w:trPr>
        <w:tc>
          <w:tcPr>
            <w:tcW w:w="117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9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53"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914"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899"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ИТОГО необходимая заменяемая мощность котлоагрегатов (с учетом  5% -10% запасом на период аномальных морозов) 0,23 Гкал/ч.</w:t>
      </w:r>
    </w:p>
    <w:p w:rsidR="00C56088" w:rsidRPr="00C56088" w:rsidRDefault="00C56088" w:rsidP="00210CA7">
      <w:pPr>
        <w:numPr>
          <w:ilvl w:val="3"/>
          <w:numId w:val="34"/>
        </w:numPr>
        <w:tabs>
          <w:tab w:val="clear" w:pos="1353"/>
          <w:tab w:val="num" w:pos="1070"/>
        </w:tabs>
        <w:spacing w:after="0" w:line="360" w:lineRule="auto"/>
        <w:ind w:left="0"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Замена установленного оборудования на энергоэффективное в котельной мк-н Плетниковка</w:t>
      </w:r>
    </w:p>
    <w:p w:rsidR="00C56088" w:rsidRPr="00C56088" w:rsidRDefault="00C56088" w:rsidP="00C56088">
      <w:pPr>
        <w:tabs>
          <w:tab w:val="num" w:pos="284"/>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котельная мк-н Плетниковка была введена в эксплуатацию в 1992 г (частично была произведена  модернизация в 2005 г) и к моменту модернизации выработает свой ресурс (будут эксплуатироваться новые котлы более 15 лет), установленное оборудование котельной будет значительно изношено и не являться энергоэффективным (установлены котлы КВТС-1 с низким КПД равным 76% и котлы КВу-3/95 с КПД 90%) необходимо в перспективе провести замену установленного оборудования на новое энергоэффективное.</w:t>
      </w:r>
    </w:p>
    <w:p w:rsidR="00C56088" w:rsidRPr="00C56088" w:rsidRDefault="00C56088" w:rsidP="00C56088">
      <w:pPr>
        <w:tabs>
          <w:tab w:val="num" w:pos="284"/>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данное мероприятие возможно выполнить в течение одного межотопительного периода, предлагается в рамках модернизации котельной произвести замену оборудования.</w:t>
      </w:r>
    </w:p>
    <w:p w:rsidR="00C56088" w:rsidRPr="00C56088" w:rsidRDefault="00C56088" w:rsidP="00C56088">
      <w:pPr>
        <w:tabs>
          <w:tab w:val="num" w:pos="0"/>
          <w:tab w:val="num" w:pos="284"/>
        </w:tabs>
        <w:spacing w:after="0" w:line="360" w:lineRule="auto"/>
        <w:ind w:firstLine="710"/>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Данное мероприятие планируется осуществить в 2020 году.</w:t>
      </w:r>
    </w:p>
    <w:p w:rsidR="00345480" w:rsidRDefault="00345480" w:rsidP="00345480">
      <w:pPr>
        <w:pStyle w:val="af6"/>
        <w:keepNext/>
      </w:pPr>
      <w:r>
        <w:lastRenderedPageBreak/>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26</w:t>
      </w:r>
      <w:r w:rsidR="00770558">
        <w:rPr>
          <w:noProof/>
        </w:rPr>
        <w:fldChar w:fldCharType="end"/>
      </w:r>
    </w:p>
    <w:tbl>
      <w:tblPr>
        <w:tblW w:w="4945" w:type="pct"/>
        <w:tblLayout w:type="fixed"/>
        <w:tblLook w:val="04A0" w:firstRow="1" w:lastRow="0" w:firstColumn="1" w:lastColumn="0" w:noHBand="0" w:noVBand="1"/>
      </w:tblPr>
      <w:tblGrid>
        <w:gridCol w:w="2357"/>
        <w:gridCol w:w="992"/>
        <w:gridCol w:w="1255"/>
        <w:gridCol w:w="882"/>
        <w:gridCol w:w="906"/>
        <w:gridCol w:w="1833"/>
        <w:gridCol w:w="1800"/>
      </w:tblGrid>
      <w:tr w:rsidR="00C56088" w:rsidRPr="00C56088" w:rsidTr="00345480">
        <w:trPr>
          <w:trHeight w:val="1695"/>
        </w:trPr>
        <w:tc>
          <w:tcPr>
            <w:tcW w:w="1175" w:type="pct"/>
            <w:vMerge w:val="restart"/>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2" w:type="pct"/>
            <w:gridSpan w:val="4"/>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914" w:type="pct"/>
            <w:vMerge w:val="restart"/>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(статистические данные), Гкал/год</w:t>
            </w:r>
          </w:p>
        </w:tc>
        <w:tc>
          <w:tcPr>
            <w:tcW w:w="899" w:type="pct"/>
            <w:tcBorders>
              <w:top w:val="single" w:sz="8" w:space="0" w:color="auto"/>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Отпуск  тепловой энергии из сети (статистические данные), Гкал/год</w:t>
            </w:r>
          </w:p>
        </w:tc>
      </w:tr>
      <w:tr w:rsidR="00C56088" w:rsidRPr="00C56088" w:rsidTr="00345480">
        <w:trPr>
          <w:trHeight w:val="75"/>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2012" w:type="pct"/>
            <w:gridSpan w:val="4"/>
            <w:tcBorders>
              <w:top w:val="single" w:sz="8" w:space="0" w:color="auto"/>
              <w:left w:val="single" w:sz="4" w:space="0" w:color="auto"/>
              <w:bottom w:val="single" w:sz="8" w:space="0" w:color="auto"/>
              <w:right w:val="single" w:sz="8" w:space="0" w:color="000000"/>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345480">
        <w:trPr>
          <w:trHeight w:val="162"/>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495"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2" w:type="pct"/>
            <w:tcBorders>
              <w:top w:val="nil"/>
              <w:left w:val="nil"/>
              <w:bottom w:val="single" w:sz="8" w:space="0" w:color="auto"/>
              <w:right w:val="single" w:sz="4"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345480">
        <w:trPr>
          <w:trHeight w:val="272"/>
        </w:trPr>
        <w:tc>
          <w:tcPr>
            <w:tcW w:w="1175"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 xml:space="preserve">котельная </w:t>
            </w:r>
            <w:r w:rsidRPr="00C56088">
              <w:rPr>
                <w:rFonts w:ascii="Times New Roman" w:eastAsia="Times New Roman" w:hAnsi="Times New Roman" w:cs="Times New Roman"/>
                <w:sz w:val="24"/>
                <w:szCs w:val="24"/>
                <w:lang w:eastAsia="ru-RU"/>
              </w:rPr>
              <w:t>микрорайон Плетниковка</w:t>
            </w:r>
          </w:p>
        </w:tc>
        <w:tc>
          <w:tcPr>
            <w:tcW w:w="495"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2,83</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2,56</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0,27</w:t>
            </w:r>
          </w:p>
        </w:tc>
        <w:tc>
          <w:tcPr>
            <w:tcW w:w="452"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914"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8807</w:t>
            </w:r>
          </w:p>
        </w:tc>
        <w:tc>
          <w:tcPr>
            <w:tcW w:w="899"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7492</w:t>
            </w:r>
          </w:p>
        </w:tc>
      </w:tr>
      <w:tr w:rsidR="00C56088" w:rsidRPr="00C56088" w:rsidTr="00345480">
        <w:trPr>
          <w:trHeight w:val="270"/>
        </w:trPr>
        <w:tc>
          <w:tcPr>
            <w:tcW w:w="117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9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52"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914"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899"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tabs>
          <w:tab w:val="num" w:pos="0"/>
          <w:tab w:val="num" w:pos="284"/>
        </w:tabs>
        <w:spacing w:after="0" w:line="360" w:lineRule="auto"/>
        <w:ind w:firstLine="709"/>
        <w:contextualSpacing/>
        <w:jc w:val="both"/>
        <w:rPr>
          <w:rFonts w:ascii="Times New Roman" w:eastAsia="Calibri" w:hAnsi="Times New Roman" w:cs="Times New Roman"/>
          <w:sz w:val="24"/>
          <w:szCs w:val="24"/>
        </w:rPr>
      </w:pPr>
    </w:p>
    <w:p w:rsidR="00C56088" w:rsidRPr="00C56088" w:rsidRDefault="00C56088" w:rsidP="00C56088">
      <w:pPr>
        <w:tabs>
          <w:tab w:val="num" w:pos="0"/>
          <w:tab w:val="num" w:pos="284"/>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ИТОГО необходимая заменяемая мощность котлоагрегатов (с учетом 15% потерь при передаче тепловой энергии и 5% -10% запасом на период аномальных морозов) 3,5 Гкал/ч.</w:t>
      </w:r>
    </w:p>
    <w:p w:rsidR="00C56088" w:rsidRPr="00C56088" w:rsidRDefault="00C56088" w:rsidP="00210CA7">
      <w:pPr>
        <w:numPr>
          <w:ilvl w:val="3"/>
          <w:numId w:val="34"/>
        </w:numPr>
        <w:tabs>
          <w:tab w:val="clear" w:pos="1353"/>
          <w:tab w:val="num" w:pos="0"/>
          <w:tab w:val="num" w:pos="1070"/>
        </w:tabs>
        <w:spacing w:after="0" w:line="360" w:lineRule="auto"/>
        <w:ind w:left="0"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Замена установленного оборудования на энергоэффективное в котельной Дом престарелых.</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котельная Дом престарелых была введена в эксплуатацию в 2002 г. и к моменту модернизации выработает свой ресурс (будет эксплуатироваться более 20 лет), установленное оборудование котельной будет значительно изношено, необходимо в перспективе провести замену установленного оборудования на новое энергоэффективное.</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виду того, что данное мероприятие возможно выполнить в течение одного межотопительного периода, предлагается в рамках модернизации котельной произвести замену оборудования.</w:t>
      </w:r>
    </w:p>
    <w:p w:rsidR="00C56088" w:rsidRPr="00C56088" w:rsidRDefault="00C56088" w:rsidP="00C56088">
      <w:pPr>
        <w:tabs>
          <w:tab w:val="num" w:pos="0"/>
          <w:tab w:val="num" w:pos="284"/>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Данное мероприятие планируется осуществить в 2023 году.</w:t>
      </w:r>
    </w:p>
    <w:p w:rsidR="00345480" w:rsidRDefault="00345480">
      <w:pPr>
        <w:rPr>
          <w:b/>
          <w:bCs/>
          <w:color w:val="4F81BD" w:themeColor="accent1"/>
          <w:sz w:val="18"/>
          <w:szCs w:val="18"/>
        </w:rPr>
      </w:pPr>
      <w:r>
        <w:br w:type="page"/>
      </w:r>
    </w:p>
    <w:p w:rsidR="00345480" w:rsidRDefault="00345480" w:rsidP="00345480">
      <w:pPr>
        <w:pStyle w:val="af6"/>
        <w:keepNext/>
      </w:pPr>
      <w:r>
        <w:lastRenderedPageBreak/>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27</w:t>
      </w:r>
      <w:r w:rsidR="00770558">
        <w:rPr>
          <w:noProof/>
        </w:rPr>
        <w:fldChar w:fldCharType="end"/>
      </w:r>
    </w:p>
    <w:tbl>
      <w:tblPr>
        <w:tblW w:w="4945" w:type="pct"/>
        <w:tblLayout w:type="fixed"/>
        <w:tblLook w:val="04A0" w:firstRow="1" w:lastRow="0" w:firstColumn="1" w:lastColumn="0" w:noHBand="0" w:noVBand="1"/>
      </w:tblPr>
      <w:tblGrid>
        <w:gridCol w:w="2357"/>
        <w:gridCol w:w="990"/>
        <w:gridCol w:w="1255"/>
        <w:gridCol w:w="882"/>
        <w:gridCol w:w="906"/>
        <w:gridCol w:w="1833"/>
        <w:gridCol w:w="1802"/>
      </w:tblGrid>
      <w:tr w:rsidR="00C56088" w:rsidRPr="00C56088" w:rsidTr="00345480">
        <w:trPr>
          <w:trHeight w:val="420"/>
        </w:trPr>
        <w:tc>
          <w:tcPr>
            <w:tcW w:w="1175" w:type="pct"/>
            <w:vMerge w:val="restart"/>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Источник теплоснабжения</w:t>
            </w:r>
          </w:p>
        </w:tc>
        <w:tc>
          <w:tcPr>
            <w:tcW w:w="2012" w:type="pct"/>
            <w:gridSpan w:val="4"/>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Нагрузка котельной Гкал/час</w:t>
            </w:r>
          </w:p>
        </w:tc>
        <w:tc>
          <w:tcPr>
            <w:tcW w:w="914" w:type="pct"/>
            <w:vMerge w:val="restart"/>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Выработка тепловой энергии котельной (статистические данные), Гкал/год</w:t>
            </w:r>
          </w:p>
        </w:tc>
        <w:tc>
          <w:tcPr>
            <w:tcW w:w="899" w:type="pct"/>
            <w:tcBorders>
              <w:top w:val="single" w:sz="8" w:space="0" w:color="auto"/>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Отпуск  тепловой энергии из сети (статистические данные), Гкал/год</w:t>
            </w:r>
          </w:p>
        </w:tc>
      </w:tr>
      <w:tr w:rsidR="00C56088" w:rsidRPr="00C56088" w:rsidTr="00345480">
        <w:trPr>
          <w:trHeight w:val="217"/>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2012" w:type="pct"/>
            <w:gridSpan w:val="4"/>
            <w:tcBorders>
              <w:top w:val="single" w:sz="8" w:space="0" w:color="auto"/>
              <w:left w:val="single" w:sz="4" w:space="0" w:color="auto"/>
              <w:bottom w:val="single" w:sz="8" w:space="0" w:color="auto"/>
              <w:right w:val="single" w:sz="8" w:space="0" w:color="000000"/>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Подключенная</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nil"/>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345480">
        <w:trPr>
          <w:trHeight w:val="262"/>
        </w:trPr>
        <w:tc>
          <w:tcPr>
            <w:tcW w:w="1175" w:type="pct"/>
            <w:vMerge/>
            <w:tcBorders>
              <w:top w:val="single" w:sz="8" w:space="0" w:color="auto"/>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494"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Всего</w:t>
            </w:r>
          </w:p>
        </w:tc>
        <w:tc>
          <w:tcPr>
            <w:tcW w:w="626"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Отопл.</w:t>
            </w:r>
          </w:p>
        </w:tc>
        <w:tc>
          <w:tcPr>
            <w:tcW w:w="440" w:type="pct"/>
            <w:tcBorders>
              <w:top w:val="nil"/>
              <w:left w:val="nil"/>
              <w:bottom w:val="single" w:sz="8" w:space="0" w:color="auto"/>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ГВС</w:t>
            </w:r>
          </w:p>
        </w:tc>
        <w:tc>
          <w:tcPr>
            <w:tcW w:w="452" w:type="pct"/>
            <w:tcBorders>
              <w:top w:val="nil"/>
              <w:left w:val="nil"/>
              <w:bottom w:val="single" w:sz="8" w:space="0" w:color="auto"/>
              <w:right w:val="single" w:sz="4"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r w:rsidRPr="00C56088">
              <w:rPr>
                <w:rFonts w:ascii="Times New Roman" w:eastAsia="Times New Roman" w:hAnsi="Times New Roman" w:cs="Times New Roman"/>
                <w:b/>
                <w:bCs/>
                <w:sz w:val="24"/>
                <w:szCs w:val="24"/>
                <w:lang w:eastAsia="ru-RU"/>
              </w:rPr>
              <w:t>вент.</w:t>
            </w:r>
          </w:p>
        </w:tc>
        <w:tc>
          <w:tcPr>
            <w:tcW w:w="914" w:type="pct"/>
            <w:vMerge/>
            <w:tcBorders>
              <w:top w:val="single" w:sz="8" w:space="0" w:color="auto"/>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c>
          <w:tcPr>
            <w:tcW w:w="899" w:type="pct"/>
            <w:tcBorders>
              <w:top w:val="nil"/>
              <w:left w:val="single" w:sz="4" w:space="0" w:color="auto"/>
              <w:bottom w:val="single" w:sz="8" w:space="0" w:color="auto"/>
              <w:right w:val="single" w:sz="8" w:space="0" w:color="000000"/>
            </w:tcBorders>
            <w:vAlign w:val="center"/>
          </w:tcPr>
          <w:p w:rsidR="00C56088" w:rsidRPr="00C56088" w:rsidRDefault="00C56088" w:rsidP="00C56088">
            <w:pPr>
              <w:spacing w:after="0" w:line="240" w:lineRule="auto"/>
              <w:jc w:val="center"/>
              <w:rPr>
                <w:rFonts w:ascii="Times New Roman" w:eastAsia="Times New Roman" w:hAnsi="Times New Roman" w:cs="Times New Roman"/>
                <w:b/>
                <w:bCs/>
                <w:sz w:val="24"/>
                <w:szCs w:val="24"/>
                <w:lang w:eastAsia="ru-RU"/>
              </w:rPr>
            </w:pPr>
          </w:p>
        </w:tc>
      </w:tr>
      <w:tr w:rsidR="00C56088" w:rsidRPr="00C56088" w:rsidTr="00345480">
        <w:trPr>
          <w:trHeight w:val="601"/>
        </w:trPr>
        <w:tc>
          <w:tcPr>
            <w:tcW w:w="1175" w:type="pct"/>
            <w:vMerge w:val="restart"/>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rPr>
              <w:t xml:space="preserve">котельная </w:t>
            </w:r>
            <w:r w:rsidRPr="00C56088">
              <w:rPr>
                <w:rFonts w:ascii="Times New Roman" w:eastAsia="Times New Roman" w:hAnsi="Times New Roman" w:cs="Times New Roman"/>
                <w:sz w:val="24"/>
                <w:szCs w:val="24"/>
                <w:lang w:eastAsia="ru-RU"/>
              </w:rPr>
              <w:t>Дом престарелых</w:t>
            </w:r>
          </w:p>
        </w:tc>
        <w:tc>
          <w:tcPr>
            <w:tcW w:w="494"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0,76</w:t>
            </w:r>
          </w:p>
        </w:tc>
        <w:tc>
          <w:tcPr>
            <w:tcW w:w="626"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0,50</w:t>
            </w:r>
          </w:p>
        </w:tc>
        <w:tc>
          <w:tcPr>
            <w:tcW w:w="440"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0,26</w:t>
            </w:r>
          </w:p>
        </w:tc>
        <w:tc>
          <w:tcPr>
            <w:tcW w:w="452" w:type="pct"/>
            <w:vMerge w:val="restart"/>
            <w:tcBorders>
              <w:top w:val="nil"/>
              <w:left w:val="single" w:sz="8" w:space="0" w:color="auto"/>
              <w:bottom w:val="single" w:sz="8" w:space="0" w:color="000000"/>
              <w:right w:val="single" w:sz="8" w:space="0" w:color="auto"/>
            </w:tcBorders>
            <w:noWrap/>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w:t>
            </w:r>
          </w:p>
        </w:tc>
        <w:tc>
          <w:tcPr>
            <w:tcW w:w="914"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1971</w:t>
            </w:r>
          </w:p>
        </w:tc>
        <w:tc>
          <w:tcPr>
            <w:tcW w:w="899" w:type="pct"/>
            <w:tcBorders>
              <w:top w:val="nil"/>
              <w:left w:val="single" w:sz="8" w:space="0" w:color="auto"/>
              <w:bottom w:val="nil"/>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r w:rsidRPr="00C56088">
              <w:rPr>
                <w:rFonts w:ascii="Times New Roman" w:eastAsia="Times New Roman" w:hAnsi="Times New Roman" w:cs="Times New Roman"/>
                <w:sz w:val="24"/>
                <w:szCs w:val="24"/>
                <w:lang w:eastAsia="ru-RU"/>
              </w:rPr>
              <w:t>1971</w:t>
            </w:r>
          </w:p>
        </w:tc>
      </w:tr>
      <w:tr w:rsidR="00C56088" w:rsidRPr="00C56088" w:rsidTr="00345480">
        <w:trPr>
          <w:trHeight w:val="270"/>
        </w:trPr>
        <w:tc>
          <w:tcPr>
            <w:tcW w:w="1175"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94"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626"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40"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452" w:type="pct"/>
            <w:vMerge/>
            <w:tcBorders>
              <w:top w:val="nil"/>
              <w:left w:val="single" w:sz="8" w:space="0" w:color="auto"/>
              <w:bottom w:val="single" w:sz="8" w:space="0" w:color="000000"/>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914"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c>
          <w:tcPr>
            <w:tcW w:w="899" w:type="pct"/>
            <w:tcBorders>
              <w:top w:val="nil"/>
              <w:left w:val="single" w:sz="8" w:space="0" w:color="auto"/>
              <w:bottom w:val="single" w:sz="4" w:space="0" w:color="auto"/>
              <w:right w:val="single" w:sz="8" w:space="0" w:color="auto"/>
            </w:tcBorders>
            <w:vAlign w:val="center"/>
          </w:tcPr>
          <w:p w:rsidR="00C56088" w:rsidRPr="00C56088" w:rsidRDefault="00C56088" w:rsidP="00C56088">
            <w:pPr>
              <w:spacing w:after="0" w:line="240" w:lineRule="auto"/>
              <w:jc w:val="center"/>
              <w:rPr>
                <w:rFonts w:ascii="Times New Roman" w:eastAsia="Times New Roman" w:hAnsi="Times New Roman" w:cs="Times New Roman"/>
                <w:sz w:val="24"/>
                <w:szCs w:val="24"/>
                <w:lang w:eastAsia="ru-RU"/>
              </w:rPr>
            </w:pPr>
          </w:p>
        </w:tc>
      </w:tr>
    </w:tbl>
    <w:p w:rsidR="00C56088" w:rsidRPr="00C56088" w:rsidRDefault="00C56088" w:rsidP="00C56088">
      <w:pPr>
        <w:tabs>
          <w:tab w:val="num" w:pos="0"/>
          <w:tab w:val="num" w:pos="284"/>
        </w:tabs>
        <w:spacing w:after="0" w:line="360" w:lineRule="auto"/>
        <w:ind w:firstLine="709"/>
        <w:contextualSpacing/>
        <w:jc w:val="both"/>
        <w:rPr>
          <w:rFonts w:ascii="Times New Roman" w:eastAsia="Calibri" w:hAnsi="Times New Roman" w:cs="Times New Roman"/>
          <w:sz w:val="24"/>
          <w:szCs w:val="24"/>
        </w:rPr>
      </w:pPr>
    </w:p>
    <w:p w:rsidR="00C56088" w:rsidRPr="00C56088" w:rsidRDefault="00C56088" w:rsidP="00C56088">
      <w:pPr>
        <w:tabs>
          <w:tab w:val="num" w:pos="0"/>
          <w:tab w:val="num" w:pos="284"/>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ИТОГО необходимая заменяемая мощность котлоагрегатов (с учетом 5% -10% запасом на период аномальных морозов) 0,8 Гкал/ч.</w:t>
      </w:r>
    </w:p>
    <w:p w:rsidR="005F1023" w:rsidRDefault="005F1023" w:rsidP="00210CA7">
      <w:pPr>
        <w:numPr>
          <w:ilvl w:val="3"/>
          <w:numId w:val="34"/>
        </w:numPr>
        <w:tabs>
          <w:tab w:val="clear" w:pos="1353"/>
          <w:tab w:val="num" w:pos="0"/>
          <w:tab w:val="num" w:pos="1070"/>
        </w:tabs>
        <w:spacing w:after="0" w:line="36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В 2020 году планируется техническое перевооружение существующей котельной по ул. Комсомольская (ЦРБ), с сохранением установленной мощности.</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Котельное оборудование на данной котельной было введено в эксплуатацию в 1995г. На котельной в перспективе необходимо проведение полного технического перевооружения с целью уменьшения затрат на топливо (как было показано в расчете выше, перерасход природного газа в год в денежном эквиваленте составляет 1,65 млн.рублей) и обеспечения надежного и качественного теплоснабжения.</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2020 г. предлагается ввести новую котельную в эксплуатацию. На данный момент установленная мощность котельной - 11 Гкал/ч, подключенная - 2,29 Гкал/ч. После реконструкции мощность котельной будет принята с учетом реальной подключенной мощности без завышения установленной, что позволит минимизировать расход ТЭР. Котельная будет автоматизирована, без постоянного присутствия персонала, что позволит существенно сократить фонд заработной платы. Новая котельная предполагается – двухконтурная (температурный график тепловых сетей данной котельной остается 95/70°С) с погодозависимым регулированием.</w:t>
      </w:r>
    </w:p>
    <w:p w:rsidR="00C56088" w:rsidRPr="00C56088" w:rsidRDefault="00C56088" w:rsidP="00C56088">
      <w:pPr>
        <w:tabs>
          <w:tab w:val="num" w:pos="0"/>
        </w:tabs>
        <w:spacing w:after="0" w:line="360" w:lineRule="auto"/>
        <w:ind w:firstLine="709"/>
        <w:contextualSpacing/>
        <w:jc w:val="both"/>
        <w:rPr>
          <w:rFonts w:ascii="Times New Roman" w:eastAsia="Calibri" w:hAnsi="Times New Roman" w:cs="Times New Roman"/>
          <w:sz w:val="24"/>
          <w:szCs w:val="24"/>
        </w:rPr>
      </w:pPr>
      <w:r w:rsidRPr="00C56088">
        <w:rPr>
          <w:rFonts w:ascii="Times New Roman" w:eastAsia="Calibri" w:hAnsi="Times New Roman" w:cs="Times New Roman"/>
          <w:sz w:val="24"/>
          <w:szCs w:val="24"/>
        </w:rPr>
        <w:t>В настоящий момент подключенная мощность к данной котельной составляет 3,1 Гкал/час. В настоящий момент тепловые потери при передаче в среднем составляют 12% (на данном объекте длина тепловой сети 2056 п.м.). Учтем данный факт при прогнозировании мощности оборудования. Заложим 5-10% запас по мощности на случай аномально холодных суток. Т.о. предлагаемая установленная мощность данной котельной составляет 3,6 Гкал/час.</w:t>
      </w:r>
    </w:p>
    <w:p w:rsidR="00AB3532" w:rsidRPr="00AB3532" w:rsidRDefault="00AB3532" w:rsidP="008B2F1E">
      <w:pPr>
        <w:pStyle w:val="a6"/>
        <w:spacing w:before="240" w:after="240" w:line="360" w:lineRule="auto"/>
        <w:ind w:left="0"/>
        <w:rPr>
          <w:sz w:val="24"/>
          <w:szCs w:val="24"/>
        </w:rPr>
      </w:pPr>
    </w:p>
    <w:p w:rsidR="00345480" w:rsidRDefault="00345480">
      <w:pPr>
        <w:rPr>
          <w:rFonts w:ascii="Times New Roman" w:eastAsia="Times New Roman" w:hAnsi="Times New Roman" w:cs="Times New Roman"/>
          <w:b/>
          <w:sz w:val="24"/>
          <w:szCs w:val="24"/>
          <w:lang w:eastAsia="ru-RU"/>
        </w:rPr>
      </w:pPr>
    </w:p>
    <w:p w:rsidR="00B02B3C" w:rsidRPr="008B2F1E" w:rsidRDefault="00B02B3C" w:rsidP="00917F7C">
      <w:pPr>
        <w:pStyle w:val="a6"/>
        <w:spacing w:before="240" w:after="240" w:line="360" w:lineRule="auto"/>
        <w:ind w:firstLine="709"/>
        <w:rPr>
          <w:b/>
          <w:sz w:val="24"/>
          <w:szCs w:val="24"/>
        </w:rPr>
      </w:pPr>
      <w:r w:rsidRPr="008B2F1E">
        <w:rPr>
          <w:b/>
          <w:sz w:val="24"/>
          <w:szCs w:val="24"/>
        </w:rPr>
        <w:t>Электроснабжение</w:t>
      </w:r>
    </w:p>
    <w:p w:rsidR="00C627A3" w:rsidRPr="00AB3532" w:rsidRDefault="00C627A3" w:rsidP="00157010">
      <w:pPr>
        <w:spacing w:before="240" w:line="360" w:lineRule="auto"/>
        <w:ind w:firstLine="709"/>
        <w:jc w:val="both"/>
        <w:rPr>
          <w:rFonts w:ascii="Times New Roman" w:hAnsi="Times New Roman" w:cs="Times New Roman"/>
          <w:sz w:val="24"/>
          <w:szCs w:val="24"/>
        </w:rPr>
      </w:pPr>
      <w:r w:rsidRPr="00AB3532">
        <w:rPr>
          <w:rFonts w:ascii="Times New Roman" w:eastAsia="TimesNewRoman" w:hAnsi="Times New Roman" w:cs="Times New Roman"/>
          <w:sz w:val="24"/>
          <w:szCs w:val="24"/>
        </w:rPr>
        <w:t>Перспективное развитие электрических сетей определяется, в основном, развитием энергоисточников, темпами роста и распределения электрических нагрузок на рассматриваемой территории, а также необходимостью обеспечения электроснабжением намечаемых к сооружению новых промышленных предприятий, потребителей коммунально-бытового сектора, а также потребностью в повышении надежности их электроснабжения.</w:t>
      </w:r>
    </w:p>
    <w:p w:rsidR="00B02B3C" w:rsidRPr="00AB3532" w:rsidRDefault="00B02B3C"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Объемы электропотребления на полное развитие по промышленным площадкам и общественно-деловым объектам определяются на стадии проекта планировки.</w:t>
      </w:r>
    </w:p>
    <w:p w:rsidR="00223F03" w:rsidRPr="00AB3532" w:rsidRDefault="00223F03"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Планируемые мероприятия на расчётный период:</w:t>
      </w:r>
    </w:p>
    <w:p w:rsidR="008B2F1E" w:rsidRPr="008B2F1E" w:rsidRDefault="008B2F1E" w:rsidP="00157010">
      <w:pPr>
        <w:pStyle w:val="a6"/>
        <w:spacing w:line="360" w:lineRule="auto"/>
        <w:ind w:left="0" w:firstLine="709"/>
        <w:rPr>
          <w:sz w:val="24"/>
          <w:szCs w:val="24"/>
        </w:rPr>
      </w:pPr>
      <w:r w:rsidRPr="008B2F1E">
        <w:rPr>
          <w:sz w:val="24"/>
          <w:szCs w:val="24"/>
        </w:rPr>
        <w:t>1.</w:t>
      </w:r>
      <w:r w:rsidRPr="008B2F1E">
        <w:rPr>
          <w:sz w:val="24"/>
          <w:szCs w:val="24"/>
        </w:rPr>
        <w:tab/>
        <w:t>Муниципальная программа Вяземского городского поселения Вяземского района Смоленской области «Энергосбережение и повышение энергетической эффективности на территории Вяземского городского поселения Вяземского района Смоленской области на 2015-2017 годы»</w:t>
      </w:r>
    </w:p>
    <w:p w:rsidR="008B2F1E" w:rsidRPr="008B2F1E" w:rsidRDefault="008B2F1E" w:rsidP="00157010">
      <w:pPr>
        <w:pStyle w:val="a6"/>
        <w:spacing w:line="360" w:lineRule="auto"/>
        <w:ind w:left="0" w:firstLine="709"/>
        <w:rPr>
          <w:sz w:val="24"/>
          <w:szCs w:val="24"/>
        </w:rPr>
      </w:pPr>
      <w:r w:rsidRPr="008B2F1E">
        <w:rPr>
          <w:sz w:val="24"/>
          <w:szCs w:val="24"/>
        </w:rPr>
        <w:t>В рамках программы планируются расходы на установку приборов учета энергетических ресурсов и узлов управления в многоквартирных жилых домах в доли наличия в них муниципальной собственности.</w:t>
      </w:r>
    </w:p>
    <w:p w:rsidR="008B2F1E" w:rsidRPr="008B2F1E" w:rsidRDefault="008B2F1E" w:rsidP="00157010">
      <w:pPr>
        <w:pStyle w:val="a6"/>
        <w:spacing w:line="360" w:lineRule="auto"/>
        <w:ind w:left="0" w:firstLine="709"/>
        <w:rPr>
          <w:sz w:val="24"/>
          <w:szCs w:val="24"/>
        </w:rPr>
      </w:pPr>
      <w:r w:rsidRPr="008B2F1E">
        <w:rPr>
          <w:sz w:val="24"/>
          <w:szCs w:val="24"/>
        </w:rPr>
        <w:t>2.</w:t>
      </w:r>
      <w:r w:rsidRPr="008B2F1E">
        <w:rPr>
          <w:sz w:val="24"/>
          <w:szCs w:val="24"/>
        </w:rPr>
        <w:tab/>
        <w:t>29.03.2012 году  утверждена   муниципальная программа комплексного развития коммунальной      инфраструктуры Вяземского  городского поселения Вяземского  района     Смоленской области   на   2012-2015  годы  и на период до 2020 года. Целями программы является строительство и модернизация системы коммунальной инфраструктуры в Вяземском городском поселении Вяземского района Смоленской области и повышение качества предоставляемых  коммунальных услуг потребителям. Одно из основных направлений – развитие системы электроснабжения.</w:t>
      </w:r>
    </w:p>
    <w:p w:rsidR="008B2F1E" w:rsidRPr="008B2F1E" w:rsidRDefault="008B2F1E" w:rsidP="00157010">
      <w:pPr>
        <w:pStyle w:val="a6"/>
        <w:spacing w:line="360" w:lineRule="auto"/>
        <w:ind w:left="0" w:firstLine="709"/>
        <w:rPr>
          <w:sz w:val="24"/>
          <w:szCs w:val="24"/>
        </w:rPr>
      </w:pPr>
      <w:r w:rsidRPr="008B2F1E">
        <w:rPr>
          <w:sz w:val="24"/>
          <w:szCs w:val="24"/>
        </w:rPr>
        <w:t>3.</w:t>
      </w:r>
      <w:r w:rsidRPr="008B2F1E">
        <w:rPr>
          <w:sz w:val="24"/>
          <w:szCs w:val="24"/>
        </w:rPr>
        <w:tab/>
        <w:t>Обеспечение мер по устранению износа электрооборудования, для этого следует предусмотреть постоянное проведение работ по обновлению изношенного оборудования, его модернизацию, реконструкцию, техперевооружение и замену.</w:t>
      </w:r>
    </w:p>
    <w:p w:rsidR="008B2F1E" w:rsidRPr="008B2F1E" w:rsidRDefault="008B2F1E" w:rsidP="00157010">
      <w:pPr>
        <w:pStyle w:val="a6"/>
        <w:spacing w:line="360" w:lineRule="auto"/>
        <w:ind w:left="0" w:firstLine="709"/>
        <w:rPr>
          <w:sz w:val="24"/>
          <w:szCs w:val="24"/>
        </w:rPr>
      </w:pPr>
      <w:r w:rsidRPr="008B2F1E">
        <w:rPr>
          <w:sz w:val="24"/>
          <w:szCs w:val="24"/>
        </w:rPr>
        <w:t>4.</w:t>
      </w:r>
      <w:r w:rsidRPr="008B2F1E">
        <w:rPr>
          <w:sz w:val="24"/>
          <w:szCs w:val="24"/>
        </w:rPr>
        <w:tab/>
        <w:t>Обеспечение высокого уровня технического обслуживания оборудования, его ремонта, диагностики, внедрение автоматики, достаточную и высокую квалификацию обслуживающего персонала, оснащенность персонала необходимы ми приспособлениями, инструментами, транспортными средствами.</w:t>
      </w:r>
    </w:p>
    <w:p w:rsidR="008B2F1E" w:rsidRPr="008B2F1E" w:rsidRDefault="008B2F1E" w:rsidP="00157010">
      <w:pPr>
        <w:pStyle w:val="a6"/>
        <w:spacing w:line="360" w:lineRule="auto"/>
        <w:ind w:left="0" w:firstLine="709"/>
        <w:rPr>
          <w:sz w:val="24"/>
          <w:szCs w:val="24"/>
        </w:rPr>
      </w:pPr>
      <w:r w:rsidRPr="008B2F1E">
        <w:rPr>
          <w:sz w:val="24"/>
          <w:szCs w:val="24"/>
        </w:rPr>
        <w:lastRenderedPageBreak/>
        <w:t>5.</w:t>
      </w:r>
      <w:r w:rsidRPr="008B2F1E">
        <w:rPr>
          <w:sz w:val="24"/>
          <w:szCs w:val="24"/>
        </w:rPr>
        <w:tab/>
        <w:t>Организация и проведение своевременных обходов, осмотров, испытаний оборудова</w:t>
      </w:r>
      <w:r w:rsidR="00AC32E2">
        <w:rPr>
          <w:sz w:val="24"/>
          <w:szCs w:val="24"/>
        </w:rPr>
        <w:t>ния, режимов работы системы, не</w:t>
      </w:r>
      <w:r w:rsidRPr="008B2F1E">
        <w:rPr>
          <w:sz w:val="24"/>
          <w:szCs w:val="24"/>
        </w:rPr>
        <w:t>допущение перегрузок отдельных ее элементов</w:t>
      </w:r>
    </w:p>
    <w:p w:rsidR="008B2F1E" w:rsidRPr="008B2F1E" w:rsidRDefault="008B2F1E" w:rsidP="00157010">
      <w:pPr>
        <w:pStyle w:val="a6"/>
        <w:spacing w:line="360" w:lineRule="auto"/>
        <w:ind w:left="0" w:firstLine="709"/>
        <w:rPr>
          <w:sz w:val="24"/>
          <w:szCs w:val="24"/>
        </w:rPr>
      </w:pPr>
      <w:r w:rsidRPr="008B2F1E">
        <w:rPr>
          <w:sz w:val="24"/>
          <w:szCs w:val="24"/>
        </w:rPr>
        <w:t>6.</w:t>
      </w:r>
      <w:r w:rsidRPr="008B2F1E">
        <w:rPr>
          <w:sz w:val="24"/>
          <w:szCs w:val="24"/>
        </w:rPr>
        <w:tab/>
        <w:t>Своевременное информирование населения о состоянии городского и сельского электроснабжения через СМИ, своевременное предупреждение об угрозах нарушения.</w:t>
      </w:r>
    </w:p>
    <w:p w:rsidR="008B2F1E" w:rsidRPr="008B2F1E" w:rsidRDefault="008B2F1E" w:rsidP="00157010">
      <w:pPr>
        <w:pStyle w:val="a6"/>
        <w:spacing w:line="360" w:lineRule="auto"/>
        <w:ind w:left="0" w:firstLine="709"/>
        <w:rPr>
          <w:sz w:val="24"/>
          <w:szCs w:val="24"/>
        </w:rPr>
      </w:pPr>
      <w:r w:rsidRPr="008B2F1E">
        <w:rPr>
          <w:sz w:val="24"/>
          <w:szCs w:val="24"/>
        </w:rPr>
        <w:t>7.</w:t>
      </w:r>
      <w:r w:rsidRPr="008B2F1E">
        <w:rPr>
          <w:sz w:val="24"/>
          <w:szCs w:val="24"/>
        </w:rPr>
        <w:tab/>
        <w:t>Своевременное финансовое обеспечение мероприятий по повышению надежности и бесперебойное снабжение первичными энергоресурсами и источников электрической и тепловой энергии</w:t>
      </w:r>
    </w:p>
    <w:p w:rsidR="008B2F1E" w:rsidRPr="008B2F1E" w:rsidRDefault="008B2F1E" w:rsidP="00157010">
      <w:pPr>
        <w:pStyle w:val="a6"/>
        <w:spacing w:line="360" w:lineRule="auto"/>
        <w:ind w:left="0" w:firstLine="709"/>
        <w:rPr>
          <w:sz w:val="24"/>
          <w:szCs w:val="24"/>
        </w:rPr>
      </w:pPr>
      <w:r w:rsidRPr="008B2F1E">
        <w:rPr>
          <w:sz w:val="24"/>
          <w:szCs w:val="24"/>
        </w:rPr>
        <w:t>8. Мониторинг текущего состояния системы для единого централизованного управления системой электроснабжения</w:t>
      </w:r>
    </w:p>
    <w:p w:rsidR="008B2F1E" w:rsidRPr="008B2F1E" w:rsidRDefault="008B2F1E" w:rsidP="00157010">
      <w:pPr>
        <w:pStyle w:val="a6"/>
        <w:spacing w:line="360" w:lineRule="auto"/>
        <w:ind w:left="0" w:firstLine="709"/>
        <w:rPr>
          <w:sz w:val="24"/>
          <w:szCs w:val="24"/>
        </w:rPr>
      </w:pPr>
      <w:r w:rsidRPr="008B2F1E">
        <w:rPr>
          <w:sz w:val="24"/>
          <w:szCs w:val="24"/>
        </w:rPr>
        <w:t>9. Обеспечение внедрения инновационных технологий и оборудования, широкое оснащение электросетей современными средствами автоматизации.</w:t>
      </w:r>
    </w:p>
    <w:p w:rsidR="008B2F1E" w:rsidRPr="008B2F1E" w:rsidRDefault="008B2F1E" w:rsidP="00157010">
      <w:pPr>
        <w:pStyle w:val="a6"/>
        <w:spacing w:line="360" w:lineRule="auto"/>
        <w:ind w:left="0" w:firstLine="709"/>
        <w:rPr>
          <w:sz w:val="24"/>
          <w:szCs w:val="24"/>
        </w:rPr>
      </w:pPr>
      <w:r w:rsidRPr="008B2F1E">
        <w:rPr>
          <w:sz w:val="24"/>
          <w:szCs w:val="24"/>
        </w:rPr>
        <w:t>29.03.2012 году  утверждена   муниципальная программа комплексного развития коммунальной      инфраструктуры Вяземского  городского поселения Вяземского  района     Смоленской области   на   2012-2015  годы  и на период до 2020 года. Целями программы является строительство и модернизация системы коммунальной инфраструктуры в Вяземском городском поселении Вяземского района Смоленской области и повышение качества предоставляемых  коммунальных услуг потребителям. Одно из основных направлений – развитие системы электроснабжения.</w:t>
      </w:r>
    </w:p>
    <w:p w:rsidR="00B02B3C" w:rsidRPr="005E5D46" w:rsidRDefault="00B02B3C" w:rsidP="00157010">
      <w:pPr>
        <w:pStyle w:val="a6"/>
        <w:spacing w:before="240" w:after="240" w:line="360" w:lineRule="auto"/>
        <w:ind w:firstLine="709"/>
        <w:rPr>
          <w:b/>
          <w:sz w:val="24"/>
          <w:szCs w:val="24"/>
        </w:rPr>
      </w:pPr>
      <w:r w:rsidRPr="005E5D46">
        <w:rPr>
          <w:b/>
          <w:sz w:val="24"/>
          <w:szCs w:val="24"/>
        </w:rPr>
        <w:t>Водоснабжение</w:t>
      </w:r>
    </w:p>
    <w:p w:rsidR="00223F03" w:rsidRPr="00AB3532" w:rsidRDefault="00223F03" w:rsidP="00157010">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Планируемые мероприятия на расчётный период:</w:t>
      </w:r>
    </w:p>
    <w:p w:rsidR="005B5EC2" w:rsidRPr="005B5EC2" w:rsidRDefault="005B5EC2" w:rsidP="00157010">
      <w:pPr>
        <w:pStyle w:val="a6"/>
        <w:spacing w:line="360" w:lineRule="auto"/>
        <w:ind w:left="0" w:firstLine="709"/>
        <w:rPr>
          <w:sz w:val="24"/>
          <w:szCs w:val="24"/>
        </w:rPr>
      </w:pPr>
      <w:r w:rsidRPr="005B5EC2">
        <w:rPr>
          <w:sz w:val="24"/>
          <w:szCs w:val="24"/>
        </w:rPr>
        <w:t>1.</w:t>
      </w:r>
      <w:r w:rsidRPr="005B5EC2">
        <w:rPr>
          <w:sz w:val="24"/>
          <w:szCs w:val="24"/>
        </w:rPr>
        <w:tab/>
        <w:t>Строительство сетей водопровода по пер. Репина и ул. Папино-ул. Лобозова:</w:t>
      </w:r>
    </w:p>
    <w:p w:rsidR="005B5EC2" w:rsidRPr="005B5EC2" w:rsidRDefault="005B5EC2" w:rsidP="00157010">
      <w:pPr>
        <w:pStyle w:val="a6"/>
        <w:spacing w:line="360" w:lineRule="auto"/>
        <w:ind w:left="0" w:firstLine="709"/>
        <w:rPr>
          <w:sz w:val="24"/>
          <w:szCs w:val="24"/>
        </w:rPr>
      </w:pPr>
      <w:r w:rsidRPr="005B5EC2">
        <w:rPr>
          <w:sz w:val="24"/>
          <w:szCs w:val="24"/>
        </w:rPr>
        <w:t>- строительство сетей водопровода - диаметром 100 мм с устройством водоразборных колонок по пер. Репина, протяженность 700 м</w:t>
      </w:r>
    </w:p>
    <w:p w:rsidR="005B5EC2" w:rsidRPr="005B5EC2" w:rsidRDefault="005B5EC2" w:rsidP="00157010">
      <w:pPr>
        <w:pStyle w:val="a6"/>
        <w:spacing w:line="360" w:lineRule="auto"/>
        <w:ind w:left="0" w:firstLine="709"/>
        <w:rPr>
          <w:sz w:val="24"/>
          <w:szCs w:val="24"/>
        </w:rPr>
      </w:pPr>
      <w:r w:rsidRPr="005B5EC2">
        <w:rPr>
          <w:sz w:val="24"/>
          <w:szCs w:val="24"/>
        </w:rPr>
        <w:t>- строительство сетей водопровода диаметром 100 мм, для закольцовки и повышения давления по ул. Дмитрия Шолохова - Киселева - Лобозова, протяженность 650м</w:t>
      </w:r>
    </w:p>
    <w:p w:rsidR="005B5EC2" w:rsidRPr="005B5EC2" w:rsidRDefault="005B5EC2" w:rsidP="00157010">
      <w:pPr>
        <w:pStyle w:val="a6"/>
        <w:spacing w:line="360" w:lineRule="auto"/>
        <w:ind w:left="0" w:firstLine="709"/>
        <w:rPr>
          <w:sz w:val="24"/>
          <w:szCs w:val="24"/>
        </w:rPr>
      </w:pPr>
      <w:r w:rsidRPr="005B5EC2">
        <w:rPr>
          <w:sz w:val="24"/>
          <w:szCs w:val="24"/>
        </w:rPr>
        <w:t>2.</w:t>
      </w:r>
      <w:r w:rsidRPr="005B5EC2">
        <w:rPr>
          <w:sz w:val="24"/>
          <w:szCs w:val="24"/>
        </w:rPr>
        <w:tab/>
        <w:t>Строительство сетей водопровода с устройством колонок по ул. Полевая</w:t>
      </w:r>
    </w:p>
    <w:p w:rsidR="005B5EC2" w:rsidRPr="005B5EC2" w:rsidRDefault="005B5EC2" w:rsidP="00157010">
      <w:pPr>
        <w:pStyle w:val="a6"/>
        <w:spacing w:line="360" w:lineRule="auto"/>
        <w:ind w:left="0" w:firstLine="709"/>
        <w:rPr>
          <w:sz w:val="24"/>
          <w:szCs w:val="24"/>
        </w:rPr>
      </w:pPr>
      <w:r w:rsidRPr="005B5EC2">
        <w:rPr>
          <w:sz w:val="24"/>
          <w:szCs w:val="24"/>
        </w:rPr>
        <w:t>3.</w:t>
      </w:r>
      <w:r w:rsidRPr="005B5EC2">
        <w:rPr>
          <w:sz w:val="24"/>
          <w:szCs w:val="24"/>
        </w:rPr>
        <w:tab/>
        <w:t>Строительство водовода от скважины №2 до станции обезжелезивания по ул. Юбилейная.</w:t>
      </w:r>
    </w:p>
    <w:p w:rsidR="005B5EC2" w:rsidRPr="005B5EC2" w:rsidRDefault="005B5EC2" w:rsidP="00157010">
      <w:pPr>
        <w:pStyle w:val="a6"/>
        <w:spacing w:line="360" w:lineRule="auto"/>
        <w:ind w:left="0" w:firstLine="709"/>
        <w:rPr>
          <w:sz w:val="24"/>
          <w:szCs w:val="24"/>
        </w:rPr>
      </w:pPr>
      <w:r w:rsidRPr="005B5EC2">
        <w:rPr>
          <w:sz w:val="24"/>
          <w:szCs w:val="24"/>
        </w:rPr>
        <w:t>4.</w:t>
      </w:r>
      <w:r w:rsidRPr="005B5EC2">
        <w:rPr>
          <w:sz w:val="24"/>
          <w:szCs w:val="24"/>
        </w:rPr>
        <w:tab/>
        <w:t>Реконструкция существующих объектов водоснабжения, с увеличением производительности.</w:t>
      </w:r>
    </w:p>
    <w:p w:rsidR="005B5EC2" w:rsidRPr="005B5EC2" w:rsidRDefault="005B5EC2" w:rsidP="00157010">
      <w:pPr>
        <w:pStyle w:val="a6"/>
        <w:spacing w:line="360" w:lineRule="auto"/>
        <w:ind w:left="0" w:firstLine="709"/>
        <w:rPr>
          <w:sz w:val="24"/>
          <w:szCs w:val="24"/>
        </w:rPr>
      </w:pPr>
      <w:r w:rsidRPr="005B5EC2">
        <w:rPr>
          <w:sz w:val="24"/>
          <w:szCs w:val="24"/>
        </w:rPr>
        <w:t>5.</w:t>
      </w:r>
      <w:r w:rsidRPr="005B5EC2">
        <w:rPr>
          <w:sz w:val="24"/>
          <w:szCs w:val="24"/>
        </w:rPr>
        <w:tab/>
        <w:t>Капитальный ремонт объектов Бознянского водозабора</w:t>
      </w:r>
    </w:p>
    <w:p w:rsidR="005B5EC2" w:rsidRPr="005B5EC2" w:rsidRDefault="005B5EC2" w:rsidP="00157010">
      <w:pPr>
        <w:pStyle w:val="a6"/>
        <w:spacing w:line="360" w:lineRule="auto"/>
        <w:ind w:left="0" w:firstLine="709"/>
        <w:rPr>
          <w:sz w:val="24"/>
          <w:szCs w:val="24"/>
        </w:rPr>
      </w:pPr>
      <w:r w:rsidRPr="005B5EC2">
        <w:rPr>
          <w:sz w:val="24"/>
          <w:szCs w:val="24"/>
        </w:rPr>
        <w:t>6.</w:t>
      </w:r>
      <w:r w:rsidRPr="005B5EC2">
        <w:rPr>
          <w:sz w:val="24"/>
          <w:szCs w:val="24"/>
        </w:rPr>
        <w:tab/>
        <w:t>Капитальный ремонт объектов водоснабжения и водоотведения  ул. Юбилейная:</w:t>
      </w:r>
    </w:p>
    <w:p w:rsidR="005B5EC2" w:rsidRPr="005B5EC2" w:rsidRDefault="005B5EC2" w:rsidP="00157010">
      <w:pPr>
        <w:pStyle w:val="a6"/>
        <w:spacing w:line="360" w:lineRule="auto"/>
        <w:ind w:left="0" w:firstLine="709"/>
        <w:rPr>
          <w:sz w:val="24"/>
          <w:szCs w:val="24"/>
        </w:rPr>
      </w:pPr>
      <w:r w:rsidRPr="005B5EC2">
        <w:rPr>
          <w:sz w:val="24"/>
          <w:szCs w:val="24"/>
        </w:rPr>
        <w:t>- ремонт зданий;</w:t>
      </w:r>
    </w:p>
    <w:p w:rsidR="005B5EC2" w:rsidRPr="005B5EC2" w:rsidRDefault="005B5EC2" w:rsidP="00157010">
      <w:pPr>
        <w:pStyle w:val="a6"/>
        <w:spacing w:line="360" w:lineRule="auto"/>
        <w:ind w:left="0" w:firstLine="709"/>
        <w:rPr>
          <w:sz w:val="24"/>
          <w:szCs w:val="24"/>
        </w:rPr>
      </w:pPr>
      <w:r w:rsidRPr="005B5EC2">
        <w:rPr>
          <w:sz w:val="24"/>
          <w:szCs w:val="24"/>
        </w:rPr>
        <w:t>- замена  насосных агрегатов;</w:t>
      </w:r>
    </w:p>
    <w:p w:rsidR="005B5EC2" w:rsidRPr="005B5EC2" w:rsidRDefault="005B5EC2" w:rsidP="00157010">
      <w:pPr>
        <w:pStyle w:val="a6"/>
        <w:spacing w:line="360" w:lineRule="auto"/>
        <w:ind w:left="0" w:firstLine="709"/>
        <w:rPr>
          <w:sz w:val="24"/>
          <w:szCs w:val="24"/>
        </w:rPr>
      </w:pPr>
      <w:r w:rsidRPr="005B5EC2">
        <w:rPr>
          <w:sz w:val="24"/>
          <w:szCs w:val="24"/>
        </w:rPr>
        <w:lastRenderedPageBreak/>
        <w:t>- ремонт наружной поверхности фильтров станции обезжелезивания и замена песчаной загрузки.</w:t>
      </w:r>
    </w:p>
    <w:p w:rsidR="005B5EC2" w:rsidRPr="005B5EC2" w:rsidRDefault="005B5EC2" w:rsidP="00157010">
      <w:pPr>
        <w:pStyle w:val="a6"/>
        <w:spacing w:line="360" w:lineRule="auto"/>
        <w:ind w:left="0" w:firstLine="709"/>
        <w:rPr>
          <w:sz w:val="24"/>
          <w:szCs w:val="24"/>
        </w:rPr>
      </w:pPr>
      <w:r w:rsidRPr="005B5EC2">
        <w:rPr>
          <w:sz w:val="24"/>
          <w:szCs w:val="24"/>
        </w:rPr>
        <w:t>7</w:t>
      </w:r>
      <w:r w:rsidRPr="005B5EC2">
        <w:rPr>
          <w:sz w:val="24"/>
          <w:szCs w:val="24"/>
        </w:rPr>
        <w:tab/>
        <w:t>Прокладка водопровода до микрорайона Новоторжский</w:t>
      </w:r>
    </w:p>
    <w:p w:rsidR="005B5EC2" w:rsidRPr="005B5EC2" w:rsidRDefault="005B5EC2" w:rsidP="00157010">
      <w:pPr>
        <w:pStyle w:val="a6"/>
        <w:spacing w:line="360" w:lineRule="auto"/>
        <w:ind w:left="0" w:firstLine="709"/>
        <w:rPr>
          <w:sz w:val="24"/>
          <w:szCs w:val="24"/>
        </w:rPr>
      </w:pPr>
      <w:r w:rsidRPr="005B5EC2">
        <w:rPr>
          <w:sz w:val="24"/>
          <w:szCs w:val="24"/>
        </w:rPr>
        <w:t>8.</w:t>
      </w:r>
      <w:r w:rsidRPr="005B5EC2">
        <w:rPr>
          <w:sz w:val="24"/>
          <w:szCs w:val="24"/>
        </w:rPr>
        <w:tab/>
        <w:t>Капитальный ремонт станции второго подъёма по ул. Пушкина с заменой насосных агрегатов.</w:t>
      </w:r>
    </w:p>
    <w:p w:rsidR="005B5EC2" w:rsidRPr="005B5EC2" w:rsidRDefault="005B5EC2" w:rsidP="00157010">
      <w:pPr>
        <w:pStyle w:val="a6"/>
        <w:spacing w:line="360" w:lineRule="auto"/>
        <w:ind w:left="0" w:firstLine="709"/>
        <w:rPr>
          <w:sz w:val="24"/>
          <w:szCs w:val="24"/>
        </w:rPr>
      </w:pPr>
      <w:r w:rsidRPr="005B5EC2">
        <w:rPr>
          <w:sz w:val="24"/>
          <w:szCs w:val="24"/>
        </w:rPr>
        <w:t>9.</w:t>
      </w:r>
      <w:r w:rsidRPr="005B5EC2">
        <w:rPr>
          <w:sz w:val="24"/>
          <w:szCs w:val="24"/>
        </w:rPr>
        <w:tab/>
        <w:t>Внедрение на водозаборах новых методов очистки для доведения качества воды до требований СанПиН 2.1.4.1074-01 «Вода питьевая».</w:t>
      </w:r>
    </w:p>
    <w:p w:rsidR="005B5EC2" w:rsidRPr="005B5EC2" w:rsidRDefault="005B5EC2" w:rsidP="00157010">
      <w:pPr>
        <w:pStyle w:val="a6"/>
        <w:spacing w:line="360" w:lineRule="auto"/>
        <w:ind w:left="0" w:firstLine="709"/>
        <w:rPr>
          <w:sz w:val="24"/>
          <w:szCs w:val="24"/>
        </w:rPr>
      </w:pPr>
      <w:r w:rsidRPr="005B5EC2">
        <w:rPr>
          <w:sz w:val="24"/>
          <w:szCs w:val="24"/>
        </w:rPr>
        <w:t>10.</w:t>
      </w:r>
      <w:r w:rsidRPr="005B5EC2">
        <w:rPr>
          <w:sz w:val="24"/>
          <w:szCs w:val="24"/>
        </w:rPr>
        <w:tab/>
        <w:t>Сокращение потерь воды, как при транспортировке, так и за счет ее рационального использования, автоматизированный контроль на всех этапах производства, транспортировки и реализации воды.</w:t>
      </w:r>
    </w:p>
    <w:p w:rsidR="005B5EC2" w:rsidRPr="005B5EC2" w:rsidRDefault="005B5EC2" w:rsidP="00157010">
      <w:pPr>
        <w:pStyle w:val="a6"/>
        <w:spacing w:line="360" w:lineRule="auto"/>
        <w:ind w:left="0" w:firstLine="709"/>
        <w:rPr>
          <w:sz w:val="24"/>
          <w:szCs w:val="24"/>
        </w:rPr>
      </w:pPr>
      <w:r w:rsidRPr="005B5EC2">
        <w:rPr>
          <w:sz w:val="24"/>
          <w:szCs w:val="24"/>
        </w:rPr>
        <w:t>11.</w:t>
      </w:r>
      <w:r w:rsidRPr="005B5EC2">
        <w:rPr>
          <w:sz w:val="24"/>
          <w:szCs w:val="24"/>
        </w:rPr>
        <w:tab/>
        <w:t xml:space="preserve">В соответствии с  нормативными документами необходимо организовать зоны санитарной охраны на всех водопроводах, вне зависимости от ведомственной принадлежности, подающих воду, как из поверхностных, так и из подземных источников.. </w:t>
      </w:r>
    </w:p>
    <w:p w:rsidR="005B5EC2" w:rsidRPr="005B5EC2" w:rsidRDefault="005B5EC2" w:rsidP="00157010">
      <w:pPr>
        <w:pStyle w:val="a6"/>
        <w:spacing w:line="360" w:lineRule="auto"/>
        <w:ind w:left="0" w:firstLine="709"/>
        <w:rPr>
          <w:sz w:val="24"/>
          <w:szCs w:val="24"/>
        </w:rPr>
      </w:pPr>
      <w:r w:rsidRPr="005B5EC2">
        <w:rPr>
          <w:sz w:val="24"/>
          <w:szCs w:val="24"/>
        </w:rPr>
        <w:t>12.</w:t>
      </w:r>
      <w:r w:rsidRPr="005B5EC2">
        <w:rPr>
          <w:sz w:val="24"/>
          <w:szCs w:val="24"/>
        </w:rPr>
        <w:tab/>
        <w:t>На всех промышленных предприятиях внедрение и расширение систем оборотного водоснабжения и повторного использования воды, совершенствование технологии сокращения водопотребления на единицу продукции.</w:t>
      </w:r>
    </w:p>
    <w:p w:rsidR="00B02B3C" w:rsidRPr="00AB3532" w:rsidRDefault="005B5EC2" w:rsidP="00157010">
      <w:pPr>
        <w:pStyle w:val="a6"/>
        <w:spacing w:line="360" w:lineRule="auto"/>
        <w:ind w:left="0" w:firstLine="709"/>
        <w:rPr>
          <w:sz w:val="24"/>
          <w:szCs w:val="24"/>
        </w:rPr>
      </w:pPr>
      <w:r w:rsidRPr="005B5EC2">
        <w:rPr>
          <w:sz w:val="24"/>
          <w:szCs w:val="24"/>
        </w:rPr>
        <w:t>Водоснабжение промышленных площадок и общественно-деловых объектов осуществляется от близлежащих реконструируемых водозаборов, а также от собственных водозаборов, предусматриваемых на их территории.</w:t>
      </w:r>
    </w:p>
    <w:p w:rsidR="00B02B3C" w:rsidRPr="005E5D46" w:rsidRDefault="00B02B3C" w:rsidP="00157010">
      <w:pPr>
        <w:pStyle w:val="a6"/>
        <w:spacing w:before="240" w:after="240" w:line="360" w:lineRule="auto"/>
        <w:ind w:firstLine="709"/>
        <w:rPr>
          <w:sz w:val="24"/>
          <w:szCs w:val="24"/>
        </w:rPr>
      </w:pPr>
      <w:r w:rsidRPr="005E5D46">
        <w:rPr>
          <w:b/>
          <w:sz w:val="24"/>
          <w:szCs w:val="24"/>
        </w:rPr>
        <w:t>Водоотведение</w:t>
      </w:r>
    </w:p>
    <w:p w:rsidR="00223F03" w:rsidRDefault="00223F03"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Планируемые мероприятия на расчётный период:</w:t>
      </w:r>
    </w:p>
    <w:p w:rsidR="005B5EC2" w:rsidRPr="005B5EC2" w:rsidRDefault="005B5EC2" w:rsidP="00157010">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1.</w:t>
      </w:r>
      <w:r w:rsidRPr="005B5EC2">
        <w:rPr>
          <w:rFonts w:ascii="Times New Roman" w:hAnsi="Times New Roman" w:cs="Times New Roman"/>
          <w:sz w:val="24"/>
          <w:szCs w:val="24"/>
        </w:rPr>
        <w:tab/>
        <w:t>Строительство канализационных дюкеров;</w:t>
      </w:r>
    </w:p>
    <w:p w:rsidR="005B5EC2" w:rsidRPr="005B5EC2" w:rsidRDefault="005B5EC2" w:rsidP="00157010">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дюкер по ул. Кронштадтская, диаметром 500 мм (2 нитки), протяженность 2x50 = 100 м</w:t>
      </w:r>
    </w:p>
    <w:p w:rsidR="005B5EC2" w:rsidRPr="005B5EC2" w:rsidRDefault="005B5EC2" w:rsidP="00157010">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дюкер по ул. Лейтенанта Шмидта, диаметром 500 мм (2 нитки), протяженность 2x60 = 120 м</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дюкер по ул. Набережная. диаметром 315 мм, протяженность 30 м</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2.</w:t>
      </w:r>
      <w:r w:rsidRPr="005B5EC2">
        <w:rPr>
          <w:rFonts w:ascii="Times New Roman" w:hAnsi="Times New Roman" w:cs="Times New Roman"/>
          <w:sz w:val="24"/>
          <w:szCs w:val="24"/>
        </w:rPr>
        <w:tab/>
        <w:t>Строительство второй нитки магистрального канализационного коллектора диаметром 600 мм от ГНС до Очистных Сооружений Канализации.</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3.</w:t>
      </w:r>
      <w:r w:rsidRPr="005B5EC2">
        <w:rPr>
          <w:rFonts w:ascii="Times New Roman" w:hAnsi="Times New Roman" w:cs="Times New Roman"/>
          <w:sz w:val="24"/>
          <w:szCs w:val="24"/>
        </w:rPr>
        <w:tab/>
        <w:t>Ремонт сетей водоотведения:</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замена запорной арматуры на напорных коллекторах;</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перекладка канализационных колодцев;</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промывка и прочистка сетей канализации;</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восстановление канализационных колодцев.</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lastRenderedPageBreak/>
        <w:t>4.</w:t>
      </w:r>
      <w:r w:rsidRPr="005B5EC2">
        <w:rPr>
          <w:rFonts w:ascii="Times New Roman" w:hAnsi="Times New Roman" w:cs="Times New Roman"/>
          <w:sz w:val="24"/>
          <w:szCs w:val="24"/>
        </w:rPr>
        <w:tab/>
        <w:t>Строительство канализационной насосной станции по ул. Дмитрова Гора.</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5.</w:t>
      </w:r>
      <w:r w:rsidRPr="005B5EC2">
        <w:rPr>
          <w:rFonts w:ascii="Times New Roman" w:hAnsi="Times New Roman" w:cs="Times New Roman"/>
          <w:sz w:val="24"/>
          <w:szCs w:val="24"/>
        </w:rPr>
        <w:tab/>
        <w:t>Ремонт зданий и сооружений, относящихся к системам канализации (Очистные сооружения, КНС):</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ремонт зданий</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ремонт сооружений;</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6.</w:t>
      </w:r>
      <w:r w:rsidRPr="005B5EC2">
        <w:rPr>
          <w:rFonts w:ascii="Times New Roman" w:hAnsi="Times New Roman" w:cs="Times New Roman"/>
          <w:sz w:val="24"/>
          <w:szCs w:val="24"/>
        </w:rPr>
        <w:tab/>
        <w:t>Строительство очистных сооружений (локальных или централизованных).</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7.</w:t>
      </w:r>
      <w:r w:rsidRPr="005B5EC2">
        <w:rPr>
          <w:rFonts w:ascii="Times New Roman" w:hAnsi="Times New Roman" w:cs="Times New Roman"/>
          <w:sz w:val="24"/>
          <w:szCs w:val="24"/>
        </w:rPr>
        <w:tab/>
        <w:t>Капитальный ремонт насосных станций перекачки:</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8.</w:t>
      </w:r>
      <w:r w:rsidRPr="005B5EC2">
        <w:rPr>
          <w:rFonts w:ascii="Times New Roman" w:hAnsi="Times New Roman" w:cs="Times New Roman"/>
          <w:sz w:val="24"/>
          <w:szCs w:val="24"/>
        </w:rPr>
        <w:tab/>
        <w:t>Капитальный ремонт очистных сооружений:</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ремонт отмостки на отстойниках;</w:t>
      </w:r>
      <w:r w:rsidRPr="005B5EC2">
        <w:rPr>
          <w:rFonts w:ascii="Times New Roman" w:hAnsi="Times New Roman" w:cs="Times New Roman"/>
          <w:sz w:val="24"/>
          <w:szCs w:val="24"/>
        </w:rPr>
        <w:tab/>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ремонт лотков, песколовок;</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замена трубопровода к песколовкам L = 100 м, Д =200мм;</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замена воздуходувки;</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 капитальный ремонт насосного оборудования.</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9.</w:t>
      </w:r>
      <w:r w:rsidRPr="005B5EC2">
        <w:rPr>
          <w:rFonts w:ascii="Times New Roman" w:hAnsi="Times New Roman" w:cs="Times New Roman"/>
          <w:sz w:val="24"/>
          <w:szCs w:val="24"/>
        </w:rPr>
        <w:tab/>
        <w:t>Строительство новых локальных очистных сооружений промышленных предприятий. Отвод сточных вод с территории промышленных предприятий и общественно-деловых центров предполагается в проектируемые ОС, располагаемые на их территории.</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10.</w:t>
      </w:r>
      <w:r w:rsidRPr="005B5EC2">
        <w:rPr>
          <w:rFonts w:ascii="Times New Roman" w:hAnsi="Times New Roman" w:cs="Times New Roman"/>
          <w:sz w:val="24"/>
          <w:szCs w:val="24"/>
        </w:rPr>
        <w:tab/>
        <w:t>Капитальный ремонт напорного коллектора от КНС- 1, Д =200 мм, L = 500м.</w:t>
      </w:r>
    </w:p>
    <w:p w:rsidR="005B5EC2" w:rsidRPr="005B5EC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11.</w:t>
      </w:r>
      <w:r w:rsidRPr="005B5EC2">
        <w:rPr>
          <w:rFonts w:ascii="Times New Roman" w:hAnsi="Times New Roman" w:cs="Times New Roman"/>
          <w:sz w:val="24"/>
          <w:szCs w:val="24"/>
        </w:rPr>
        <w:tab/>
        <w:t>Капитальный ремонт напорного коллектора от КНС-2  до очистных сооружений две нитки по L=1000 м, Д=200 мм</w:t>
      </w:r>
    </w:p>
    <w:p w:rsidR="005B5EC2" w:rsidRPr="00AB3532" w:rsidRDefault="005B5EC2" w:rsidP="005B5EC2">
      <w:pPr>
        <w:spacing w:after="0" w:line="360" w:lineRule="auto"/>
        <w:ind w:firstLine="709"/>
        <w:jc w:val="both"/>
        <w:rPr>
          <w:rFonts w:ascii="Times New Roman" w:hAnsi="Times New Roman" w:cs="Times New Roman"/>
          <w:sz w:val="24"/>
          <w:szCs w:val="24"/>
        </w:rPr>
      </w:pPr>
      <w:r w:rsidRPr="005B5EC2">
        <w:rPr>
          <w:rFonts w:ascii="Times New Roman" w:hAnsi="Times New Roman" w:cs="Times New Roman"/>
          <w:sz w:val="24"/>
          <w:szCs w:val="24"/>
        </w:rPr>
        <w:t>12.</w:t>
      </w:r>
      <w:r w:rsidRPr="005B5EC2">
        <w:rPr>
          <w:rFonts w:ascii="Times New Roman" w:hAnsi="Times New Roman" w:cs="Times New Roman"/>
          <w:sz w:val="24"/>
          <w:szCs w:val="24"/>
        </w:rPr>
        <w:tab/>
        <w:t>Устройство по согласованию с местными органами санитарно-эпидемиологической службы сливных станций (в соответствии с требованиями п.12.7 СП42.13330.2011).</w:t>
      </w:r>
    </w:p>
    <w:p w:rsidR="00B02B3C" w:rsidRPr="00AB3532" w:rsidRDefault="00B02B3C" w:rsidP="00917F7C">
      <w:pPr>
        <w:pStyle w:val="a6"/>
        <w:spacing w:before="240" w:after="240" w:line="360" w:lineRule="auto"/>
        <w:ind w:firstLine="709"/>
        <w:rPr>
          <w:sz w:val="24"/>
          <w:szCs w:val="24"/>
        </w:rPr>
      </w:pPr>
      <w:r w:rsidRPr="00AB3532">
        <w:rPr>
          <w:b/>
          <w:i/>
          <w:sz w:val="24"/>
          <w:szCs w:val="24"/>
        </w:rPr>
        <w:t>Связь</w:t>
      </w:r>
    </w:p>
    <w:p w:rsidR="00223F03" w:rsidRPr="00AB3532" w:rsidRDefault="00B02B3C" w:rsidP="00157010">
      <w:pPr>
        <w:pStyle w:val="a6"/>
        <w:spacing w:before="240" w:after="240" w:line="360" w:lineRule="auto"/>
        <w:ind w:left="0" w:firstLine="709"/>
        <w:rPr>
          <w:sz w:val="24"/>
          <w:szCs w:val="24"/>
        </w:rPr>
      </w:pPr>
      <w:r w:rsidRPr="00AB3532">
        <w:rPr>
          <w:sz w:val="24"/>
          <w:szCs w:val="24"/>
        </w:rPr>
        <w:t xml:space="preserve"> </w:t>
      </w:r>
      <w:r w:rsidR="00223F03" w:rsidRPr="00AB3532">
        <w:rPr>
          <w:sz w:val="24"/>
          <w:szCs w:val="24"/>
        </w:rPr>
        <w:t>Связь является составной частью хозяйственной и социальной инфраструктуры поселения. Она обеспечивает потребности органов государственной власти и управления, безопасности и правопорядка, хозяйственных субъектов и физических лиц в услугах почтовой связи, телефонной связи и передаче данных.</w:t>
      </w:r>
    </w:p>
    <w:p w:rsidR="00223F03" w:rsidRPr="00AB3532" w:rsidRDefault="00223F03" w:rsidP="00157010">
      <w:pPr>
        <w:spacing w:before="24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Планируемые мероприятия на расчётный период:</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t>Удовлетворение потребности в средствах связи общего пользования всех жителей и организаций путём наращивания полярной ёмкости телефонных сетей с внедрением современного цифрового оборудования и оптико-волоконной техники</w:t>
      </w:r>
      <w:r w:rsidR="00223F03" w:rsidRPr="00AB3532">
        <w:rPr>
          <w:sz w:val="24"/>
          <w:szCs w:val="24"/>
        </w:rPr>
        <w:t>.</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t>Создание комплексных инфраструктурных сетей передачи данных с предоставлением населению различных медиауслуг.</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lastRenderedPageBreak/>
        <w:t>Активное развитие телефонной связи как элемента повышения качества уровня жизни населения.</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t>Развитие систем кабельного телевидения.</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t>Строительство систем радиодоступа</w:t>
      </w:r>
      <w:r w:rsidR="00572B78">
        <w:rPr>
          <w:sz w:val="24"/>
          <w:szCs w:val="24"/>
        </w:rPr>
        <w:t>.</w:t>
      </w:r>
    </w:p>
    <w:p w:rsidR="00B02B3C" w:rsidRPr="00AB3532" w:rsidRDefault="00B02B3C" w:rsidP="00210CA7">
      <w:pPr>
        <w:pStyle w:val="a6"/>
        <w:numPr>
          <w:ilvl w:val="0"/>
          <w:numId w:val="30"/>
        </w:numPr>
        <w:spacing w:line="360" w:lineRule="auto"/>
        <w:ind w:left="0" w:firstLine="709"/>
        <w:rPr>
          <w:sz w:val="24"/>
          <w:szCs w:val="24"/>
        </w:rPr>
      </w:pPr>
      <w:r w:rsidRPr="00AB3532">
        <w:rPr>
          <w:sz w:val="24"/>
          <w:szCs w:val="24"/>
        </w:rPr>
        <w:t>Строительство волоконно-оптических линий связи (ВОЛС).</w:t>
      </w:r>
    </w:p>
    <w:p w:rsidR="00B02B3C" w:rsidRDefault="00B02B3C" w:rsidP="00210CA7">
      <w:pPr>
        <w:pStyle w:val="a6"/>
        <w:numPr>
          <w:ilvl w:val="0"/>
          <w:numId w:val="30"/>
        </w:numPr>
        <w:spacing w:line="360" w:lineRule="auto"/>
        <w:ind w:left="0" w:firstLine="709"/>
        <w:rPr>
          <w:sz w:val="24"/>
          <w:szCs w:val="24"/>
        </w:rPr>
      </w:pPr>
      <w:r w:rsidRPr="00AB3532">
        <w:rPr>
          <w:sz w:val="24"/>
          <w:szCs w:val="24"/>
        </w:rPr>
        <w:t>Замена выработавшего свой ресурс оборудования на новое, повышение качества и надежности телерадиовещания.</w:t>
      </w:r>
    </w:p>
    <w:p w:rsidR="00572B78" w:rsidRPr="00572B78" w:rsidRDefault="00572B78" w:rsidP="00157010">
      <w:pPr>
        <w:pStyle w:val="a6"/>
        <w:spacing w:line="360" w:lineRule="auto"/>
        <w:ind w:left="0" w:firstLine="709"/>
        <w:rPr>
          <w:sz w:val="24"/>
          <w:szCs w:val="24"/>
        </w:rPr>
      </w:pPr>
      <w:r w:rsidRPr="00572B78">
        <w:rPr>
          <w:sz w:val="24"/>
          <w:szCs w:val="24"/>
        </w:rPr>
        <w:t>8.</w:t>
      </w:r>
      <w:r w:rsidRPr="00572B78">
        <w:rPr>
          <w:sz w:val="24"/>
          <w:szCs w:val="24"/>
        </w:rPr>
        <w:tab/>
        <w:t>1.12.15 Постановлением Администрации муниципального образования «Вяземский район» Смоленской области утверждена муниципальная программа «Построение и развитие аппаратно-программного комплекса «Безопасный город» на территории Вяземского городского поселения на 2016-2018 годы»</w:t>
      </w:r>
    </w:p>
    <w:p w:rsidR="00572B78" w:rsidRPr="00572B78" w:rsidRDefault="00572B78" w:rsidP="00157010">
      <w:pPr>
        <w:pStyle w:val="a6"/>
        <w:spacing w:line="360" w:lineRule="auto"/>
        <w:ind w:left="0" w:firstLine="709"/>
        <w:rPr>
          <w:sz w:val="24"/>
          <w:szCs w:val="24"/>
        </w:rPr>
      </w:pPr>
      <w:r w:rsidRPr="00572B78">
        <w:rPr>
          <w:sz w:val="24"/>
          <w:szCs w:val="24"/>
        </w:rPr>
        <w:t>Целью этой программы является создание комплексной системы безопасности на территории Вяземского городского поселения для повышения общественной и личной безопасности граждан за счет применения новых информационных технологий.</w:t>
      </w:r>
    </w:p>
    <w:p w:rsidR="00572B78" w:rsidRPr="00572B78" w:rsidRDefault="00572B78" w:rsidP="00157010">
      <w:pPr>
        <w:pStyle w:val="a6"/>
        <w:spacing w:line="360" w:lineRule="auto"/>
        <w:ind w:left="0" w:firstLine="709"/>
        <w:rPr>
          <w:sz w:val="24"/>
          <w:szCs w:val="24"/>
        </w:rPr>
      </w:pPr>
      <w:r w:rsidRPr="00572B78">
        <w:rPr>
          <w:sz w:val="24"/>
          <w:szCs w:val="24"/>
        </w:rPr>
        <w:t>Основное мероприятие: «Обеспечение комплексной безопасности жизнедеятельности населения Вяземского городского поселения».</w:t>
      </w:r>
    </w:p>
    <w:p w:rsidR="00572B78" w:rsidRPr="00572B78" w:rsidRDefault="00572B78" w:rsidP="00157010">
      <w:pPr>
        <w:pStyle w:val="a6"/>
        <w:spacing w:line="360" w:lineRule="auto"/>
        <w:ind w:left="0" w:firstLine="709"/>
        <w:rPr>
          <w:sz w:val="24"/>
          <w:szCs w:val="24"/>
        </w:rPr>
      </w:pPr>
      <w:r w:rsidRPr="00572B78">
        <w:rPr>
          <w:sz w:val="24"/>
          <w:szCs w:val="24"/>
        </w:rPr>
        <w:t>Мероприятие 1.1: «Обслуживание (содержание) существующего АПК «Безопасный город»;</w:t>
      </w:r>
    </w:p>
    <w:p w:rsidR="00572B78" w:rsidRPr="00572B78" w:rsidRDefault="00572B78" w:rsidP="00157010">
      <w:pPr>
        <w:pStyle w:val="a6"/>
        <w:spacing w:line="360" w:lineRule="auto"/>
        <w:ind w:left="0" w:firstLine="709"/>
        <w:rPr>
          <w:sz w:val="24"/>
          <w:szCs w:val="24"/>
        </w:rPr>
      </w:pPr>
      <w:r w:rsidRPr="00572B78">
        <w:rPr>
          <w:sz w:val="24"/>
          <w:szCs w:val="24"/>
        </w:rPr>
        <w:t>Мероприятие 1.2:  «Построение телекоммуникационной сети передачи данных»;</w:t>
      </w:r>
    </w:p>
    <w:p w:rsidR="00572B78" w:rsidRPr="00AB3532" w:rsidRDefault="00572B78" w:rsidP="00157010">
      <w:pPr>
        <w:pStyle w:val="a6"/>
        <w:spacing w:line="360" w:lineRule="auto"/>
        <w:ind w:left="0" w:firstLine="709"/>
        <w:rPr>
          <w:sz w:val="24"/>
          <w:szCs w:val="24"/>
        </w:rPr>
      </w:pPr>
      <w:r w:rsidRPr="00572B78">
        <w:rPr>
          <w:sz w:val="24"/>
          <w:szCs w:val="24"/>
        </w:rPr>
        <w:t>Мероприятие 1.3:  «Развитие существующей системы АПК «Безопасный город»</w:t>
      </w:r>
    </w:p>
    <w:p w:rsidR="00B02B3C" w:rsidRPr="00AB3532" w:rsidRDefault="00B02B3C" w:rsidP="00157010">
      <w:pPr>
        <w:pStyle w:val="a6"/>
        <w:spacing w:before="240" w:after="240" w:line="360" w:lineRule="auto"/>
        <w:ind w:left="0" w:firstLine="709"/>
        <w:rPr>
          <w:sz w:val="24"/>
          <w:szCs w:val="24"/>
        </w:rPr>
      </w:pPr>
    </w:p>
    <w:p w:rsidR="00385703" w:rsidRPr="00AB3532" w:rsidRDefault="00385703" w:rsidP="005E5D46">
      <w:pPr>
        <w:pStyle w:val="2"/>
        <w:spacing w:before="240" w:after="240" w:line="360" w:lineRule="auto"/>
        <w:ind w:left="0" w:firstLine="709"/>
        <w:jc w:val="center"/>
        <w:rPr>
          <w:sz w:val="24"/>
          <w:szCs w:val="24"/>
        </w:rPr>
      </w:pPr>
      <w:bookmarkStart w:id="73" w:name="_Toc458533310"/>
      <w:r w:rsidRPr="00AB3532">
        <w:rPr>
          <w:sz w:val="24"/>
          <w:szCs w:val="24"/>
        </w:rPr>
        <w:t>Мероприятия по охране окружающей среды</w:t>
      </w:r>
      <w:bookmarkEnd w:id="73"/>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Основу экологических требований к территориально-планировочному развитию Вяземского городского поселения составляет ориентация на устойчивое развитие территории за счёт сбалансированности экологических и социально-экономических потребностей, рационального природопользования, нормализации экологической обстановки</w:t>
      </w:r>
      <w:r w:rsidR="00223F03" w:rsidRPr="00AB3532">
        <w:rPr>
          <w:rFonts w:ascii="Times New Roman" w:hAnsi="Times New Roman" w:cs="Times New Roman"/>
          <w:sz w:val="24"/>
          <w:szCs w:val="24"/>
        </w:rPr>
        <w:t>:</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Снижение выбросов до предельно допустимого уровня за счет осуществления технических, технологических мероприятий, использования экон</w:t>
      </w:r>
      <w:r w:rsidR="008D0515">
        <w:rPr>
          <w:rFonts w:ascii="Times New Roman" w:hAnsi="Times New Roman" w:cs="Times New Roman"/>
          <w:sz w:val="24"/>
          <w:szCs w:val="24"/>
        </w:rPr>
        <w:t>омических методов регулирования;</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 xml:space="preserve">Разработка </w:t>
      </w:r>
      <w:r w:rsidR="008D0515">
        <w:rPr>
          <w:rFonts w:ascii="Times New Roman" w:hAnsi="Times New Roman" w:cs="Times New Roman"/>
          <w:sz w:val="24"/>
          <w:szCs w:val="24"/>
        </w:rPr>
        <w:t>проектов санитарно-защитных зон;</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Рег</w:t>
      </w:r>
      <w:r w:rsidR="008D0515">
        <w:rPr>
          <w:rFonts w:ascii="Times New Roman" w:hAnsi="Times New Roman" w:cs="Times New Roman"/>
          <w:sz w:val="24"/>
          <w:szCs w:val="24"/>
        </w:rPr>
        <w:t>улирование транспортного потока;</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Расселение жилья из зон максимального з</w:t>
      </w:r>
      <w:r w:rsidR="008D0515">
        <w:rPr>
          <w:rFonts w:ascii="Times New Roman" w:hAnsi="Times New Roman" w:cs="Times New Roman"/>
          <w:sz w:val="24"/>
          <w:szCs w:val="24"/>
        </w:rPr>
        <w:t>агрязнения;</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Перераспределение транспортно</w:t>
      </w:r>
      <w:r w:rsidR="008D0515">
        <w:rPr>
          <w:rFonts w:ascii="Times New Roman" w:hAnsi="Times New Roman" w:cs="Times New Roman"/>
          <w:sz w:val="24"/>
          <w:szCs w:val="24"/>
        </w:rPr>
        <w:t>й нагрузки в центральном районе;</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lastRenderedPageBreak/>
        <w:t>-</w:t>
      </w:r>
      <w:r w:rsidRPr="00AB3532">
        <w:rPr>
          <w:rFonts w:ascii="Times New Roman" w:hAnsi="Times New Roman" w:cs="Times New Roman"/>
          <w:sz w:val="24"/>
          <w:szCs w:val="24"/>
        </w:rPr>
        <w:tab/>
        <w:t>Организация посадок зеленых насаждений</w:t>
      </w:r>
      <w:r w:rsidR="008D0515">
        <w:rPr>
          <w:rFonts w:ascii="Times New Roman" w:hAnsi="Times New Roman" w:cs="Times New Roman"/>
          <w:sz w:val="24"/>
          <w:szCs w:val="24"/>
        </w:rPr>
        <w:t xml:space="preserve"> вдоль основных автомагистралей;</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Контроль качественного</w:t>
      </w:r>
      <w:r w:rsidR="008D0515">
        <w:rPr>
          <w:rFonts w:ascii="Times New Roman" w:hAnsi="Times New Roman" w:cs="Times New Roman"/>
          <w:sz w:val="24"/>
          <w:szCs w:val="24"/>
        </w:rPr>
        <w:t xml:space="preserve"> состояния автомобильного парка;</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Сокращение водоотбора из подземных источников дл</w:t>
      </w:r>
      <w:r w:rsidR="008D0515">
        <w:rPr>
          <w:rFonts w:ascii="Times New Roman" w:hAnsi="Times New Roman" w:cs="Times New Roman"/>
          <w:sz w:val="24"/>
          <w:szCs w:val="24"/>
        </w:rPr>
        <w:t>я промышленных целей;</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 xml:space="preserve">Контроль за соблюдением режима использования зон санитарной охраны </w:t>
      </w:r>
      <w:r w:rsidR="008D0515">
        <w:rPr>
          <w:rFonts w:ascii="Times New Roman" w:hAnsi="Times New Roman" w:cs="Times New Roman"/>
          <w:sz w:val="24"/>
          <w:szCs w:val="24"/>
        </w:rPr>
        <w:t>источников водоснабжения города;</w:t>
      </w:r>
    </w:p>
    <w:p w:rsidR="00B02B3C" w:rsidRPr="00AB3532" w:rsidRDefault="00842E1D" w:rsidP="00842E1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Контроль сброса</w:t>
      </w:r>
      <w:r w:rsidR="00B02B3C" w:rsidRPr="00AB3532">
        <w:rPr>
          <w:rFonts w:ascii="Times New Roman" w:hAnsi="Times New Roman" w:cs="Times New Roman"/>
          <w:sz w:val="24"/>
          <w:szCs w:val="24"/>
        </w:rPr>
        <w:t xml:space="preserve"> сточных промы</w:t>
      </w:r>
      <w:r w:rsidR="008D0515">
        <w:rPr>
          <w:rFonts w:ascii="Times New Roman" w:hAnsi="Times New Roman" w:cs="Times New Roman"/>
          <w:sz w:val="24"/>
          <w:szCs w:val="24"/>
        </w:rPr>
        <w:t>шленных вод в природные водоемы;</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Увеличение степени очистки сто</w:t>
      </w:r>
      <w:r w:rsidR="008D0515">
        <w:rPr>
          <w:rFonts w:ascii="Times New Roman" w:hAnsi="Times New Roman" w:cs="Times New Roman"/>
          <w:sz w:val="24"/>
          <w:szCs w:val="24"/>
        </w:rPr>
        <w:t>чных вод на предприятиях города;</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Сокращение накопления токсичных отходов высокого класса вред</w:t>
      </w:r>
      <w:r w:rsidR="008D0515">
        <w:rPr>
          <w:rFonts w:ascii="Times New Roman" w:hAnsi="Times New Roman" w:cs="Times New Roman"/>
          <w:sz w:val="24"/>
          <w:szCs w:val="24"/>
        </w:rPr>
        <w:t>ности на промышленных площадках;</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w:t>
      </w:r>
      <w:r w:rsidRPr="00AB3532">
        <w:rPr>
          <w:rFonts w:ascii="Times New Roman" w:hAnsi="Times New Roman" w:cs="Times New Roman"/>
          <w:sz w:val="24"/>
          <w:szCs w:val="24"/>
        </w:rPr>
        <w:tab/>
        <w:t>Внедрение новых технологий складирования ТБО и прекращения фильтрации в подземные и грунтовые воды на существующих свалках.</w:t>
      </w:r>
    </w:p>
    <w:p w:rsidR="00B02B3C"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Платформой для достижения этих требований должен служить современный подход к планировочным решениям развития территорий населенных пунктов, промышленных узлов, транспортной инфраструктуры, формированию экологического каркаса. На органы местного самоуправления возложен целый ряд задач, связанных с решением вопросов, относящихся к охране окружающей среды, природопользованию, обеспечению экологической безопасности населения.</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Необходимо разработать технические, организационные и планировочные мероприятия по обеспечению сокращения совокупной зоны сверхнормативных воздействий.</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В частности, должны быть реализованы следующие меры:</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 Упорядочение коммунально-складских территорий.</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 Уменьшение объемов вредных сбросов и выбросов.</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 Усовершенствование технологической цепочки производства.</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 Создание очистных сооружений в границах территории предприятия</w:t>
      </w:r>
    </w:p>
    <w:p w:rsidR="00A40ADD" w:rsidRP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 Создание защитного озеленения.</w:t>
      </w:r>
    </w:p>
    <w:p w:rsidR="00A40ADD" w:rsidRDefault="00A40ADD" w:rsidP="00A40ADD">
      <w:pPr>
        <w:spacing w:after="0" w:line="360" w:lineRule="auto"/>
        <w:ind w:firstLine="709"/>
        <w:jc w:val="both"/>
        <w:rPr>
          <w:rFonts w:ascii="Times New Roman" w:hAnsi="Times New Roman" w:cs="Times New Roman"/>
          <w:sz w:val="24"/>
          <w:szCs w:val="24"/>
        </w:rPr>
      </w:pPr>
      <w:r w:rsidRPr="00A40ADD">
        <w:rPr>
          <w:rFonts w:ascii="Times New Roman" w:hAnsi="Times New Roman" w:cs="Times New Roman"/>
          <w:sz w:val="24"/>
          <w:szCs w:val="24"/>
        </w:rPr>
        <w:t>Проект сокращения СЗЗ подразумевает подготовку обоснования нового размера СЗЗ и предоставление документации, подтверждающих снижение опасности производства для населения.</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Основными направлениями экологической политики являются:</w:t>
      </w:r>
    </w:p>
    <w:p w:rsidR="00B02B3C" w:rsidRPr="00157010" w:rsidRDefault="00B02B3C" w:rsidP="00210CA7">
      <w:pPr>
        <w:pStyle w:val="a4"/>
        <w:numPr>
          <w:ilvl w:val="0"/>
          <w:numId w:val="42"/>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 xml:space="preserve">обеспечение экологически безопасного развития хозяйственных и промышленных комплексов; </w:t>
      </w:r>
    </w:p>
    <w:p w:rsidR="00B02B3C" w:rsidRPr="00157010" w:rsidRDefault="00B02B3C" w:rsidP="00210CA7">
      <w:pPr>
        <w:pStyle w:val="a4"/>
        <w:numPr>
          <w:ilvl w:val="0"/>
          <w:numId w:val="42"/>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стимулирование рационального использования природных ресурсов и применение промышленных технологий, снижающих воздействие на окружающую среду до экологически безопасного уровня;</w:t>
      </w:r>
    </w:p>
    <w:p w:rsidR="00B02B3C" w:rsidRPr="00157010" w:rsidRDefault="00B02B3C" w:rsidP="00210CA7">
      <w:pPr>
        <w:pStyle w:val="a4"/>
        <w:numPr>
          <w:ilvl w:val="0"/>
          <w:numId w:val="42"/>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обеспечение санитарно-эпидемиологической безопасности населения;</w:t>
      </w:r>
    </w:p>
    <w:p w:rsidR="00B02B3C" w:rsidRPr="00157010" w:rsidRDefault="00B02B3C" w:rsidP="00210CA7">
      <w:pPr>
        <w:pStyle w:val="a4"/>
        <w:numPr>
          <w:ilvl w:val="0"/>
          <w:numId w:val="42"/>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lastRenderedPageBreak/>
        <w:t>организация проведения экологической паспортизации, экологического страхования, сертификации и экологического аудита;</w:t>
      </w:r>
    </w:p>
    <w:p w:rsidR="00B02B3C" w:rsidRPr="00157010" w:rsidRDefault="00B02B3C" w:rsidP="00210CA7">
      <w:pPr>
        <w:pStyle w:val="a4"/>
        <w:numPr>
          <w:ilvl w:val="0"/>
          <w:numId w:val="42"/>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экологизация образования, непрерывное экологическое воспитание на всех уровнях.</w:t>
      </w:r>
    </w:p>
    <w:p w:rsidR="00B02B3C" w:rsidRPr="00AB3532" w:rsidRDefault="00B02B3C" w:rsidP="00842E1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Федеральным законом от 6 октября 2003 года № 131-ФЗ «Об общих принципах организации местного самоуправления в Российской Федерации» к ведению муниципальных образований отнесены следующие вопросы:</w:t>
      </w:r>
    </w:p>
    <w:p w:rsidR="00B02B3C" w:rsidRPr="00157010" w:rsidRDefault="00B02B3C"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обеспечение санитарного благополучия населения;</w:t>
      </w:r>
    </w:p>
    <w:p w:rsidR="00B02B3C" w:rsidRPr="00157010" w:rsidRDefault="00842E1D"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контроль использования</w:t>
      </w:r>
      <w:r w:rsidR="00B02B3C" w:rsidRPr="00157010">
        <w:rPr>
          <w:rFonts w:ascii="Times New Roman" w:hAnsi="Times New Roman" w:cs="Times New Roman"/>
          <w:sz w:val="24"/>
          <w:szCs w:val="24"/>
        </w:rPr>
        <w:t xml:space="preserve"> земель на территории муниципального образования;</w:t>
      </w:r>
    </w:p>
    <w:p w:rsidR="00B02B3C" w:rsidRPr="00157010" w:rsidRDefault="00B02B3C"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регулирование использования водных объектов местного значения;</w:t>
      </w:r>
    </w:p>
    <w:p w:rsidR="00B02B3C" w:rsidRPr="00157010" w:rsidRDefault="00B02B3C"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благоустройство и озеленение территории муниципального образования;</w:t>
      </w:r>
    </w:p>
    <w:p w:rsidR="00B02B3C" w:rsidRPr="00157010" w:rsidRDefault="00B02B3C"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организация утилизации и переработки бытовых отходов;</w:t>
      </w:r>
    </w:p>
    <w:p w:rsidR="00B02B3C" w:rsidRPr="00157010" w:rsidRDefault="00B02B3C" w:rsidP="00210CA7">
      <w:pPr>
        <w:pStyle w:val="a4"/>
        <w:numPr>
          <w:ilvl w:val="0"/>
          <w:numId w:val="43"/>
        </w:numPr>
        <w:spacing w:after="0" w:line="360" w:lineRule="auto"/>
        <w:ind w:left="0" w:firstLine="709"/>
        <w:jc w:val="both"/>
        <w:rPr>
          <w:rFonts w:ascii="Times New Roman" w:hAnsi="Times New Roman" w:cs="Times New Roman"/>
          <w:sz w:val="24"/>
          <w:szCs w:val="24"/>
        </w:rPr>
      </w:pPr>
      <w:r w:rsidRPr="00157010">
        <w:rPr>
          <w:rFonts w:ascii="Times New Roman" w:hAnsi="Times New Roman" w:cs="Times New Roman"/>
          <w:sz w:val="24"/>
          <w:szCs w:val="24"/>
        </w:rPr>
        <w:t>участие в охране окружающей среды на территории муниципального образования и другие вопросы.</w:t>
      </w:r>
    </w:p>
    <w:p w:rsidR="00A40ADD" w:rsidRDefault="00B02B3C" w:rsidP="00A40ADD">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Соответствующие мероприятия по обеспечению экологической безопасности проектных решений должны предусматриваться как на стадии проектирования конкретных объектов, так и в процессе реализации планировочных решений Генерального плана.</w:t>
      </w:r>
    </w:p>
    <w:p w:rsidR="00E37933" w:rsidRPr="00011AF2" w:rsidRDefault="00E37933" w:rsidP="00E37933">
      <w:pPr>
        <w:spacing w:after="0" w:line="360" w:lineRule="auto"/>
        <w:ind w:firstLine="709"/>
        <w:jc w:val="both"/>
        <w:rPr>
          <w:rFonts w:ascii="Times New Roman" w:hAnsi="Times New Roman" w:cs="Times New Roman"/>
          <w:sz w:val="24"/>
          <w:szCs w:val="24"/>
        </w:rPr>
      </w:pPr>
      <w:r w:rsidRPr="00011AF2">
        <w:rPr>
          <w:rFonts w:ascii="Times New Roman" w:hAnsi="Times New Roman" w:cs="Times New Roman"/>
          <w:sz w:val="24"/>
          <w:szCs w:val="24"/>
        </w:rPr>
        <w:t>В каче</w:t>
      </w:r>
      <w:r>
        <w:rPr>
          <w:rFonts w:ascii="Times New Roman" w:hAnsi="Times New Roman" w:cs="Times New Roman"/>
          <w:sz w:val="24"/>
          <w:szCs w:val="24"/>
        </w:rPr>
        <w:t>стве планировочных ограничений Г</w:t>
      </w:r>
      <w:r w:rsidRPr="00011AF2">
        <w:rPr>
          <w:rFonts w:ascii="Times New Roman" w:hAnsi="Times New Roman" w:cs="Times New Roman"/>
          <w:sz w:val="24"/>
          <w:szCs w:val="24"/>
        </w:rPr>
        <w:t xml:space="preserve">енерального плана </w:t>
      </w:r>
      <w:r>
        <w:rPr>
          <w:rFonts w:ascii="Times New Roman" w:hAnsi="Times New Roman" w:cs="Times New Roman"/>
          <w:sz w:val="24"/>
          <w:szCs w:val="24"/>
        </w:rPr>
        <w:t>предусмотрены</w:t>
      </w:r>
      <w:r w:rsidRPr="00011AF2">
        <w:rPr>
          <w:rFonts w:ascii="Times New Roman" w:hAnsi="Times New Roman" w:cs="Times New Roman"/>
          <w:sz w:val="24"/>
          <w:szCs w:val="24"/>
        </w:rPr>
        <w:t xml:space="preserve">: </w:t>
      </w:r>
    </w:p>
    <w:p w:rsidR="00E37933" w:rsidRPr="00011AF2" w:rsidRDefault="00E37933" w:rsidP="00E37933">
      <w:pPr>
        <w:spacing w:after="0" w:line="360" w:lineRule="auto"/>
        <w:ind w:firstLine="709"/>
        <w:jc w:val="both"/>
        <w:rPr>
          <w:rFonts w:ascii="Times New Roman" w:hAnsi="Times New Roman" w:cs="Times New Roman"/>
          <w:sz w:val="24"/>
          <w:szCs w:val="24"/>
        </w:rPr>
      </w:pPr>
      <w:r w:rsidRPr="00011AF2">
        <w:rPr>
          <w:rFonts w:ascii="Times New Roman" w:hAnsi="Times New Roman" w:cs="Times New Roman"/>
          <w:sz w:val="24"/>
          <w:szCs w:val="24"/>
        </w:rPr>
        <w:t>-</w:t>
      </w:r>
      <w:r w:rsidRPr="00011AF2">
        <w:rPr>
          <w:rFonts w:ascii="Times New Roman" w:hAnsi="Times New Roman" w:cs="Times New Roman"/>
          <w:sz w:val="24"/>
          <w:szCs w:val="24"/>
        </w:rPr>
        <w:tab/>
        <w:t xml:space="preserve">санитарно-защитные зоны  промышленных, коммунально-бытовых и специального назначения предприятий и территорий; санитарные разрывы инженерно-транспортных коммуникаций; </w:t>
      </w:r>
    </w:p>
    <w:p w:rsidR="00E37933" w:rsidRDefault="00E37933" w:rsidP="00E37933">
      <w:pPr>
        <w:spacing w:after="0" w:line="360" w:lineRule="auto"/>
        <w:ind w:firstLine="709"/>
        <w:jc w:val="both"/>
        <w:rPr>
          <w:rFonts w:ascii="Times New Roman" w:hAnsi="Times New Roman" w:cs="Times New Roman"/>
          <w:sz w:val="24"/>
          <w:szCs w:val="24"/>
        </w:rPr>
      </w:pPr>
      <w:r w:rsidRPr="00011AF2">
        <w:rPr>
          <w:rFonts w:ascii="Times New Roman" w:hAnsi="Times New Roman" w:cs="Times New Roman"/>
          <w:sz w:val="24"/>
          <w:szCs w:val="24"/>
        </w:rPr>
        <w:t>-</w:t>
      </w:r>
      <w:r w:rsidRPr="00011AF2">
        <w:rPr>
          <w:rFonts w:ascii="Times New Roman" w:hAnsi="Times New Roman" w:cs="Times New Roman"/>
          <w:sz w:val="24"/>
          <w:szCs w:val="24"/>
        </w:rPr>
        <w:tab/>
        <w:t xml:space="preserve">водоохранные зоны и прибрежно-защитные полосы; зоны санитарной охраны водозаборов хозяйственно-питьевого назначения; </w:t>
      </w:r>
    </w:p>
    <w:p w:rsidR="00E37933" w:rsidRPr="00011AF2" w:rsidRDefault="00E37933" w:rsidP="00E37933">
      <w:pPr>
        <w:spacing w:after="0" w:line="360" w:lineRule="auto"/>
        <w:ind w:firstLine="709"/>
        <w:jc w:val="both"/>
        <w:rPr>
          <w:rFonts w:ascii="Times New Roman" w:hAnsi="Times New Roman" w:cs="Times New Roman"/>
          <w:sz w:val="24"/>
          <w:szCs w:val="24"/>
        </w:rPr>
      </w:pPr>
      <w:r w:rsidRPr="00011AF2">
        <w:rPr>
          <w:rFonts w:ascii="Times New Roman" w:hAnsi="Times New Roman" w:cs="Times New Roman"/>
          <w:sz w:val="24"/>
          <w:szCs w:val="24"/>
        </w:rPr>
        <w:t>-</w:t>
      </w:r>
      <w:r w:rsidRPr="00011AF2">
        <w:rPr>
          <w:rFonts w:ascii="Times New Roman" w:hAnsi="Times New Roman" w:cs="Times New Roman"/>
          <w:sz w:val="24"/>
          <w:szCs w:val="24"/>
        </w:rPr>
        <w:tab/>
        <w:t>зона затопления паводковыми водами 1% обеспеченности;</w:t>
      </w:r>
    </w:p>
    <w:p w:rsidR="00A40ADD" w:rsidRPr="00AB3532" w:rsidRDefault="00E37933" w:rsidP="00A40ADD">
      <w:pPr>
        <w:spacing w:after="0" w:line="360" w:lineRule="auto"/>
        <w:ind w:firstLine="709"/>
        <w:jc w:val="both"/>
        <w:rPr>
          <w:rFonts w:ascii="Times New Roman" w:hAnsi="Times New Roman" w:cs="Times New Roman"/>
          <w:sz w:val="24"/>
          <w:szCs w:val="24"/>
        </w:rPr>
      </w:pPr>
      <w:r w:rsidRPr="00011AF2">
        <w:rPr>
          <w:rFonts w:ascii="Times New Roman" w:hAnsi="Times New Roman" w:cs="Times New Roman"/>
          <w:sz w:val="24"/>
          <w:szCs w:val="24"/>
        </w:rPr>
        <w:t>Графически планировочные ограниче</w:t>
      </w:r>
      <w:r>
        <w:rPr>
          <w:rFonts w:ascii="Times New Roman" w:hAnsi="Times New Roman" w:cs="Times New Roman"/>
          <w:sz w:val="24"/>
          <w:szCs w:val="24"/>
        </w:rPr>
        <w:t>ния отображены на «Схеме комплексной оценки территории</w:t>
      </w:r>
      <w:r w:rsidRPr="00011AF2">
        <w:rPr>
          <w:rFonts w:ascii="Times New Roman" w:hAnsi="Times New Roman" w:cs="Times New Roman"/>
          <w:sz w:val="24"/>
          <w:szCs w:val="24"/>
        </w:rPr>
        <w:t>».</w:t>
      </w:r>
    </w:p>
    <w:p w:rsidR="00B02B3C" w:rsidRPr="00AB3532" w:rsidRDefault="00B02B3C" w:rsidP="00B0532E">
      <w:pPr>
        <w:pStyle w:val="a6"/>
        <w:spacing w:line="360" w:lineRule="auto"/>
        <w:ind w:left="0" w:firstLine="709"/>
        <w:rPr>
          <w:sz w:val="24"/>
          <w:szCs w:val="24"/>
        </w:rPr>
      </w:pPr>
      <w:r w:rsidRPr="00AB3532">
        <w:rPr>
          <w:sz w:val="24"/>
          <w:szCs w:val="24"/>
        </w:rPr>
        <w:t>Вопросы осуществления государственного мониторинга окружающей среды регулируются Земельным, Водным и Лесным кодексами Российской Федерации, Федеральными законами «Об охране окружающей среды», «Об охране атмосферного воздуха», «О гидрометеорологической службе», «О недрах», «О животном мире», «О рыболовстве и сохранении водных биологических ресурсов».</w:t>
      </w:r>
    </w:p>
    <w:p w:rsidR="00B02B3C" w:rsidRPr="00AB3532" w:rsidRDefault="00B02B3C" w:rsidP="00842E1D">
      <w:pPr>
        <w:pStyle w:val="a6"/>
        <w:spacing w:line="360" w:lineRule="auto"/>
        <w:ind w:left="0" w:firstLine="709"/>
        <w:rPr>
          <w:sz w:val="24"/>
          <w:szCs w:val="24"/>
        </w:rPr>
      </w:pPr>
      <w:r w:rsidRPr="00AB3532">
        <w:rPr>
          <w:sz w:val="24"/>
          <w:szCs w:val="24"/>
        </w:rPr>
        <w:t>Порядок организации и проведения государственного мониторинга окружающей среды определяется рядом нормативных правовых актов, относящихся к двум сферам правового регулирования, - законодательства о природных ресурсах и об охране окружающей среды.</w:t>
      </w:r>
    </w:p>
    <w:p w:rsidR="002E4700" w:rsidRPr="00AB3532" w:rsidRDefault="00B02B3C" w:rsidP="00842E1D">
      <w:pPr>
        <w:pStyle w:val="a6"/>
        <w:spacing w:line="360" w:lineRule="auto"/>
        <w:ind w:left="0" w:firstLine="709"/>
        <w:rPr>
          <w:sz w:val="24"/>
          <w:szCs w:val="24"/>
        </w:rPr>
      </w:pPr>
      <w:r w:rsidRPr="00AB3532">
        <w:rPr>
          <w:sz w:val="24"/>
          <w:szCs w:val="24"/>
        </w:rPr>
        <w:lastRenderedPageBreak/>
        <w:t>В соответствии с законодательством о природных ресурсах осуществление государственного мониторинга земель, водных объектов и объектов животного мира регулируется соответствующими постановлениями Правительства Российской Федерации. Государственный мониторинг состояния недр Российской Федерации осуществляется в соответствии с Положением, утверждённым приказом Министерства природных ресурсов России</w:t>
      </w:r>
      <w:r w:rsidR="002E4700" w:rsidRPr="00AB3532">
        <w:rPr>
          <w:sz w:val="24"/>
          <w:szCs w:val="24"/>
        </w:rPr>
        <w:t>.</w:t>
      </w:r>
      <w:r w:rsidRPr="00AB3532">
        <w:rPr>
          <w:sz w:val="24"/>
          <w:szCs w:val="24"/>
        </w:rPr>
        <w:t xml:space="preserve"> </w:t>
      </w:r>
    </w:p>
    <w:p w:rsidR="00842E1D" w:rsidRDefault="00B02B3C" w:rsidP="00842E1D">
      <w:pPr>
        <w:pStyle w:val="a6"/>
        <w:spacing w:line="360" w:lineRule="auto"/>
        <w:ind w:left="0" w:firstLine="709"/>
        <w:rPr>
          <w:sz w:val="24"/>
          <w:szCs w:val="24"/>
        </w:rPr>
      </w:pPr>
      <w:r w:rsidRPr="00AB3532">
        <w:rPr>
          <w:sz w:val="24"/>
          <w:szCs w:val="24"/>
        </w:rPr>
        <w:t xml:space="preserve">В соответствии с Федеральным законом «Об охране окружающей среды» основной целью природоохранной составляющей государственного мониторинга окружающей среды (государственного экологического мониторинга) является получение и предоставление информации о состоянии окружающей среды, необходимой для предотвращения и (или) уменьшения неблагоприятных последствий изменения ее состояния, в том числе в поселениях расположения источников антропогенного воздействия. Мониторинг окружающей среды (экологический мониторинг) определяется как «комплексная система наблюдений за состоянием окружающей среды, оценки и прогноза ее изменений под воздействием природных и антропогенных факторов», а государственный мониторинг - как мониторинг окружающей среды, осуществляемый органами государственной власти Российской Федерации и органами государственной власти </w:t>
      </w:r>
      <w:r w:rsidR="00842E1D">
        <w:rPr>
          <w:sz w:val="24"/>
          <w:szCs w:val="24"/>
        </w:rPr>
        <w:t>субъектов Российской Федерации.</w:t>
      </w:r>
    </w:p>
    <w:p w:rsidR="00D013F9" w:rsidRPr="00AB3532" w:rsidRDefault="00B02B3C" w:rsidP="00842E1D">
      <w:pPr>
        <w:pStyle w:val="a6"/>
        <w:spacing w:line="360" w:lineRule="auto"/>
        <w:ind w:left="0" w:firstLine="709"/>
        <w:rPr>
          <w:sz w:val="24"/>
          <w:szCs w:val="24"/>
        </w:rPr>
      </w:pPr>
      <w:r w:rsidRPr="00AB3532">
        <w:rPr>
          <w:sz w:val="24"/>
          <w:szCs w:val="24"/>
        </w:rPr>
        <w:t>В настоящее время порядок организации и функционирования этой комплексной системы регулируется постановлением Правительства Российской Федерации «Об утверждении Положения о государственной службе наблюдения за состоянием окружающей природной среды». Её основной задачей является наблюдение за состоянием атмосферного воздуха, поверхностных вод суши и морей, почв, оценка и прогноз их изменения под воздействием природных и антропогенных факторов. Происходящие именно в этих компонентах окружающей среды физические и химические процессы, а также их загрязнение оказывают воздействие на здоровье человека, состояние животного, растительного мира и экосистем в целом, а также на деятельность отраслей экономики.</w:t>
      </w:r>
    </w:p>
    <w:p w:rsidR="00B02B3C" w:rsidRPr="00AB3532" w:rsidRDefault="00B02B3C" w:rsidP="00917F7C">
      <w:pPr>
        <w:pStyle w:val="a6"/>
        <w:spacing w:before="240" w:after="240" w:line="360" w:lineRule="auto"/>
        <w:ind w:left="0" w:firstLine="851"/>
        <w:rPr>
          <w:sz w:val="24"/>
          <w:szCs w:val="24"/>
        </w:rPr>
      </w:pPr>
    </w:p>
    <w:p w:rsidR="00AE21C6" w:rsidRPr="00AB3532" w:rsidRDefault="00644A45" w:rsidP="005E5D46">
      <w:pPr>
        <w:pStyle w:val="2"/>
        <w:spacing w:after="240" w:line="360" w:lineRule="auto"/>
        <w:ind w:left="0" w:firstLine="709"/>
        <w:jc w:val="center"/>
        <w:rPr>
          <w:sz w:val="24"/>
          <w:szCs w:val="24"/>
        </w:rPr>
      </w:pPr>
      <w:bookmarkStart w:id="74" w:name="_Toc458533311"/>
      <w:r w:rsidRPr="00AB3532">
        <w:rPr>
          <w:sz w:val="24"/>
          <w:szCs w:val="24"/>
        </w:rPr>
        <w:t>Мероприятия по охране памятников истории и культуры</w:t>
      </w:r>
      <w:bookmarkEnd w:id="74"/>
    </w:p>
    <w:p w:rsidR="00664785" w:rsidRPr="00664785" w:rsidRDefault="00664785" w:rsidP="00664785">
      <w:pPr>
        <w:pStyle w:val="a6"/>
        <w:tabs>
          <w:tab w:val="left" w:pos="142"/>
        </w:tabs>
        <w:spacing w:line="360" w:lineRule="auto"/>
        <w:ind w:firstLine="709"/>
        <w:rPr>
          <w:sz w:val="24"/>
          <w:szCs w:val="24"/>
        </w:rPr>
      </w:pPr>
      <w:r w:rsidRPr="00664785">
        <w:rPr>
          <w:sz w:val="24"/>
          <w:szCs w:val="24"/>
        </w:rPr>
        <w:t>Согласно статье 34</w:t>
      </w:r>
      <w:r w:rsidRPr="00664785">
        <w:rPr>
          <w:sz w:val="24"/>
          <w:szCs w:val="24"/>
          <w:vertAlign w:val="superscript"/>
        </w:rPr>
        <w:t>1</w:t>
      </w:r>
      <w:r w:rsidRPr="00664785">
        <w:rPr>
          <w:sz w:val="24"/>
          <w:szCs w:val="24"/>
        </w:rPr>
        <w:t xml:space="preserve"> Федерального закона от 25</w:t>
      </w:r>
      <w:r>
        <w:rPr>
          <w:sz w:val="24"/>
          <w:szCs w:val="24"/>
        </w:rPr>
        <w:t>.06.2002 №73-ФЗ</w:t>
      </w:r>
      <w:r w:rsidRPr="00664785">
        <w:rPr>
          <w:sz w:val="24"/>
          <w:szCs w:val="24"/>
        </w:rPr>
        <w:t xml:space="preserve"> «Об объектах культурного наследия (памятниках истории и культуры) народов Российской Федерации» предусмотрена установка защитных зон для объектов 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w:t>
      </w:r>
      <w:r w:rsidRPr="00664785">
        <w:rPr>
          <w:sz w:val="24"/>
          <w:szCs w:val="24"/>
        </w:rPr>
        <w:lastRenderedPageBreak/>
        <w:t>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Границы защитной зоны объекта культурного наследия устанавливаются: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Защитная зона объекта культурного наследия прекращает существование со дня утверждения в порядке, установленном статьей 34 настоящего Федерального закона, проекта зон охраны такого объекта 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xml:space="preserve">Первоочередным мероприятием является разработка, согласование и утверждение проекта зон охраны объектов культурного наследия в соответствии с «Положением о зонах охраны объектов культурного наследия (памятников истории и культуры) народов </w:t>
      </w:r>
      <w:r w:rsidRPr="00664785">
        <w:rPr>
          <w:sz w:val="24"/>
          <w:szCs w:val="24"/>
        </w:rPr>
        <w:lastRenderedPageBreak/>
        <w:t>Российской Федерации», утвержденным постановлением Правительства Российской Федерации от 12.09.2015 года № 972.</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В соответствии со статьей 40 Федерального закона от 25.06.2002 года № 73-ФЗ «Об объектах культурного наследия (памятниках истории и культуры) народов Российской Федерации» 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В границах территории объекта 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lastRenderedPageBreak/>
        <w:t>В случае расположения на территории, подлежащей хозяйственному освоению,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получивших положительные заключения экспертизы проектной документации.</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Сведения об особо ценных землях должны указываться в документах государственного земельного кадастра, документах государственной регистрации прав на недвижимое имущество и сделок с ним и иных удостоверяющих права на землю документах.</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Градостроительная деятельность основывается на принципах соблюдения требований по сохранению объектов культурного наследия и особо охраняемых природных территорий.</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Выявленный объект культурного наследия подлежит государственной охране в соответствии с Федеральным законом от 25.06.2002 года № 73-ФЗ «Об объектах культурного наследия (памятниках истории и культуры) народов Российской Федерации» до принятия решения о включении его в реестр либо об отказе во включении его в реестр.</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Необходимый состав зон охраны объекта культурного наследия определяется проектом зон охраны объекта 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xml:space="preserve">Границы зон охраны объектов культурного наследия, в том числе границы объединенной зоны охраны объектов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w:t>
      </w:r>
      <w:r w:rsidRPr="00664785">
        <w:rPr>
          <w:sz w:val="24"/>
          <w:szCs w:val="24"/>
        </w:rPr>
        <w:lastRenderedPageBreak/>
        <w:t>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xml:space="preserve"> Целью установления зон охраны является обеспечение сохранности объекта культурного наследия в его исторической среде на сопряженной с ним территории.</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xml:space="preserve"> В соответствии со статьей 33 Федерального закона  от 25.06.2002 №73-ФЗ           от 25.06.2002 года «Об объектах культурного наследия (памятниках истории и культуры) народов Российской Федерации» 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Мероприятия по сохранению, популяризации и использованию объектов историко-культурного наследия:</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обеспечение безусловного сохранения объектов культурного наследия, объектов градостроительной охраны, ценных средовых характеристик с возможностью проведения мероприятий для преобразования объектов недвижимости, которые необходимы для их соответствия требованиям современной жизни;</w:t>
      </w:r>
    </w:p>
    <w:p w:rsidR="00664785" w:rsidRPr="00664785" w:rsidRDefault="00664785" w:rsidP="00664785">
      <w:pPr>
        <w:pStyle w:val="a6"/>
        <w:tabs>
          <w:tab w:val="left" w:pos="142"/>
        </w:tabs>
        <w:spacing w:line="360" w:lineRule="auto"/>
        <w:ind w:firstLine="709"/>
        <w:rPr>
          <w:sz w:val="24"/>
          <w:szCs w:val="24"/>
        </w:rPr>
      </w:pPr>
      <w:r w:rsidRPr="00664785">
        <w:rPr>
          <w:sz w:val="24"/>
          <w:szCs w:val="24"/>
        </w:rPr>
        <w:t>- разработка проектов зон охраны памятников истории и культуры города Вязьмы  с установлением в них градостроительных регламентов к данным зонам;</w:t>
      </w:r>
    </w:p>
    <w:p w:rsidR="00664785" w:rsidRDefault="00664785" w:rsidP="00664785">
      <w:pPr>
        <w:pStyle w:val="a6"/>
        <w:tabs>
          <w:tab w:val="left" w:pos="142"/>
        </w:tabs>
        <w:spacing w:line="360" w:lineRule="auto"/>
        <w:ind w:left="0" w:firstLine="709"/>
        <w:rPr>
          <w:sz w:val="24"/>
          <w:szCs w:val="24"/>
        </w:rPr>
      </w:pPr>
      <w:r w:rsidRPr="00664785">
        <w:rPr>
          <w:sz w:val="24"/>
          <w:szCs w:val="24"/>
        </w:rPr>
        <w:t>- реставрация или воссоздание объектов историко-культурного наследия.</w:t>
      </w:r>
    </w:p>
    <w:p w:rsidR="00905876" w:rsidRPr="00AB3532" w:rsidRDefault="00B02B3C" w:rsidP="007D4A02">
      <w:pPr>
        <w:pStyle w:val="a6"/>
        <w:tabs>
          <w:tab w:val="left" w:pos="142"/>
        </w:tabs>
        <w:spacing w:line="360" w:lineRule="auto"/>
        <w:ind w:left="0" w:firstLine="709"/>
        <w:rPr>
          <w:sz w:val="24"/>
          <w:szCs w:val="24"/>
        </w:rPr>
      </w:pPr>
      <w:r w:rsidRPr="00AB3532">
        <w:rPr>
          <w:sz w:val="24"/>
          <w:szCs w:val="24"/>
        </w:rPr>
        <w:t xml:space="preserve">Срок реализации мероприятий -  </w:t>
      </w:r>
      <w:r w:rsidRPr="00AB3532">
        <w:rPr>
          <w:sz w:val="24"/>
          <w:szCs w:val="24"/>
          <w:lang w:val="en-US"/>
        </w:rPr>
        <w:t>I</w:t>
      </w:r>
      <w:r w:rsidRPr="00AB3532">
        <w:rPr>
          <w:sz w:val="24"/>
          <w:szCs w:val="24"/>
        </w:rPr>
        <w:t xml:space="preserve"> этап.</w:t>
      </w:r>
    </w:p>
    <w:p w:rsidR="00D27537" w:rsidRPr="00AB3532" w:rsidRDefault="002E4700" w:rsidP="005E5D46">
      <w:pPr>
        <w:pStyle w:val="2"/>
        <w:spacing w:after="240" w:line="360" w:lineRule="auto"/>
        <w:ind w:left="0" w:firstLine="709"/>
        <w:jc w:val="center"/>
        <w:rPr>
          <w:sz w:val="24"/>
          <w:szCs w:val="24"/>
        </w:rPr>
      </w:pPr>
      <w:bookmarkStart w:id="75" w:name="_Toc458533312"/>
      <w:r w:rsidRPr="00AB3532">
        <w:rPr>
          <w:sz w:val="24"/>
          <w:szCs w:val="24"/>
        </w:rPr>
        <w:t>Меры по защите Вяземского городского поселения от чрезвычайных ситуаций природного и техногенного характера</w:t>
      </w:r>
      <w:bookmarkEnd w:id="75"/>
    </w:p>
    <w:p w:rsidR="004001CC" w:rsidRPr="00AB3532" w:rsidRDefault="004570CA" w:rsidP="00157010">
      <w:pPr>
        <w:pStyle w:val="a6"/>
        <w:spacing w:line="360" w:lineRule="auto"/>
        <w:ind w:left="0" w:firstLine="709"/>
        <w:rPr>
          <w:sz w:val="24"/>
          <w:szCs w:val="24"/>
        </w:rPr>
      </w:pPr>
      <w:r w:rsidRPr="00AB3532">
        <w:rPr>
          <w:sz w:val="24"/>
          <w:szCs w:val="24"/>
        </w:rPr>
        <w:t>Чрезвычайная ситуация (ЧС) – это обстановка, сложившаяся в результате</w:t>
      </w:r>
      <w:r w:rsidR="000B50E3" w:rsidRPr="00AB3532">
        <w:rPr>
          <w:sz w:val="24"/>
          <w:szCs w:val="24"/>
        </w:rPr>
        <w:t xml:space="preserve"> </w:t>
      </w:r>
      <w:r w:rsidRPr="00AB3532">
        <w:rPr>
          <w:sz w:val="24"/>
          <w:szCs w:val="24"/>
        </w:rPr>
        <w:t>опасного природного явления или аварии, что может повлечь или повлекло за</w:t>
      </w:r>
      <w:r w:rsidR="000B50E3" w:rsidRPr="00AB3532">
        <w:rPr>
          <w:sz w:val="24"/>
          <w:szCs w:val="24"/>
        </w:rPr>
        <w:t xml:space="preserve"> </w:t>
      </w:r>
      <w:r w:rsidRPr="00AB3532">
        <w:rPr>
          <w:sz w:val="24"/>
          <w:szCs w:val="24"/>
        </w:rPr>
        <w:t>собой ущерб здоровью или жизни людей, значительные материальные потери</w:t>
      </w:r>
      <w:r w:rsidR="000B50E3" w:rsidRPr="00AB3532">
        <w:rPr>
          <w:sz w:val="24"/>
          <w:szCs w:val="24"/>
        </w:rPr>
        <w:t xml:space="preserve"> </w:t>
      </w:r>
      <w:r w:rsidRPr="00AB3532">
        <w:rPr>
          <w:sz w:val="24"/>
          <w:szCs w:val="24"/>
        </w:rPr>
        <w:t>или нарушение условий жизнедеятельности.</w:t>
      </w:r>
    </w:p>
    <w:p w:rsidR="00FF5012" w:rsidRPr="00AB3532" w:rsidRDefault="00045A97" w:rsidP="00157010">
      <w:pPr>
        <w:pStyle w:val="a6"/>
        <w:spacing w:line="360" w:lineRule="auto"/>
        <w:ind w:left="0" w:firstLine="709"/>
        <w:rPr>
          <w:sz w:val="24"/>
          <w:szCs w:val="24"/>
        </w:rPr>
      </w:pPr>
      <w:r w:rsidRPr="00AB3532">
        <w:rPr>
          <w:sz w:val="24"/>
          <w:szCs w:val="24"/>
        </w:rPr>
        <w:t xml:space="preserve">Оценка риска возникновения чрезвычайных ситуаций (ЧС) природного и техногенного характера выполнена на основе фактических данных, отраженных </w:t>
      </w:r>
      <w:r w:rsidR="00AA6CDB">
        <w:rPr>
          <w:sz w:val="24"/>
          <w:szCs w:val="24"/>
        </w:rPr>
        <w:t>на «Схеме комплексного развития территории».</w:t>
      </w:r>
      <w:r w:rsidRPr="00AB3532">
        <w:rPr>
          <w:sz w:val="24"/>
          <w:szCs w:val="24"/>
        </w:rPr>
        <w:t xml:space="preserve"> </w:t>
      </w:r>
    </w:p>
    <w:p w:rsidR="00045A97" w:rsidRPr="00AB3532" w:rsidRDefault="00045A97" w:rsidP="00157010">
      <w:pPr>
        <w:pStyle w:val="a6"/>
        <w:spacing w:line="360" w:lineRule="auto"/>
        <w:ind w:left="0" w:firstLine="709"/>
        <w:rPr>
          <w:sz w:val="24"/>
          <w:szCs w:val="24"/>
        </w:rPr>
      </w:pPr>
      <w:r w:rsidRPr="00AB3532">
        <w:rPr>
          <w:sz w:val="24"/>
          <w:szCs w:val="24"/>
        </w:rPr>
        <w:lastRenderedPageBreak/>
        <w:t>Территории, подверженные риску возникновения чрезвычайных ситуаций природного характера:</w:t>
      </w:r>
    </w:p>
    <w:p w:rsidR="00FF5012" w:rsidRPr="00AB3532" w:rsidRDefault="00045A97" w:rsidP="00157010">
      <w:pPr>
        <w:pStyle w:val="a6"/>
        <w:numPr>
          <w:ilvl w:val="0"/>
          <w:numId w:val="2"/>
        </w:numPr>
        <w:spacing w:line="360" w:lineRule="auto"/>
        <w:ind w:left="0" w:firstLine="709"/>
        <w:rPr>
          <w:sz w:val="24"/>
          <w:szCs w:val="24"/>
        </w:rPr>
      </w:pPr>
      <w:r w:rsidRPr="00AB3532">
        <w:rPr>
          <w:sz w:val="24"/>
          <w:szCs w:val="24"/>
        </w:rPr>
        <w:t>территории пожароопасных грунтов (торфяников);</w:t>
      </w:r>
      <w:r w:rsidR="00FF5012" w:rsidRPr="00AB3532">
        <w:rPr>
          <w:sz w:val="24"/>
          <w:szCs w:val="24"/>
        </w:rPr>
        <w:t xml:space="preserve"> </w:t>
      </w:r>
    </w:p>
    <w:p w:rsidR="00FF5012" w:rsidRPr="00AB3532" w:rsidRDefault="00FF5012" w:rsidP="00157010">
      <w:pPr>
        <w:pStyle w:val="a6"/>
        <w:numPr>
          <w:ilvl w:val="0"/>
          <w:numId w:val="2"/>
        </w:numPr>
        <w:spacing w:line="360" w:lineRule="auto"/>
        <w:ind w:left="0" w:firstLine="709"/>
        <w:rPr>
          <w:sz w:val="24"/>
          <w:szCs w:val="24"/>
        </w:rPr>
      </w:pPr>
      <w:r w:rsidRPr="00AB3532">
        <w:rPr>
          <w:sz w:val="24"/>
          <w:szCs w:val="24"/>
        </w:rPr>
        <w:t>геологические опасные явления (оползни, обвалы, осыпи, склонный смыв);</w:t>
      </w:r>
    </w:p>
    <w:p w:rsidR="00FF5012" w:rsidRPr="00AB3532" w:rsidRDefault="00FF5012" w:rsidP="00157010">
      <w:pPr>
        <w:pStyle w:val="a6"/>
        <w:numPr>
          <w:ilvl w:val="0"/>
          <w:numId w:val="2"/>
        </w:numPr>
        <w:spacing w:line="360" w:lineRule="auto"/>
        <w:ind w:left="0" w:firstLine="709"/>
        <w:rPr>
          <w:sz w:val="24"/>
          <w:szCs w:val="24"/>
        </w:rPr>
      </w:pPr>
      <w:r w:rsidRPr="00AB3532">
        <w:rPr>
          <w:sz w:val="24"/>
          <w:szCs w:val="24"/>
        </w:rPr>
        <w:t>метеорологические и агрометеорологические опасные явления (сильный</w:t>
      </w:r>
      <w:r w:rsidR="002E4700" w:rsidRPr="00AB3532">
        <w:rPr>
          <w:sz w:val="24"/>
          <w:szCs w:val="24"/>
        </w:rPr>
        <w:t xml:space="preserve"> </w:t>
      </w:r>
      <w:r w:rsidRPr="00AB3532">
        <w:rPr>
          <w:sz w:val="24"/>
          <w:szCs w:val="24"/>
        </w:rPr>
        <w:t>дождь, сильный снегопад, гололед.);</w:t>
      </w:r>
    </w:p>
    <w:p w:rsidR="00045A97" w:rsidRPr="00AB3532" w:rsidRDefault="00FF5012" w:rsidP="00157010">
      <w:pPr>
        <w:pStyle w:val="a6"/>
        <w:numPr>
          <w:ilvl w:val="0"/>
          <w:numId w:val="3"/>
        </w:numPr>
        <w:spacing w:line="360" w:lineRule="auto"/>
        <w:ind w:left="0" w:firstLine="709"/>
        <w:rPr>
          <w:sz w:val="24"/>
          <w:szCs w:val="24"/>
        </w:rPr>
      </w:pPr>
      <w:r w:rsidRPr="00AB3532">
        <w:rPr>
          <w:sz w:val="24"/>
          <w:szCs w:val="24"/>
        </w:rPr>
        <w:t>гидрологические опасные явления (высокий уровень воды в реках</w:t>
      </w:r>
      <w:r w:rsidR="002E4700" w:rsidRPr="00AB3532">
        <w:rPr>
          <w:sz w:val="24"/>
          <w:szCs w:val="24"/>
        </w:rPr>
        <w:t xml:space="preserve"> </w:t>
      </w:r>
      <w:r w:rsidRPr="00AB3532">
        <w:rPr>
          <w:sz w:val="24"/>
          <w:szCs w:val="24"/>
        </w:rPr>
        <w:t>половодье, дождевые паводки.);</w:t>
      </w:r>
    </w:p>
    <w:p w:rsidR="00045A97" w:rsidRPr="00AB3532" w:rsidRDefault="00045A97" w:rsidP="00157010">
      <w:pPr>
        <w:pStyle w:val="a6"/>
        <w:numPr>
          <w:ilvl w:val="0"/>
          <w:numId w:val="3"/>
        </w:numPr>
        <w:spacing w:line="360" w:lineRule="auto"/>
        <w:ind w:left="0" w:firstLine="709"/>
        <w:rPr>
          <w:sz w:val="24"/>
          <w:szCs w:val="24"/>
        </w:rPr>
      </w:pPr>
      <w:r w:rsidRPr="00AB3532">
        <w:rPr>
          <w:sz w:val="24"/>
          <w:szCs w:val="24"/>
        </w:rPr>
        <w:t>сосновые леса.</w:t>
      </w:r>
    </w:p>
    <w:p w:rsidR="00045A97" w:rsidRPr="00AB3532" w:rsidRDefault="00045A97" w:rsidP="00157010">
      <w:pPr>
        <w:pStyle w:val="a6"/>
        <w:spacing w:line="360" w:lineRule="auto"/>
        <w:ind w:left="0" w:firstLine="709"/>
        <w:rPr>
          <w:sz w:val="24"/>
          <w:szCs w:val="24"/>
        </w:rPr>
      </w:pPr>
      <w:r w:rsidRPr="00AB3532">
        <w:rPr>
          <w:sz w:val="24"/>
          <w:szCs w:val="24"/>
        </w:rPr>
        <w:t xml:space="preserve">  Территории, подверженные риску возникновения чрезвычайных ситуаций природного характера:</w:t>
      </w:r>
    </w:p>
    <w:p w:rsidR="00045A97" w:rsidRPr="00AB3532" w:rsidRDefault="00045A97" w:rsidP="00157010">
      <w:pPr>
        <w:pStyle w:val="a6"/>
        <w:numPr>
          <w:ilvl w:val="0"/>
          <w:numId w:val="3"/>
        </w:numPr>
        <w:spacing w:line="360" w:lineRule="auto"/>
        <w:ind w:left="0" w:firstLine="709"/>
        <w:rPr>
          <w:sz w:val="24"/>
          <w:szCs w:val="24"/>
        </w:rPr>
      </w:pPr>
      <w:r w:rsidRPr="00AB3532">
        <w:rPr>
          <w:sz w:val="24"/>
          <w:szCs w:val="24"/>
        </w:rPr>
        <w:t xml:space="preserve">Вяземский проблемный ареал с центром в г. Вязьме – с напряженной экологической ситуацией, обусловленной концентрацией выбросов в воздушный бассейн от источников (экологически опасных предприятий, которые располагаются в г. Вязьме); </w:t>
      </w:r>
    </w:p>
    <w:p w:rsidR="004001CC" w:rsidRPr="00AB3532" w:rsidRDefault="00045A97" w:rsidP="00157010">
      <w:pPr>
        <w:pStyle w:val="a6"/>
        <w:numPr>
          <w:ilvl w:val="0"/>
          <w:numId w:val="3"/>
        </w:numPr>
        <w:spacing w:line="360" w:lineRule="auto"/>
        <w:ind w:left="0" w:firstLine="709"/>
        <w:rPr>
          <w:sz w:val="24"/>
          <w:szCs w:val="24"/>
        </w:rPr>
      </w:pPr>
      <w:r w:rsidRPr="00AB3532">
        <w:rPr>
          <w:sz w:val="24"/>
          <w:szCs w:val="24"/>
        </w:rPr>
        <w:t>скотомогильники</w:t>
      </w:r>
      <w:r w:rsidR="0030787A">
        <w:rPr>
          <w:sz w:val="24"/>
          <w:szCs w:val="24"/>
        </w:rPr>
        <w:t xml:space="preserve"> сибирской язвы</w:t>
      </w:r>
      <w:r w:rsidRPr="00AB3532">
        <w:rPr>
          <w:sz w:val="24"/>
          <w:szCs w:val="24"/>
        </w:rPr>
        <w:t xml:space="preserve"> </w:t>
      </w:r>
      <w:r w:rsidR="0030787A">
        <w:rPr>
          <w:sz w:val="24"/>
          <w:szCs w:val="24"/>
        </w:rPr>
        <w:t>выявлены</w:t>
      </w:r>
      <w:r w:rsidRPr="00AB3532">
        <w:rPr>
          <w:sz w:val="24"/>
          <w:szCs w:val="24"/>
        </w:rPr>
        <w:t xml:space="preserve"> на территории Вяземского района; санитарно-защитная зона относительно них должна быть не менее 1000 м.</w:t>
      </w:r>
    </w:p>
    <w:p w:rsidR="004001CC" w:rsidRPr="0030787A" w:rsidRDefault="004001CC" w:rsidP="00157010">
      <w:pPr>
        <w:pStyle w:val="a6"/>
        <w:spacing w:line="360" w:lineRule="auto"/>
        <w:ind w:left="0" w:firstLine="709"/>
        <w:rPr>
          <w:b/>
          <w:sz w:val="24"/>
          <w:szCs w:val="24"/>
        </w:rPr>
      </w:pPr>
      <w:r w:rsidRPr="0030787A">
        <w:rPr>
          <w:b/>
          <w:sz w:val="24"/>
          <w:szCs w:val="24"/>
        </w:rPr>
        <w:t xml:space="preserve"> Геологические и гидрогеологические процессы</w:t>
      </w:r>
    </w:p>
    <w:p w:rsidR="004001CC" w:rsidRPr="00AB3532" w:rsidRDefault="004001CC" w:rsidP="00157010">
      <w:pPr>
        <w:pStyle w:val="a6"/>
        <w:spacing w:line="360" w:lineRule="auto"/>
        <w:ind w:left="0" w:firstLine="709"/>
        <w:rPr>
          <w:sz w:val="24"/>
          <w:szCs w:val="24"/>
        </w:rPr>
      </w:pPr>
      <w:r w:rsidRPr="00AB3532">
        <w:rPr>
          <w:sz w:val="24"/>
          <w:szCs w:val="24"/>
        </w:rPr>
        <w:t>Согласно постановлению Администрации Смоленской области от 05.06.2007 № 207 защита территорий от воздействия чрезвычайных ситуаций природного характера представляет собой систему мероприятий по подготовке к защите и по защите населения, материальных и культурных ценностей на территории Смоленской области от опасностей при возникновении чрезвычайных ситуаций природного характера, а именно:</w:t>
      </w:r>
    </w:p>
    <w:p w:rsidR="002B0F1E" w:rsidRPr="00AB3532" w:rsidRDefault="002B0F1E" w:rsidP="00157010">
      <w:pPr>
        <w:pStyle w:val="a6"/>
        <w:spacing w:line="360" w:lineRule="auto"/>
        <w:ind w:left="0" w:firstLine="709"/>
        <w:rPr>
          <w:sz w:val="24"/>
          <w:szCs w:val="24"/>
        </w:rPr>
      </w:pPr>
      <w:r w:rsidRPr="00AB3532">
        <w:rPr>
          <w:sz w:val="24"/>
          <w:szCs w:val="24"/>
        </w:rPr>
        <w:t>Противооползневые и противообвальные сооружения и мероприятия</w:t>
      </w:r>
    </w:p>
    <w:p w:rsidR="002B0F1E" w:rsidRPr="00AB3532" w:rsidRDefault="002B0F1E" w:rsidP="00157010">
      <w:pPr>
        <w:pStyle w:val="a6"/>
        <w:spacing w:line="360" w:lineRule="auto"/>
        <w:ind w:left="0" w:firstLine="709"/>
        <w:rPr>
          <w:sz w:val="24"/>
          <w:szCs w:val="24"/>
        </w:rPr>
      </w:pPr>
      <w:r w:rsidRPr="00AB3532">
        <w:rPr>
          <w:sz w:val="24"/>
          <w:szCs w:val="24"/>
        </w:rPr>
        <w:t>1. В границах застроенных и подлежащих застройке территорий, подверженных оползневым и обвальным процессам, следует применять следующие мероприятия, направленные на предотвращение и стабилизацию этих процессов разрабатываемые в составе Проектов планировки:</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изменение рельефа склона в целях повышения его устойчивости;</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регулирование стока поверхностных вод с помощью вертикальной планировки территории и устройства системы поверхностного водоотвода;</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предотвращение инфильтрации воды в грунт и эрозионных процессов;</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искусственное понижение уровня подземных вод;</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закрепление грунтов (в том числе армированием);</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устройство удерживающих сооружений;</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lastRenderedPageBreak/>
        <w:t>террасирование склонов;</w:t>
      </w:r>
    </w:p>
    <w:p w:rsidR="002B0F1E" w:rsidRPr="00AB3532" w:rsidRDefault="002B0F1E" w:rsidP="00157010">
      <w:pPr>
        <w:pStyle w:val="a6"/>
        <w:numPr>
          <w:ilvl w:val="0"/>
          <w:numId w:val="17"/>
        </w:numPr>
        <w:spacing w:line="360" w:lineRule="auto"/>
        <w:ind w:left="0" w:firstLine="709"/>
        <w:rPr>
          <w:sz w:val="24"/>
          <w:szCs w:val="24"/>
        </w:rPr>
      </w:pPr>
      <w:r w:rsidRPr="00AB3532">
        <w:rPr>
          <w:sz w:val="24"/>
          <w:szCs w:val="24"/>
        </w:rPr>
        <w:t>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w:t>
      </w:r>
    </w:p>
    <w:p w:rsidR="002B0F1E" w:rsidRPr="00AB3532" w:rsidRDefault="002B0F1E" w:rsidP="00157010">
      <w:pPr>
        <w:pStyle w:val="a6"/>
        <w:spacing w:line="360" w:lineRule="auto"/>
        <w:ind w:left="0" w:firstLine="709"/>
        <w:rPr>
          <w:sz w:val="24"/>
          <w:szCs w:val="24"/>
        </w:rPr>
      </w:pPr>
      <w:r w:rsidRPr="00AB3532">
        <w:rPr>
          <w:sz w:val="24"/>
          <w:szCs w:val="24"/>
        </w:rPr>
        <w:t>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w:t>
      </w:r>
    </w:p>
    <w:p w:rsidR="002B0F1E" w:rsidRPr="00AB3532" w:rsidRDefault="002B0F1E" w:rsidP="00157010">
      <w:pPr>
        <w:pStyle w:val="a6"/>
        <w:spacing w:line="360" w:lineRule="auto"/>
        <w:ind w:left="0" w:firstLine="709"/>
        <w:rPr>
          <w:sz w:val="24"/>
          <w:szCs w:val="24"/>
        </w:rPr>
      </w:pPr>
      <w:r w:rsidRPr="00AB3532">
        <w:rPr>
          <w:sz w:val="24"/>
          <w:szCs w:val="24"/>
        </w:rPr>
        <w:t>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w:t>
      </w:r>
    </w:p>
    <w:p w:rsidR="002B0F1E" w:rsidRPr="00AB3532" w:rsidRDefault="002B0F1E" w:rsidP="00157010">
      <w:pPr>
        <w:pStyle w:val="a6"/>
        <w:spacing w:line="360" w:lineRule="auto"/>
        <w:ind w:left="0" w:firstLine="709"/>
        <w:rPr>
          <w:sz w:val="24"/>
          <w:szCs w:val="24"/>
        </w:rPr>
      </w:pPr>
      <w:r w:rsidRPr="00AB3532">
        <w:rPr>
          <w:sz w:val="24"/>
          <w:szCs w:val="24"/>
        </w:rPr>
        <w:t>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2B0F1E" w:rsidRPr="00AB3532" w:rsidRDefault="002B0F1E" w:rsidP="00157010">
      <w:pPr>
        <w:pStyle w:val="a6"/>
        <w:spacing w:line="360" w:lineRule="auto"/>
        <w:ind w:left="0" w:firstLine="709"/>
        <w:rPr>
          <w:sz w:val="24"/>
          <w:szCs w:val="24"/>
        </w:rPr>
      </w:pPr>
      <w:r w:rsidRPr="00AB3532">
        <w:rPr>
          <w:sz w:val="24"/>
          <w:szCs w:val="24"/>
        </w:rPr>
        <w:t>Сооружения и мероприятия для защиты от подтопления</w:t>
      </w:r>
    </w:p>
    <w:p w:rsidR="002B0F1E" w:rsidRPr="00AB3532" w:rsidRDefault="002B0F1E" w:rsidP="00157010">
      <w:pPr>
        <w:pStyle w:val="a6"/>
        <w:spacing w:line="360" w:lineRule="auto"/>
        <w:ind w:left="0" w:firstLine="709"/>
        <w:rPr>
          <w:sz w:val="24"/>
          <w:szCs w:val="24"/>
        </w:rPr>
      </w:pPr>
      <w:r w:rsidRPr="00AB3532">
        <w:rPr>
          <w:sz w:val="24"/>
          <w:szCs w:val="24"/>
        </w:rPr>
        <w:t>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 разрабатываемые в составе Проектов планировки.</w:t>
      </w:r>
    </w:p>
    <w:p w:rsidR="002B0F1E" w:rsidRPr="00AB3532" w:rsidRDefault="002B0F1E" w:rsidP="00157010">
      <w:pPr>
        <w:pStyle w:val="a6"/>
        <w:spacing w:line="360" w:lineRule="auto"/>
        <w:ind w:left="0" w:firstLine="709"/>
        <w:rPr>
          <w:sz w:val="24"/>
          <w:szCs w:val="24"/>
        </w:rPr>
      </w:pPr>
      <w:r w:rsidRPr="00AB3532">
        <w:rPr>
          <w:sz w:val="24"/>
          <w:szCs w:val="24"/>
        </w:rPr>
        <w:t>2. Защита от подтопления должна включать в себя:</w:t>
      </w:r>
    </w:p>
    <w:p w:rsidR="002B0F1E" w:rsidRPr="00AB3532" w:rsidRDefault="002B0F1E" w:rsidP="00210CA7">
      <w:pPr>
        <w:pStyle w:val="a6"/>
        <w:numPr>
          <w:ilvl w:val="0"/>
          <w:numId w:val="45"/>
        </w:numPr>
        <w:spacing w:line="360" w:lineRule="auto"/>
        <w:ind w:left="0" w:firstLine="709"/>
        <w:rPr>
          <w:sz w:val="24"/>
          <w:szCs w:val="24"/>
        </w:rPr>
      </w:pPr>
      <w:r w:rsidRPr="00AB3532">
        <w:rPr>
          <w:sz w:val="24"/>
          <w:szCs w:val="24"/>
        </w:rPr>
        <w:t>локальную защиту зданий, сооружений, грунтов оснований и защиту застроенной территории в целом;</w:t>
      </w:r>
    </w:p>
    <w:p w:rsidR="002B0F1E" w:rsidRPr="00AB3532" w:rsidRDefault="002B0F1E" w:rsidP="00210CA7">
      <w:pPr>
        <w:pStyle w:val="a6"/>
        <w:numPr>
          <w:ilvl w:val="0"/>
          <w:numId w:val="45"/>
        </w:numPr>
        <w:spacing w:line="360" w:lineRule="auto"/>
        <w:ind w:left="0" w:firstLine="709"/>
        <w:rPr>
          <w:sz w:val="24"/>
          <w:szCs w:val="24"/>
        </w:rPr>
      </w:pPr>
      <w:r w:rsidRPr="00AB3532">
        <w:rPr>
          <w:sz w:val="24"/>
          <w:szCs w:val="24"/>
        </w:rPr>
        <w:t>водоотведение;</w:t>
      </w:r>
    </w:p>
    <w:p w:rsidR="002B0F1E" w:rsidRPr="00AB3532" w:rsidRDefault="002B0F1E" w:rsidP="00210CA7">
      <w:pPr>
        <w:pStyle w:val="a6"/>
        <w:numPr>
          <w:ilvl w:val="0"/>
          <w:numId w:val="45"/>
        </w:numPr>
        <w:spacing w:line="360" w:lineRule="auto"/>
        <w:ind w:left="0" w:firstLine="709"/>
        <w:rPr>
          <w:sz w:val="24"/>
          <w:szCs w:val="24"/>
        </w:rPr>
      </w:pPr>
      <w:r w:rsidRPr="00AB3532">
        <w:rPr>
          <w:sz w:val="24"/>
          <w:szCs w:val="24"/>
        </w:rPr>
        <w:t>утилизацию (при необходимости очистки) дренажных вод;</w:t>
      </w:r>
    </w:p>
    <w:p w:rsidR="002B0F1E" w:rsidRPr="00AB3532" w:rsidRDefault="002B0F1E" w:rsidP="00210CA7">
      <w:pPr>
        <w:pStyle w:val="a6"/>
        <w:numPr>
          <w:ilvl w:val="0"/>
          <w:numId w:val="45"/>
        </w:numPr>
        <w:spacing w:line="360" w:lineRule="auto"/>
        <w:ind w:left="0" w:firstLine="709"/>
        <w:rPr>
          <w:sz w:val="24"/>
          <w:szCs w:val="24"/>
        </w:rPr>
      </w:pPr>
      <w:r w:rsidRPr="00AB3532">
        <w:rPr>
          <w:sz w:val="24"/>
          <w:szCs w:val="24"/>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2B0F1E" w:rsidRPr="00AB3532" w:rsidRDefault="002B0F1E" w:rsidP="00157010">
      <w:pPr>
        <w:pStyle w:val="a6"/>
        <w:spacing w:line="360" w:lineRule="auto"/>
        <w:ind w:left="0" w:firstLine="709"/>
        <w:rPr>
          <w:sz w:val="24"/>
          <w:szCs w:val="24"/>
        </w:rPr>
      </w:pPr>
      <w:r w:rsidRPr="00AB3532">
        <w:rPr>
          <w:sz w:val="24"/>
          <w:szCs w:val="24"/>
        </w:rPr>
        <w:t>3. Локальная система инженерной защиты, направленная на защиту отдельных зданий и сооружений, включает в себя дренажи, противофильтрационные завесы и экраны.</w:t>
      </w:r>
    </w:p>
    <w:p w:rsidR="002B0F1E" w:rsidRPr="00AB3532" w:rsidRDefault="002B0F1E" w:rsidP="00157010">
      <w:pPr>
        <w:pStyle w:val="a6"/>
        <w:spacing w:line="360" w:lineRule="auto"/>
        <w:ind w:left="0" w:firstLine="709"/>
        <w:rPr>
          <w:sz w:val="24"/>
          <w:szCs w:val="24"/>
        </w:rPr>
      </w:pPr>
      <w:r w:rsidRPr="00AB3532">
        <w:rPr>
          <w:sz w:val="24"/>
          <w:szCs w:val="24"/>
        </w:rPr>
        <w:t xml:space="preserve">Территориальная система, обеспечивающая общую защиту застроенной территории (участка), включает в себя перехватывающие дренажи, противофильтрационные завесы, вертикальную планировку территории с организацией поверхностного стока, прочистку </w:t>
      </w:r>
      <w:r w:rsidRPr="00AB3532">
        <w:rPr>
          <w:sz w:val="24"/>
          <w:szCs w:val="24"/>
        </w:rPr>
        <w:lastRenderedPageBreak/>
        <w:t>открытых водотоков и других элементов естественного дренирования, дождевую канализацию и регулирование режима водных объектов.</w:t>
      </w:r>
    </w:p>
    <w:p w:rsidR="002B0F1E" w:rsidRPr="00AB3532" w:rsidRDefault="002B0F1E" w:rsidP="00157010">
      <w:pPr>
        <w:pStyle w:val="a6"/>
        <w:spacing w:line="360" w:lineRule="auto"/>
        <w:ind w:left="0" w:firstLine="709"/>
        <w:rPr>
          <w:sz w:val="24"/>
          <w:szCs w:val="24"/>
        </w:rPr>
      </w:pPr>
      <w:r w:rsidRPr="00AB3532">
        <w:rPr>
          <w:sz w:val="24"/>
          <w:szCs w:val="24"/>
        </w:rPr>
        <w:t>4. На территории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w:t>
      </w:r>
    </w:p>
    <w:p w:rsidR="002B0F1E" w:rsidRPr="00AB3532" w:rsidRDefault="002B0F1E" w:rsidP="00157010">
      <w:pPr>
        <w:pStyle w:val="a6"/>
        <w:spacing w:line="360" w:lineRule="auto"/>
        <w:ind w:left="0" w:firstLine="709"/>
        <w:rPr>
          <w:sz w:val="24"/>
          <w:szCs w:val="24"/>
        </w:rPr>
      </w:pPr>
      <w:r w:rsidRPr="00AB3532">
        <w:rPr>
          <w:sz w:val="24"/>
          <w:szCs w:val="24"/>
        </w:rPr>
        <w:t>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rsidR="002B0F1E" w:rsidRPr="00AB3532" w:rsidRDefault="002B0F1E" w:rsidP="00157010">
      <w:pPr>
        <w:pStyle w:val="a6"/>
        <w:spacing w:line="360" w:lineRule="auto"/>
        <w:ind w:left="0" w:firstLine="709"/>
        <w:rPr>
          <w:sz w:val="24"/>
          <w:szCs w:val="24"/>
        </w:rPr>
      </w:pPr>
      <w:r w:rsidRPr="00AB3532">
        <w:rPr>
          <w:sz w:val="24"/>
          <w:szCs w:val="24"/>
        </w:rPr>
        <w:t>5. На участках залегания торфа, подлежащих застройке, наряду с понижением уровня грунтовых вод следует предусматривать пригрузку их поверхности минеральными грунтами, а при соответствующем обосновании допускается выторфовывание. Толщина слоя пригрузки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w:t>
      </w:r>
    </w:p>
    <w:p w:rsidR="002B0F1E" w:rsidRPr="00AB3532" w:rsidRDefault="002B0F1E" w:rsidP="00157010">
      <w:pPr>
        <w:pStyle w:val="a6"/>
        <w:spacing w:line="360" w:lineRule="auto"/>
        <w:ind w:left="0" w:firstLine="709"/>
        <w:rPr>
          <w:sz w:val="24"/>
          <w:szCs w:val="24"/>
        </w:rPr>
      </w:pPr>
      <w:r w:rsidRPr="00AB3532">
        <w:rPr>
          <w:sz w:val="24"/>
          <w:szCs w:val="24"/>
        </w:rPr>
        <w:t>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w:t>
      </w:r>
    </w:p>
    <w:p w:rsidR="002B0F1E" w:rsidRPr="00AB3532" w:rsidRDefault="002B0F1E" w:rsidP="00157010">
      <w:pPr>
        <w:pStyle w:val="a6"/>
        <w:spacing w:line="360" w:lineRule="auto"/>
        <w:ind w:left="0" w:firstLine="709"/>
        <w:rPr>
          <w:sz w:val="24"/>
          <w:szCs w:val="24"/>
        </w:rPr>
      </w:pPr>
      <w:r w:rsidRPr="00AB3532">
        <w:rPr>
          <w:sz w:val="24"/>
          <w:szCs w:val="24"/>
        </w:rPr>
        <w:t>6.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Смоленской области.</w:t>
      </w:r>
      <w:r w:rsidR="007777FB">
        <w:rPr>
          <w:sz w:val="24"/>
          <w:szCs w:val="24"/>
        </w:rPr>
        <w:t xml:space="preserve"> </w:t>
      </w:r>
    </w:p>
    <w:p w:rsidR="002B0F1E" w:rsidRPr="00AB3532" w:rsidRDefault="002B0F1E" w:rsidP="00157010">
      <w:pPr>
        <w:pStyle w:val="a6"/>
        <w:spacing w:line="360" w:lineRule="auto"/>
        <w:ind w:left="0" w:firstLine="709"/>
        <w:rPr>
          <w:sz w:val="24"/>
          <w:szCs w:val="24"/>
        </w:rPr>
      </w:pPr>
      <w:r w:rsidRPr="00AB3532">
        <w:rPr>
          <w:sz w:val="24"/>
          <w:szCs w:val="24"/>
        </w:rPr>
        <w:t>Сооружения и мероприятия для защиты от затопления</w:t>
      </w:r>
    </w:p>
    <w:p w:rsidR="002B0F1E" w:rsidRPr="00AB3532" w:rsidRDefault="002B0F1E" w:rsidP="00157010">
      <w:pPr>
        <w:pStyle w:val="a6"/>
        <w:spacing w:line="360" w:lineRule="auto"/>
        <w:ind w:left="0" w:firstLine="709"/>
        <w:rPr>
          <w:sz w:val="24"/>
          <w:szCs w:val="24"/>
        </w:rPr>
      </w:pPr>
      <w:r w:rsidRPr="00AB3532">
        <w:rPr>
          <w:sz w:val="24"/>
          <w:szCs w:val="24"/>
        </w:rPr>
        <w:t>1. В границах застроенных и подлежащих застройке территорий,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w:t>
      </w:r>
    </w:p>
    <w:p w:rsidR="002B0F1E" w:rsidRPr="00AB3532" w:rsidRDefault="002B0F1E" w:rsidP="00157010">
      <w:pPr>
        <w:pStyle w:val="a6"/>
        <w:spacing w:line="360" w:lineRule="auto"/>
        <w:ind w:left="0" w:firstLine="709"/>
        <w:rPr>
          <w:sz w:val="24"/>
          <w:szCs w:val="24"/>
        </w:rPr>
      </w:pPr>
      <w:r w:rsidRPr="00AB3532">
        <w:rPr>
          <w:sz w:val="24"/>
          <w:szCs w:val="24"/>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2B0F1E" w:rsidRPr="00AB3532" w:rsidRDefault="002B0F1E" w:rsidP="00157010">
      <w:pPr>
        <w:pStyle w:val="a6"/>
        <w:spacing w:line="360" w:lineRule="auto"/>
        <w:ind w:left="0" w:firstLine="709"/>
        <w:rPr>
          <w:sz w:val="24"/>
          <w:szCs w:val="24"/>
        </w:rPr>
      </w:pPr>
      <w:r w:rsidRPr="00AB3532">
        <w:rPr>
          <w:sz w:val="24"/>
          <w:szCs w:val="24"/>
        </w:rPr>
        <w:lastRenderedPageBreak/>
        <w:t>2.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руслорегулирующие сооружения и сооружения по регулированию и отводу поверхностного стока, дренажные системы и другие сооружения инженерной защиты.</w:t>
      </w:r>
    </w:p>
    <w:p w:rsidR="002B0F1E" w:rsidRPr="00AB3532" w:rsidRDefault="002B0F1E" w:rsidP="00157010">
      <w:pPr>
        <w:pStyle w:val="a6"/>
        <w:spacing w:line="360" w:lineRule="auto"/>
        <w:ind w:left="0" w:firstLine="709"/>
        <w:rPr>
          <w:sz w:val="24"/>
          <w:szCs w:val="24"/>
        </w:rPr>
      </w:pPr>
      <w:r w:rsidRPr="00AB3532">
        <w:rPr>
          <w:sz w:val="24"/>
          <w:szCs w:val="24"/>
        </w:rPr>
        <w:t>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w:t>
      </w:r>
    </w:p>
    <w:p w:rsidR="002B0F1E" w:rsidRPr="00AB3532" w:rsidRDefault="002B0F1E" w:rsidP="00157010">
      <w:pPr>
        <w:pStyle w:val="a6"/>
        <w:spacing w:line="360" w:lineRule="auto"/>
        <w:ind w:left="0" w:firstLine="709"/>
        <w:rPr>
          <w:sz w:val="24"/>
          <w:szCs w:val="24"/>
        </w:rPr>
      </w:pPr>
      <w:r w:rsidRPr="00AB3532">
        <w:rPr>
          <w:sz w:val="24"/>
          <w:szCs w:val="24"/>
        </w:rPr>
        <w:t>Инженерная защита осваиваемых территорий должна предусматривать образование единой системы территориальных и локальных сооружений.</w:t>
      </w:r>
    </w:p>
    <w:p w:rsidR="002B0F1E" w:rsidRPr="00AB3532" w:rsidRDefault="002B0F1E" w:rsidP="00157010">
      <w:pPr>
        <w:pStyle w:val="a6"/>
        <w:spacing w:line="360" w:lineRule="auto"/>
        <w:ind w:left="0" w:firstLine="709"/>
        <w:rPr>
          <w:sz w:val="24"/>
          <w:szCs w:val="24"/>
        </w:rPr>
      </w:pPr>
      <w:r w:rsidRPr="00AB3532">
        <w:rPr>
          <w:sz w:val="24"/>
          <w:szCs w:val="24"/>
        </w:rPr>
        <w:t>3.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045A97" w:rsidRPr="00411011" w:rsidRDefault="00045A97" w:rsidP="00157010">
      <w:pPr>
        <w:pStyle w:val="a6"/>
        <w:spacing w:line="360" w:lineRule="auto"/>
        <w:ind w:left="0" w:firstLine="709"/>
        <w:rPr>
          <w:b/>
          <w:sz w:val="24"/>
          <w:szCs w:val="24"/>
        </w:rPr>
      </w:pPr>
      <w:r w:rsidRPr="00411011">
        <w:rPr>
          <w:b/>
          <w:sz w:val="24"/>
          <w:szCs w:val="24"/>
        </w:rPr>
        <w:t>Размещение пожарных депо:</w:t>
      </w:r>
    </w:p>
    <w:p w:rsidR="00045A97" w:rsidRPr="00AB3532" w:rsidRDefault="00045A97" w:rsidP="00157010">
      <w:pPr>
        <w:pStyle w:val="a6"/>
        <w:spacing w:line="360" w:lineRule="auto"/>
        <w:ind w:left="0" w:firstLine="709"/>
        <w:rPr>
          <w:sz w:val="24"/>
          <w:szCs w:val="24"/>
        </w:rPr>
      </w:pPr>
      <w:r w:rsidRPr="00AB3532">
        <w:rPr>
          <w:sz w:val="24"/>
          <w:szCs w:val="24"/>
        </w:rPr>
        <w:t>Вопрос размещения пожарных депо решается в соответствии с Общими требованиями пожарной безопасности к поселениям и городским округам по размещению подразделений пожарной охраны. Основываясь на нормируемом времени прибытия первого подразделения к месту вызова в городских поселениях, которое не должно превышать 10 минут.</w:t>
      </w:r>
    </w:p>
    <w:p w:rsidR="00D03B2F" w:rsidRPr="00AB3532" w:rsidRDefault="00D03B2F" w:rsidP="00157010">
      <w:pPr>
        <w:pStyle w:val="a6"/>
        <w:spacing w:line="360" w:lineRule="auto"/>
        <w:ind w:left="0" w:firstLine="709"/>
        <w:rPr>
          <w:sz w:val="24"/>
          <w:szCs w:val="24"/>
        </w:rPr>
      </w:pPr>
      <w:r w:rsidRPr="00AB3532">
        <w:rPr>
          <w:sz w:val="24"/>
          <w:szCs w:val="24"/>
        </w:rPr>
        <w:t xml:space="preserve">Обеспечение безопасности </w:t>
      </w:r>
      <w:r w:rsidR="00C838AD" w:rsidRPr="00AB3532">
        <w:rPr>
          <w:sz w:val="24"/>
          <w:szCs w:val="24"/>
        </w:rPr>
        <w:t xml:space="preserve">людей в чрезвычайных ситуациях, </w:t>
      </w:r>
      <w:r w:rsidRPr="00AB3532">
        <w:rPr>
          <w:sz w:val="24"/>
          <w:szCs w:val="24"/>
        </w:rPr>
        <w:t>обусловленных природными стихийными бедс</w:t>
      </w:r>
      <w:r w:rsidR="00C838AD" w:rsidRPr="00AB3532">
        <w:rPr>
          <w:sz w:val="24"/>
          <w:szCs w:val="24"/>
        </w:rPr>
        <w:t xml:space="preserve">твиями, техногенными авариями и </w:t>
      </w:r>
      <w:r w:rsidRPr="00AB3532">
        <w:rPr>
          <w:sz w:val="24"/>
          <w:szCs w:val="24"/>
        </w:rPr>
        <w:t>катастрофами, а также применением современного</w:t>
      </w:r>
      <w:r w:rsidR="00205DBA" w:rsidRPr="00AB3532">
        <w:rPr>
          <w:sz w:val="24"/>
          <w:szCs w:val="24"/>
        </w:rPr>
        <w:t xml:space="preserve"> оружия является </w:t>
      </w:r>
      <w:r w:rsidRPr="00AB3532">
        <w:rPr>
          <w:sz w:val="24"/>
          <w:szCs w:val="24"/>
        </w:rPr>
        <w:t>общегосударственной задачей.</w:t>
      </w:r>
    </w:p>
    <w:p w:rsidR="00C838AD" w:rsidRPr="00411011" w:rsidRDefault="00C838AD" w:rsidP="00157010">
      <w:pPr>
        <w:pStyle w:val="a6"/>
        <w:spacing w:line="360" w:lineRule="auto"/>
        <w:ind w:left="0" w:firstLine="709"/>
        <w:rPr>
          <w:b/>
          <w:sz w:val="24"/>
          <w:szCs w:val="24"/>
        </w:rPr>
      </w:pPr>
      <w:r w:rsidRPr="00411011">
        <w:rPr>
          <w:b/>
          <w:sz w:val="24"/>
          <w:szCs w:val="24"/>
        </w:rPr>
        <w:t>Основные мероприятия защиты населения в ЧС</w:t>
      </w:r>
    </w:p>
    <w:p w:rsidR="00C838AD" w:rsidRPr="00AB3532" w:rsidRDefault="00C838AD" w:rsidP="00157010">
      <w:pPr>
        <w:pStyle w:val="a6"/>
        <w:spacing w:line="360" w:lineRule="auto"/>
        <w:ind w:left="0" w:firstLine="709"/>
        <w:rPr>
          <w:sz w:val="24"/>
          <w:szCs w:val="24"/>
        </w:rPr>
      </w:pPr>
      <w:r w:rsidRPr="00AB3532">
        <w:rPr>
          <w:sz w:val="24"/>
          <w:szCs w:val="24"/>
        </w:rPr>
        <w:t>Для защиты жизни и здоровья людей в ЧС следует применять основные</w:t>
      </w:r>
      <w:r w:rsidR="00884A60" w:rsidRPr="00AB3532">
        <w:rPr>
          <w:sz w:val="24"/>
          <w:szCs w:val="24"/>
        </w:rPr>
        <w:t xml:space="preserve"> </w:t>
      </w:r>
      <w:r w:rsidRPr="00AB3532">
        <w:rPr>
          <w:sz w:val="24"/>
          <w:szCs w:val="24"/>
        </w:rPr>
        <w:t>мероприятия гражданской обороны:</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укрытие людей в приспособленных помещениях производственных,</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общественных и жилых зданий, а также в специальных защитных сооружениях;</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эвакуацию населения из зон ЧС;</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использование средств индивидуальной защиты органов дыхания и кожных</w:t>
      </w:r>
      <w:r w:rsidR="000B0FB1" w:rsidRPr="00AB3532">
        <w:rPr>
          <w:sz w:val="24"/>
          <w:szCs w:val="24"/>
        </w:rPr>
        <w:t xml:space="preserve"> </w:t>
      </w:r>
      <w:r w:rsidRPr="00AB3532">
        <w:rPr>
          <w:sz w:val="24"/>
          <w:szCs w:val="24"/>
        </w:rPr>
        <w:t>покровов;</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проведение мероприятий медицинской защиты;</w:t>
      </w:r>
    </w:p>
    <w:p w:rsidR="00C838AD" w:rsidRPr="00AB3532" w:rsidRDefault="00C838AD" w:rsidP="00157010">
      <w:pPr>
        <w:pStyle w:val="a6"/>
        <w:numPr>
          <w:ilvl w:val="0"/>
          <w:numId w:val="4"/>
        </w:numPr>
        <w:spacing w:line="360" w:lineRule="auto"/>
        <w:ind w:left="0" w:firstLine="709"/>
        <w:rPr>
          <w:sz w:val="24"/>
          <w:szCs w:val="24"/>
        </w:rPr>
      </w:pPr>
      <w:r w:rsidRPr="00AB3532">
        <w:rPr>
          <w:sz w:val="24"/>
          <w:szCs w:val="24"/>
        </w:rPr>
        <w:t>проведение аварийно-спасательных работ в зоне ЧС.</w:t>
      </w:r>
    </w:p>
    <w:p w:rsidR="00C838AD" w:rsidRPr="00AB3532" w:rsidRDefault="00C838AD" w:rsidP="00157010">
      <w:pPr>
        <w:pStyle w:val="a6"/>
        <w:spacing w:line="360" w:lineRule="auto"/>
        <w:ind w:left="0" w:firstLine="709"/>
        <w:rPr>
          <w:sz w:val="24"/>
          <w:szCs w:val="24"/>
        </w:rPr>
      </w:pPr>
      <w:r w:rsidRPr="00AB3532">
        <w:rPr>
          <w:sz w:val="24"/>
          <w:szCs w:val="24"/>
        </w:rPr>
        <w:lastRenderedPageBreak/>
        <w:t>При необходимости к проведению мероприятий по защите населения могут</w:t>
      </w:r>
      <w:r w:rsidR="00884A60" w:rsidRPr="00AB3532">
        <w:rPr>
          <w:sz w:val="24"/>
          <w:szCs w:val="24"/>
        </w:rPr>
        <w:t xml:space="preserve"> </w:t>
      </w:r>
      <w:r w:rsidRPr="00AB3532">
        <w:rPr>
          <w:sz w:val="24"/>
          <w:szCs w:val="24"/>
        </w:rPr>
        <w:t>привлекаться союзы, добровольные общества спасателей и другие объединения.</w:t>
      </w:r>
    </w:p>
    <w:p w:rsidR="00C838AD" w:rsidRPr="00AB3532" w:rsidRDefault="00C838AD" w:rsidP="00157010">
      <w:pPr>
        <w:pStyle w:val="a6"/>
        <w:spacing w:line="360" w:lineRule="auto"/>
        <w:ind w:left="0" w:firstLine="709"/>
        <w:rPr>
          <w:sz w:val="24"/>
          <w:szCs w:val="24"/>
        </w:rPr>
      </w:pPr>
      <w:r w:rsidRPr="00AB3532">
        <w:rPr>
          <w:sz w:val="24"/>
          <w:szCs w:val="24"/>
        </w:rPr>
        <w:t>В исключительных обстоятельствах, связанных с необходимостью экстренного</w:t>
      </w:r>
      <w:r w:rsidR="00884A60" w:rsidRPr="00AB3532">
        <w:rPr>
          <w:sz w:val="24"/>
          <w:szCs w:val="24"/>
        </w:rPr>
        <w:t xml:space="preserve"> </w:t>
      </w:r>
      <w:r w:rsidRPr="00AB3532">
        <w:rPr>
          <w:sz w:val="24"/>
          <w:szCs w:val="24"/>
        </w:rPr>
        <w:t>проведения спасательных и других неотложных работ, допустима мобилизация</w:t>
      </w:r>
      <w:r w:rsidR="006C71B4" w:rsidRPr="00AB3532">
        <w:rPr>
          <w:sz w:val="24"/>
          <w:szCs w:val="24"/>
        </w:rPr>
        <w:t xml:space="preserve"> </w:t>
      </w:r>
      <w:r w:rsidRPr="00AB3532">
        <w:rPr>
          <w:sz w:val="24"/>
          <w:szCs w:val="24"/>
        </w:rPr>
        <w:t>трудоспособного населения и транспортных средств граждан.</w:t>
      </w:r>
    </w:p>
    <w:p w:rsidR="00C838AD" w:rsidRPr="00AB3532" w:rsidRDefault="00411011" w:rsidP="00157010">
      <w:pPr>
        <w:pStyle w:val="a6"/>
        <w:spacing w:line="360" w:lineRule="auto"/>
        <w:ind w:left="0" w:firstLine="709"/>
        <w:rPr>
          <w:sz w:val="24"/>
          <w:szCs w:val="24"/>
        </w:rPr>
      </w:pPr>
      <w:r>
        <w:rPr>
          <w:sz w:val="24"/>
          <w:szCs w:val="24"/>
        </w:rPr>
        <w:t>Применение</w:t>
      </w:r>
      <w:r w:rsidR="00C838AD" w:rsidRPr="00AB3532">
        <w:rPr>
          <w:sz w:val="24"/>
          <w:szCs w:val="24"/>
        </w:rPr>
        <w:t xml:space="preserve"> комплекса мероприятий по защите населения должно</w:t>
      </w:r>
      <w:r w:rsidR="006C71B4" w:rsidRPr="00AB3532">
        <w:rPr>
          <w:sz w:val="24"/>
          <w:szCs w:val="24"/>
        </w:rPr>
        <w:t xml:space="preserve"> </w:t>
      </w:r>
      <w:r w:rsidR="00C838AD" w:rsidRPr="00AB3532">
        <w:rPr>
          <w:sz w:val="24"/>
          <w:szCs w:val="24"/>
        </w:rPr>
        <w:t>обеспечиваться:</w:t>
      </w:r>
    </w:p>
    <w:p w:rsidR="001B25ED" w:rsidRPr="00AB3532" w:rsidRDefault="00C838AD" w:rsidP="00157010">
      <w:pPr>
        <w:pStyle w:val="a6"/>
        <w:numPr>
          <w:ilvl w:val="2"/>
          <w:numId w:val="5"/>
        </w:numPr>
        <w:spacing w:line="360" w:lineRule="auto"/>
        <w:ind w:left="0" w:firstLine="709"/>
        <w:rPr>
          <w:sz w:val="24"/>
          <w:szCs w:val="24"/>
        </w:rPr>
      </w:pPr>
      <w:r w:rsidRPr="00AB3532">
        <w:rPr>
          <w:sz w:val="24"/>
          <w:szCs w:val="24"/>
        </w:rPr>
        <w:t>организацией и осуществлением непрерывного наблюдения, контроля и</w:t>
      </w:r>
      <w:r w:rsidR="001B25ED" w:rsidRPr="00AB3532">
        <w:rPr>
          <w:sz w:val="24"/>
          <w:szCs w:val="24"/>
        </w:rPr>
        <w:t xml:space="preserve"> </w:t>
      </w:r>
      <w:r w:rsidRPr="00AB3532">
        <w:rPr>
          <w:sz w:val="24"/>
          <w:szCs w:val="24"/>
        </w:rPr>
        <w:t>прогнозирования состояния природной среды, возникновения и развития</w:t>
      </w:r>
      <w:r w:rsidR="001B25ED" w:rsidRPr="00AB3532">
        <w:rPr>
          <w:sz w:val="24"/>
          <w:szCs w:val="24"/>
        </w:rPr>
        <w:t xml:space="preserve"> </w:t>
      </w:r>
      <w:r w:rsidRPr="00AB3532">
        <w:rPr>
          <w:sz w:val="24"/>
          <w:szCs w:val="24"/>
        </w:rPr>
        <w:t>опасных для населения природных явлений;</w:t>
      </w:r>
    </w:p>
    <w:p w:rsidR="00C838AD" w:rsidRPr="00AB3532" w:rsidRDefault="00C838AD" w:rsidP="00157010">
      <w:pPr>
        <w:pStyle w:val="a6"/>
        <w:numPr>
          <w:ilvl w:val="2"/>
          <w:numId w:val="5"/>
        </w:numPr>
        <w:spacing w:line="360" w:lineRule="auto"/>
        <w:ind w:left="0" w:firstLine="709"/>
        <w:rPr>
          <w:sz w:val="24"/>
          <w:szCs w:val="24"/>
        </w:rPr>
      </w:pPr>
      <w:r w:rsidRPr="00AB3532">
        <w:rPr>
          <w:sz w:val="24"/>
          <w:szCs w:val="24"/>
        </w:rPr>
        <w:t>своевременным оповещением инстанций, должностных лиц об угрозе</w:t>
      </w:r>
      <w:r w:rsidR="001B25ED" w:rsidRPr="00AB3532">
        <w:rPr>
          <w:sz w:val="24"/>
          <w:szCs w:val="24"/>
        </w:rPr>
        <w:t xml:space="preserve"> </w:t>
      </w:r>
      <w:r w:rsidRPr="00AB3532">
        <w:rPr>
          <w:sz w:val="24"/>
          <w:szCs w:val="24"/>
        </w:rPr>
        <w:t>возникновения ЧС и их развития, а также доведением до населения</w:t>
      </w:r>
    </w:p>
    <w:p w:rsidR="00C838AD" w:rsidRPr="00AB3532" w:rsidRDefault="00C838AD" w:rsidP="00157010">
      <w:pPr>
        <w:pStyle w:val="a6"/>
        <w:numPr>
          <w:ilvl w:val="2"/>
          <w:numId w:val="5"/>
        </w:numPr>
        <w:spacing w:line="360" w:lineRule="auto"/>
        <w:ind w:left="0" w:firstLine="709"/>
        <w:rPr>
          <w:sz w:val="24"/>
          <w:szCs w:val="24"/>
        </w:rPr>
      </w:pPr>
      <w:r w:rsidRPr="00AB3532">
        <w:rPr>
          <w:sz w:val="24"/>
          <w:szCs w:val="24"/>
        </w:rPr>
        <w:t>установленных сигналов и порядка действий в конкретно складывающейся</w:t>
      </w:r>
      <w:r w:rsidR="001B25ED" w:rsidRPr="00AB3532">
        <w:rPr>
          <w:sz w:val="24"/>
          <w:szCs w:val="24"/>
        </w:rPr>
        <w:t xml:space="preserve"> </w:t>
      </w:r>
      <w:r w:rsidRPr="00AB3532">
        <w:rPr>
          <w:sz w:val="24"/>
          <w:szCs w:val="24"/>
        </w:rPr>
        <w:t>обстановке;</w:t>
      </w:r>
    </w:p>
    <w:p w:rsidR="00C838AD" w:rsidRPr="00AB3532" w:rsidRDefault="00C838AD" w:rsidP="00157010">
      <w:pPr>
        <w:pStyle w:val="a6"/>
        <w:numPr>
          <w:ilvl w:val="2"/>
          <w:numId w:val="5"/>
        </w:numPr>
        <w:spacing w:line="360" w:lineRule="auto"/>
        <w:ind w:left="0" w:firstLine="709"/>
        <w:rPr>
          <w:sz w:val="24"/>
          <w:szCs w:val="24"/>
        </w:rPr>
      </w:pPr>
      <w:r w:rsidRPr="00AB3532">
        <w:rPr>
          <w:sz w:val="24"/>
          <w:szCs w:val="24"/>
        </w:rPr>
        <w:t>обучением населения действиям в ЧС и его психологической подготовкой;</w:t>
      </w:r>
    </w:p>
    <w:p w:rsidR="00C838AD" w:rsidRPr="00AB3532" w:rsidRDefault="00C838AD" w:rsidP="00157010">
      <w:pPr>
        <w:pStyle w:val="a6"/>
        <w:numPr>
          <w:ilvl w:val="2"/>
          <w:numId w:val="5"/>
        </w:numPr>
        <w:spacing w:line="360" w:lineRule="auto"/>
        <w:ind w:left="0" w:firstLine="709"/>
        <w:rPr>
          <w:sz w:val="24"/>
          <w:szCs w:val="24"/>
        </w:rPr>
      </w:pPr>
      <w:r w:rsidRPr="00AB3532">
        <w:rPr>
          <w:sz w:val="24"/>
          <w:szCs w:val="24"/>
        </w:rPr>
        <w:t xml:space="preserve">разработкой и осуществлением мер </w:t>
      </w:r>
      <w:r w:rsidR="006C71B4" w:rsidRPr="00AB3532">
        <w:rPr>
          <w:sz w:val="24"/>
          <w:szCs w:val="24"/>
        </w:rPr>
        <w:t xml:space="preserve">по жизнеобеспечению населения н </w:t>
      </w:r>
      <w:r w:rsidRPr="00AB3532">
        <w:rPr>
          <w:sz w:val="24"/>
          <w:szCs w:val="24"/>
        </w:rPr>
        <w:t>случай природных и техногенных ЧС.</w:t>
      </w:r>
    </w:p>
    <w:p w:rsidR="00C838AD" w:rsidRPr="00AB3532" w:rsidRDefault="00C838AD" w:rsidP="00157010">
      <w:pPr>
        <w:pStyle w:val="a6"/>
        <w:spacing w:line="360" w:lineRule="auto"/>
        <w:ind w:left="0" w:firstLine="709"/>
        <w:rPr>
          <w:sz w:val="24"/>
          <w:szCs w:val="24"/>
        </w:rPr>
      </w:pPr>
      <w:r w:rsidRPr="00AB3532">
        <w:rPr>
          <w:sz w:val="24"/>
          <w:szCs w:val="24"/>
        </w:rPr>
        <w:t>Порядок, силы и средства осуществления указанных мероприятий, их</w:t>
      </w:r>
      <w:r w:rsidR="006C71B4" w:rsidRPr="00AB3532">
        <w:rPr>
          <w:sz w:val="24"/>
          <w:szCs w:val="24"/>
        </w:rPr>
        <w:t xml:space="preserve"> </w:t>
      </w:r>
      <w:r w:rsidRPr="00AB3532">
        <w:rPr>
          <w:sz w:val="24"/>
          <w:szCs w:val="24"/>
        </w:rPr>
        <w:t>согласованность в различных звеньях управления и исполнения при решении</w:t>
      </w:r>
      <w:r w:rsidR="006C71B4" w:rsidRPr="00AB3532">
        <w:rPr>
          <w:sz w:val="24"/>
          <w:szCs w:val="24"/>
        </w:rPr>
        <w:t xml:space="preserve"> </w:t>
      </w:r>
      <w:r w:rsidRPr="00AB3532">
        <w:rPr>
          <w:sz w:val="24"/>
          <w:szCs w:val="24"/>
        </w:rPr>
        <w:t>задач достижения безопасности населения должны регламентироваться</w:t>
      </w:r>
      <w:r w:rsidR="006C71B4" w:rsidRPr="00AB3532">
        <w:rPr>
          <w:sz w:val="24"/>
          <w:szCs w:val="24"/>
        </w:rPr>
        <w:t xml:space="preserve"> </w:t>
      </w:r>
      <w:r w:rsidRPr="00AB3532">
        <w:rPr>
          <w:sz w:val="24"/>
          <w:szCs w:val="24"/>
        </w:rPr>
        <w:t>самостоятельными нормативными документами.</w:t>
      </w:r>
    </w:p>
    <w:p w:rsidR="00C838AD" w:rsidRPr="00AB3532" w:rsidRDefault="00C838AD" w:rsidP="00157010">
      <w:pPr>
        <w:pStyle w:val="a6"/>
        <w:spacing w:line="360" w:lineRule="auto"/>
        <w:ind w:left="0" w:firstLine="709"/>
        <w:rPr>
          <w:sz w:val="24"/>
          <w:szCs w:val="24"/>
        </w:rPr>
      </w:pPr>
      <w:r w:rsidRPr="00AB3532">
        <w:rPr>
          <w:sz w:val="24"/>
          <w:szCs w:val="24"/>
        </w:rPr>
        <w:t>Жизнеобеспечение населения в ЧС осуществляют с целью сохранения</w:t>
      </w:r>
      <w:r w:rsidR="006C71B4" w:rsidRPr="00AB3532">
        <w:rPr>
          <w:sz w:val="24"/>
          <w:szCs w:val="24"/>
        </w:rPr>
        <w:t xml:space="preserve"> </w:t>
      </w:r>
      <w:r w:rsidRPr="00AB3532">
        <w:rPr>
          <w:sz w:val="24"/>
          <w:szCs w:val="24"/>
        </w:rPr>
        <w:t>жизни и здоровья людей, пострадавших в зоне ЧС на маршрутах эвакуации и в</w:t>
      </w:r>
      <w:r w:rsidR="006C71B4" w:rsidRPr="00AB3532">
        <w:rPr>
          <w:sz w:val="24"/>
          <w:szCs w:val="24"/>
        </w:rPr>
        <w:t xml:space="preserve"> </w:t>
      </w:r>
      <w:r w:rsidRPr="00AB3532">
        <w:rPr>
          <w:sz w:val="24"/>
          <w:szCs w:val="24"/>
        </w:rPr>
        <w:t>местах их отселения.</w:t>
      </w:r>
    </w:p>
    <w:p w:rsidR="00C838AD" w:rsidRPr="00AB3532" w:rsidRDefault="00C838AD" w:rsidP="00157010">
      <w:pPr>
        <w:pStyle w:val="a6"/>
        <w:spacing w:line="360" w:lineRule="auto"/>
        <w:ind w:left="0" w:firstLine="709"/>
        <w:rPr>
          <w:sz w:val="24"/>
          <w:szCs w:val="24"/>
        </w:rPr>
      </w:pPr>
      <w:r w:rsidRPr="00AB3532">
        <w:rPr>
          <w:sz w:val="24"/>
          <w:szCs w:val="24"/>
        </w:rPr>
        <w:t>Жизнеобеспечение населения в условиях ЧС должно обеспечивать создание</w:t>
      </w:r>
      <w:r w:rsidR="006C71B4" w:rsidRPr="00AB3532">
        <w:rPr>
          <w:sz w:val="24"/>
          <w:szCs w:val="24"/>
        </w:rPr>
        <w:t xml:space="preserve"> </w:t>
      </w:r>
      <w:r w:rsidRPr="00AB3532">
        <w:rPr>
          <w:sz w:val="24"/>
          <w:szCs w:val="24"/>
        </w:rPr>
        <w:t>условий для выживания пострадавшего населения на основе удовлетворения его</w:t>
      </w:r>
      <w:r w:rsidR="006C71B4" w:rsidRPr="00AB3532">
        <w:rPr>
          <w:sz w:val="24"/>
          <w:szCs w:val="24"/>
        </w:rPr>
        <w:t xml:space="preserve"> </w:t>
      </w:r>
      <w:r w:rsidRPr="00AB3532">
        <w:rPr>
          <w:sz w:val="24"/>
          <w:szCs w:val="24"/>
        </w:rPr>
        <w:t>первоочередных потребностей по установленным нормам и нормативам</w:t>
      </w:r>
      <w:r w:rsidR="006C71B4" w:rsidRPr="00AB3532">
        <w:rPr>
          <w:sz w:val="24"/>
          <w:szCs w:val="24"/>
        </w:rPr>
        <w:t xml:space="preserve"> </w:t>
      </w:r>
      <w:r w:rsidRPr="00AB3532">
        <w:rPr>
          <w:sz w:val="24"/>
          <w:szCs w:val="24"/>
        </w:rPr>
        <w:t>в жизненно важных видах материальных средств и услуг:</w:t>
      </w:r>
    </w:p>
    <w:p w:rsidR="00C838AD" w:rsidRPr="00AB3532" w:rsidRDefault="00C838AD" w:rsidP="00157010">
      <w:pPr>
        <w:pStyle w:val="a6"/>
        <w:spacing w:line="360" w:lineRule="auto"/>
        <w:ind w:left="0" w:firstLine="709"/>
        <w:rPr>
          <w:sz w:val="24"/>
          <w:szCs w:val="24"/>
        </w:rPr>
      </w:pPr>
      <w:r w:rsidRPr="00AB3532">
        <w:rPr>
          <w:sz w:val="24"/>
          <w:szCs w:val="24"/>
        </w:rPr>
        <w:t>- обеспечение водой, продуктами питания, жильем, предметами первой</w:t>
      </w:r>
      <w:r w:rsidR="006C71B4" w:rsidRPr="00AB3532">
        <w:rPr>
          <w:sz w:val="24"/>
          <w:szCs w:val="24"/>
        </w:rPr>
        <w:t xml:space="preserve"> </w:t>
      </w:r>
      <w:r w:rsidRPr="00AB3532">
        <w:rPr>
          <w:sz w:val="24"/>
          <w:szCs w:val="24"/>
        </w:rPr>
        <w:t>необходимости;</w:t>
      </w:r>
    </w:p>
    <w:p w:rsidR="00C838AD" w:rsidRPr="00AB3532" w:rsidRDefault="00C838AD" w:rsidP="00157010">
      <w:pPr>
        <w:pStyle w:val="a6"/>
        <w:spacing w:line="360" w:lineRule="auto"/>
        <w:ind w:left="0" w:firstLine="709"/>
        <w:rPr>
          <w:sz w:val="24"/>
          <w:szCs w:val="24"/>
        </w:rPr>
      </w:pPr>
      <w:r w:rsidRPr="00AB3532">
        <w:rPr>
          <w:sz w:val="24"/>
          <w:szCs w:val="24"/>
        </w:rPr>
        <w:t>- информационным, медицинским и санитарно-эпидемиологическим,</w:t>
      </w:r>
      <w:r w:rsidR="006C71B4" w:rsidRPr="00AB3532">
        <w:rPr>
          <w:sz w:val="24"/>
          <w:szCs w:val="24"/>
        </w:rPr>
        <w:t xml:space="preserve"> </w:t>
      </w:r>
      <w:r w:rsidRPr="00AB3532">
        <w:rPr>
          <w:sz w:val="24"/>
          <w:szCs w:val="24"/>
        </w:rPr>
        <w:t>транспортным и коммунально-бытовым обеспечением.</w:t>
      </w:r>
    </w:p>
    <w:p w:rsidR="00C838AD" w:rsidRPr="00AB3532" w:rsidRDefault="00C838AD" w:rsidP="00157010">
      <w:pPr>
        <w:pStyle w:val="a6"/>
        <w:spacing w:line="360" w:lineRule="auto"/>
        <w:ind w:left="0" w:firstLine="709"/>
        <w:rPr>
          <w:sz w:val="24"/>
          <w:szCs w:val="24"/>
        </w:rPr>
      </w:pPr>
      <w:r w:rsidRPr="00AB3532">
        <w:rPr>
          <w:sz w:val="24"/>
          <w:szCs w:val="24"/>
        </w:rPr>
        <w:t>Обеспечение водой населения в ЧС должно предусматривать</w:t>
      </w:r>
      <w:r w:rsidR="006C71B4" w:rsidRPr="00AB3532">
        <w:rPr>
          <w:sz w:val="24"/>
          <w:szCs w:val="24"/>
        </w:rPr>
        <w:t xml:space="preserve"> </w:t>
      </w:r>
      <w:r w:rsidRPr="00AB3532">
        <w:rPr>
          <w:sz w:val="24"/>
          <w:szCs w:val="24"/>
        </w:rPr>
        <w:t>удовлетворение потребностей в воде лечебно-медицинских мероприятий,</w:t>
      </w:r>
      <w:r w:rsidR="006C71B4" w:rsidRPr="00AB3532">
        <w:rPr>
          <w:sz w:val="24"/>
          <w:szCs w:val="24"/>
        </w:rPr>
        <w:t xml:space="preserve"> </w:t>
      </w:r>
      <w:r w:rsidRPr="00AB3532">
        <w:rPr>
          <w:sz w:val="24"/>
          <w:szCs w:val="24"/>
        </w:rPr>
        <w:t>санитарно-гигиенической обработки и профилактики населения, а также</w:t>
      </w:r>
      <w:r w:rsidR="006C71B4" w:rsidRPr="00AB3532">
        <w:rPr>
          <w:sz w:val="24"/>
          <w:szCs w:val="24"/>
        </w:rPr>
        <w:t xml:space="preserve"> </w:t>
      </w:r>
      <w:r w:rsidRPr="00AB3532">
        <w:rPr>
          <w:sz w:val="24"/>
          <w:szCs w:val="24"/>
        </w:rPr>
        <w:t>хозяйственно-питьевых и коммунально-бытовых нужд пострадавшего населения</w:t>
      </w:r>
      <w:r w:rsidR="006C71B4" w:rsidRPr="00AB3532">
        <w:rPr>
          <w:sz w:val="24"/>
          <w:szCs w:val="24"/>
        </w:rPr>
        <w:t xml:space="preserve"> </w:t>
      </w:r>
      <w:r w:rsidRPr="00AB3532">
        <w:rPr>
          <w:sz w:val="24"/>
          <w:szCs w:val="24"/>
        </w:rPr>
        <w:t>и личного состава спасателей.</w:t>
      </w:r>
    </w:p>
    <w:p w:rsidR="00C838AD" w:rsidRPr="00AB3532" w:rsidRDefault="00C838AD" w:rsidP="00157010">
      <w:pPr>
        <w:pStyle w:val="a6"/>
        <w:spacing w:line="360" w:lineRule="auto"/>
        <w:ind w:left="0" w:firstLine="709"/>
        <w:rPr>
          <w:sz w:val="24"/>
          <w:szCs w:val="24"/>
        </w:rPr>
      </w:pPr>
      <w:r w:rsidRPr="00AB3532">
        <w:rPr>
          <w:sz w:val="24"/>
          <w:szCs w:val="24"/>
        </w:rPr>
        <w:t>Создание и поддержание условий для сохранения жизни и здоровья</w:t>
      </w:r>
      <w:r w:rsidR="006C71B4" w:rsidRPr="00AB3532">
        <w:rPr>
          <w:sz w:val="24"/>
          <w:szCs w:val="24"/>
        </w:rPr>
        <w:t xml:space="preserve"> </w:t>
      </w:r>
      <w:r w:rsidRPr="00AB3532">
        <w:rPr>
          <w:sz w:val="24"/>
          <w:szCs w:val="24"/>
        </w:rPr>
        <w:t>населения, пострадавшего в ЧС, обеспечивают на основе устойчивого</w:t>
      </w:r>
      <w:r w:rsidR="006C71B4" w:rsidRPr="00AB3532">
        <w:rPr>
          <w:sz w:val="24"/>
          <w:szCs w:val="24"/>
        </w:rPr>
        <w:t xml:space="preserve"> </w:t>
      </w:r>
      <w:r w:rsidRPr="00AB3532">
        <w:rPr>
          <w:sz w:val="24"/>
          <w:szCs w:val="24"/>
        </w:rPr>
        <w:t xml:space="preserve">функционирования системы его </w:t>
      </w:r>
      <w:r w:rsidRPr="00AB3532">
        <w:rPr>
          <w:sz w:val="24"/>
          <w:szCs w:val="24"/>
        </w:rPr>
        <w:lastRenderedPageBreak/>
        <w:t>жизнеобеспечения. Устойчивое</w:t>
      </w:r>
      <w:r w:rsidR="006C71B4" w:rsidRPr="00AB3532">
        <w:rPr>
          <w:sz w:val="24"/>
          <w:szCs w:val="24"/>
        </w:rPr>
        <w:t xml:space="preserve"> </w:t>
      </w:r>
      <w:r w:rsidRPr="00AB3532">
        <w:rPr>
          <w:sz w:val="24"/>
          <w:szCs w:val="24"/>
        </w:rPr>
        <w:t>функционирование системы жизнеобеспечения населения в ЧС обеспечивают:</w:t>
      </w:r>
    </w:p>
    <w:p w:rsidR="00C838AD" w:rsidRPr="00AB3532" w:rsidRDefault="00C838AD" w:rsidP="00157010">
      <w:pPr>
        <w:pStyle w:val="a6"/>
        <w:spacing w:line="360" w:lineRule="auto"/>
        <w:ind w:left="0" w:firstLine="709"/>
        <w:rPr>
          <w:sz w:val="24"/>
          <w:szCs w:val="24"/>
        </w:rPr>
      </w:pPr>
      <w:r w:rsidRPr="00AB3532">
        <w:rPr>
          <w:sz w:val="24"/>
          <w:szCs w:val="24"/>
        </w:rPr>
        <w:t>- заблаговременным планированием и проведением в установленном</w:t>
      </w:r>
      <w:r w:rsidR="006C71B4" w:rsidRPr="00AB3532">
        <w:rPr>
          <w:sz w:val="24"/>
          <w:szCs w:val="24"/>
        </w:rPr>
        <w:t xml:space="preserve"> </w:t>
      </w:r>
      <w:r w:rsidRPr="00AB3532">
        <w:rPr>
          <w:sz w:val="24"/>
          <w:szCs w:val="24"/>
        </w:rPr>
        <w:t>порядке мероприятий, обеспечивающих защищенность и стойкость системы от</w:t>
      </w:r>
      <w:r w:rsidR="006C71B4" w:rsidRPr="00AB3532">
        <w:rPr>
          <w:sz w:val="24"/>
          <w:szCs w:val="24"/>
        </w:rPr>
        <w:t xml:space="preserve"> </w:t>
      </w:r>
      <w:r w:rsidRPr="00AB3532">
        <w:rPr>
          <w:sz w:val="24"/>
          <w:szCs w:val="24"/>
        </w:rPr>
        <w:t>воздействия дестабилизирующих факторов природных бедствий и техногенных</w:t>
      </w:r>
      <w:r w:rsidR="006C71B4" w:rsidRPr="00AB3532">
        <w:rPr>
          <w:sz w:val="24"/>
          <w:szCs w:val="24"/>
        </w:rPr>
        <w:t xml:space="preserve"> </w:t>
      </w:r>
      <w:r w:rsidRPr="00AB3532">
        <w:rPr>
          <w:sz w:val="24"/>
          <w:szCs w:val="24"/>
        </w:rPr>
        <w:t>катастроф;</w:t>
      </w:r>
    </w:p>
    <w:p w:rsidR="00C838AD" w:rsidRPr="00AB3532" w:rsidRDefault="00C838AD" w:rsidP="00157010">
      <w:pPr>
        <w:pStyle w:val="a6"/>
        <w:spacing w:line="360" w:lineRule="auto"/>
        <w:ind w:left="0" w:firstLine="709"/>
        <w:rPr>
          <w:sz w:val="24"/>
          <w:szCs w:val="24"/>
        </w:rPr>
      </w:pPr>
      <w:r w:rsidRPr="00AB3532">
        <w:rPr>
          <w:sz w:val="24"/>
          <w:szCs w:val="24"/>
        </w:rPr>
        <w:t>- созданием защищенных запасов ресурсов жизнеобеспечения населения в</w:t>
      </w:r>
      <w:r w:rsidR="006C71B4" w:rsidRPr="00AB3532">
        <w:rPr>
          <w:sz w:val="24"/>
          <w:szCs w:val="24"/>
        </w:rPr>
        <w:t xml:space="preserve"> </w:t>
      </w:r>
      <w:r w:rsidRPr="00AB3532">
        <w:rPr>
          <w:sz w:val="24"/>
          <w:szCs w:val="24"/>
        </w:rPr>
        <w:t>ЧС в потенциально опасных зонах;</w:t>
      </w:r>
    </w:p>
    <w:p w:rsidR="00C838AD" w:rsidRPr="00AB3532" w:rsidRDefault="00C838AD" w:rsidP="00157010">
      <w:pPr>
        <w:pStyle w:val="a6"/>
        <w:spacing w:line="360" w:lineRule="auto"/>
        <w:ind w:left="0" w:firstLine="709"/>
        <w:rPr>
          <w:sz w:val="24"/>
          <w:szCs w:val="24"/>
        </w:rPr>
      </w:pPr>
      <w:r w:rsidRPr="00AB3532">
        <w:rPr>
          <w:sz w:val="24"/>
          <w:szCs w:val="24"/>
        </w:rPr>
        <w:t>- взаимодействием с силами, участвующими в проведении аварийно-спасательных и других неотложных работ;</w:t>
      </w:r>
    </w:p>
    <w:p w:rsidR="00C838AD" w:rsidRPr="00AB3532" w:rsidRDefault="00C838AD" w:rsidP="00157010">
      <w:pPr>
        <w:pStyle w:val="a6"/>
        <w:spacing w:line="360" w:lineRule="auto"/>
        <w:ind w:left="0" w:firstLine="709"/>
        <w:rPr>
          <w:sz w:val="24"/>
          <w:szCs w:val="24"/>
        </w:rPr>
      </w:pPr>
      <w:r w:rsidRPr="00AB3532">
        <w:rPr>
          <w:sz w:val="24"/>
          <w:szCs w:val="24"/>
        </w:rPr>
        <w:t>- подготовкой в установленном порядке транспортных средств к работе в</w:t>
      </w:r>
      <w:r w:rsidR="006C71B4" w:rsidRPr="00AB3532">
        <w:rPr>
          <w:sz w:val="24"/>
          <w:szCs w:val="24"/>
        </w:rPr>
        <w:t xml:space="preserve"> </w:t>
      </w:r>
      <w:r w:rsidRPr="00AB3532">
        <w:rPr>
          <w:sz w:val="24"/>
          <w:szCs w:val="24"/>
        </w:rPr>
        <w:t>условиях ЧС;</w:t>
      </w:r>
    </w:p>
    <w:p w:rsidR="00C838AD" w:rsidRPr="00AB3532" w:rsidRDefault="00C838AD" w:rsidP="00157010">
      <w:pPr>
        <w:pStyle w:val="a6"/>
        <w:spacing w:line="360" w:lineRule="auto"/>
        <w:ind w:left="0" w:firstLine="709"/>
        <w:rPr>
          <w:sz w:val="24"/>
          <w:szCs w:val="24"/>
        </w:rPr>
      </w:pPr>
      <w:r w:rsidRPr="00AB3532">
        <w:rPr>
          <w:sz w:val="24"/>
          <w:szCs w:val="24"/>
        </w:rPr>
        <w:t>- своевременностью и полнотой информации населения и органов</w:t>
      </w:r>
      <w:r w:rsidR="006C71B4" w:rsidRPr="00AB3532">
        <w:rPr>
          <w:sz w:val="24"/>
          <w:szCs w:val="24"/>
        </w:rPr>
        <w:t xml:space="preserve"> </w:t>
      </w:r>
      <w:r w:rsidRPr="00AB3532">
        <w:rPr>
          <w:sz w:val="24"/>
          <w:szCs w:val="24"/>
        </w:rPr>
        <w:t>управления о характере возможной опасности, об угрозе возникновения ЧС, о</w:t>
      </w:r>
      <w:r w:rsidR="000B0FB1" w:rsidRPr="00AB3532">
        <w:rPr>
          <w:sz w:val="24"/>
          <w:szCs w:val="24"/>
        </w:rPr>
        <w:t xml:space="preserve"> </w:t>
      </w:r>
      <w:r w:rsidRPr="00AB3532">
        <w:rPr>
          <w:sz w:val="24"/>
          <w:szCs w:val="24"/>
        </w:rPr>
        <w:t>правилах поведения и порядке действий в зоне ЧС;</w:t>
      </w:r>
    </w:p>
    <w:p w:rsidR="00C838AD" w:rsidRPr="00AB3532" w:rsidRDefault="00C838AD" w:rsidP="00157010">
      <w:pPr>
        <w:pStyle w:val="a6"/>
        <w:spacing w:line="360" w:lineRule="auto"/>
        <w:ind w:left="0" w:firstLine="709"/>
        <w:rPr>
          <w:sz w:val="24"/>
          <w:szCs w:val="24"/>
        </w:rPr>
      </w:pPr>
      <w:r w:rsidRPr="00AB3532">
        <w:rPr>
          <w:sz w:val="24"/>
          <w:szCs w:val="24"/>
        </w:rPr>
        <w:t>Обеспечение безопасности людей в ЧС, обусловленных природными</w:t>
      </w:r>
      <w:r w:rsidR="006C71B4" w:rsidRPr="00AB3532">
        <w:rPr>
          <w:sz w:val="24"/>
          <w:szCs w:val="24"/>
        </w:rPr>
        <w:t xml:space="preserve"> </w:t>
      </w:r>
      <w:r w:rsidRPr="00AB3532">
        <w:rPr>
          <w:sz w:val="24"/>
          <w:szCs w:val="24"/>
        </w:rPr>
        <w:t>стихийными бедствиями, техногенными авариями и катастрофами, а также</w:t>
      </w:r>
      <w:r w:rsidR="006C71B4" w:rsidRPr="00AB3532">
        <w:rPr>
          <w:sz w:val="24"/>
          <w:szCs w:val="24"/>
        </w:rPr>
        <w:t xml:space="preserve"> </w:t>
      </w:r>
      <w:r w:rsidRPr="00AB3532">
        <w:rPr>
          <w:sz w:val="24"/>
          <w:szCs w:val="24"/>
        </w:rPr>
        <w:t>применением современного оружия (военные ЧС) должно обеспечиваться:</w:t>
      </w:r>
    </w:p>
    <w:p w:rsidR="00C838AD" w:rsidRPr="00AB3532" w:rsidRDefault="00C838AD" w:rsidP="00157010">
      <w:pPr>
        <w:pStyle w:val="a6"/>
        <w:spacing w:line="360" w:lineRule="auto"/>
        <w:ind w:left="0" w:firstLine="709"/>
        <w:rPr>
          <w:sz w:val="24"/>
          <w:szCs w:val="24"/>
        </w:rPr>
      </w:pPr>
      <w:r w:rsidRPr="00AB3532">
        <w:rPr>
          <w:sz w:val="24"/>
          <w:szCs w:val="24"/>
        </w:rPr>
        <w:t>-снижением вероятности возникновения и уменьшением возможных</w:t>
      </w:r>
      <w:r w:rsidR="006C71B4" w:rsidRPr="00AB3532">
        <w:rPr>
          <w:sz w:val="24"/>
          <w:szCs w:val="24"/>
        </w:rPr>
        <w:t xml:space="preserve"> </w:t>
      </w:r>
      <w:r w:rsidRPr="00AB3532">
        <w:rPr>
          <w:sz w:val="24"/>
          <w:szCs w:val="24"/>
        </w:rPr>
        <w:t>масштабов источников природных, техногенных и военных ЧС;</w:t>
      </w:r>
    </w:p>
    <w:p w:rsidR="00C838AD" w:rsidRPr="00AB3532" w:rsidRDefault="00C838AD" w:rsidP="00157010">
      <w:pPr>
        <w:pStyle w:val="a6"/>
        <w:spacing w:line="360" w:lineRule="auto"/>
        <w:ind w:left="0" w:firstLine="709"/>
        <w:rPr>
          <w:sz w:val="24"/>
          <w:szCs w:val="24"/>
        </w:rPr>
      </w:pPr>
      <w:r w:rsidRPr="00AB3532">
        <w:rPr>
          <w:sz w:val="24"/>
          <w:szCs w:val="24"/>
        </w:rPr>
        <w:t>-локализацией, блокированием, подавлением, сокращением времени</w:t>
      </w:r>
      <w:r w:rsidR="006C71B4" w:rsidRPr="00AB3532">
        <w:rPr>
          <w:sz w:val="24"/>
          <w:szCs w:val="24"/>
        </w:rPr>
        <w:t xml:space="preserve"> </w:t>
      </w:r>
      <w:r w:rsidRPr="00AB3532">
        <w:rPr>
          <w:sz w:val="24"/>
          <w:szCs w:val="24"/>
        </w:rPr>
        <w:t>существования масштабов и ослабления действия поражающих факторов и</w:t>
      </w:r>
      <w:r w:rsidR="006C71B4" w:rsidRPr="00AB3532">
        <w:rPr>
          <w:sz w:val="24"/>
          <w:szCs w:val="24"/>
        </w:rPr>
        <w:t xml:space="preserve"> </w:t>
      </w:r>
      <w:r w:rsidRPr="00AB3532">
        <w:rPr>
          <w:sz w:val="24"/>
          <w:szCs w:val="24"/>
        </w:rPr>
        <w:t>источников ЧС;</w:t>
      </w:r>
    </w:p>
    <w:p w:rsidR="00C838AD" w:rsidRPr="00AB3532" w:rsidRDefault="00C838AD" w:rsidP="00157010">
      <w:pPr>
        <w:pStyle w:val="a6"/>
        <w:spacing w:line="360" w:lineRule="auto"/>
        <w:ind w:left="0" w:firstLine="709"/>
        <w:rPr>
          <w:sz w:val="24"/>
          <w:szCs w:val="24"/>
        </w:rPr>
      </w:pPr>
      <w:r w:rsidRPr="00AB3532">
        <w:rPr>
          <w:sz w:val="24"/>
          <w:szCs w:val="24"/>
        </w:rPr>
        <w:t>- снижением опасности поражения людей в ЧС путем предъявления и</w:t>
      </w:r>
      <w:r w:rsidR="006C71B4" w:rsidRPr="00AB3532">
        <w:rPr>
          <w:sz w:val="24"/>
          <w:szCs w:val="24"/>
        </w:rPr>
        <w:t xml:space="preserve"> </w:t>
      </w:r>
      <w:r w:rsidRPr="00AB3532">
        <w:rPr>
          <w:sz w:val="24"/>
          <w:szCs w:val="24"/>
        </w:rPr>
        <w:t>реализации специальных требований к расселению людей, рациональному</w:t>
      </w:r>
      <w:r w:rsidR="006C71B4" w:rsidRPr="00AB3532">
        <w:rPr>
          <w:sz w:val="24"/>
          <w:szCs w:val="24"/>
        </w:rPr>
        <w:t xml:space="preserve"> </w:t>
      </w:r>
      <w:r w:rsidRPr="00AB3532">
        <w:rPr>
          <w:sz w:val="24"/>
          <w:szCs w:val="24"/>
        </w:rPr>
        <w:t>размещению потенциально опасных и иных производств, транспортных и прочих</w:t>
      </w:r>
      <w:r w:rsidR="006C71B4" w:rsidRPr="00AB3532">
        <w:rPr>
          <w:sz w:val="24"/>
          <w:szCs w:val="24"/>
        </w:rPr>
        <w:t xml:space="preserve"> </w:t>
      </w:r>
      <w:r w:rsidRPr="00AB3532">
        <w:rPr>
          <w:sz w:val="24"/>
          <w:szCs w:val="24"/>
        </w:rPr>
        <w:t>техногенно опасных и жизненно важных объектов и коммуникаций;</w:t>
      </w:r>
    </w:p>
    <w:p w:rsidR="00C838AD" w:rsidRPr="00AB3532" w:rsidRDefault="00C838AD" w:rsidP="00157010">
      <w:pPr>
        <w:pStyle w:val="a6"/>
        <w:spacing w:line="360" w:lineRule="auto"/>
        <w:ind w:left="0" w:firstLine="709"/>
        <w:rPr>
          <w:sz w:val="24"/>
          <w:szCs w:val="24"/>
        </w:rPr>
      </w:pPr>
      <w:r w:rsidRPr="00AB3532">
        <w:rPr>
          <w:sz w:val="24"/>
          <w:szCs w:val="24"/>
        </w:rPr>
        <w:t>-повышением устойчивости функционирования систем и объектов</w:t>
      </w:r>
      <w:r w:rsidR="006C71B4" w:rsidRPr="00AB3532">
        <w:rPr>
          <w:sz w:val="24"/>
          <w:szCs w:val="24"/>
        </w:rPr>
        <w:t xml:space="preserve"> </w:t>
      </w:r>
      <w:r w:rsidRPr="00AB3532">
        <w:rPr>
          <w:sz w:val="24"/>
          <w:szCs w:val="24"/>
        </w:rPr>
        <w:t>жизнеобеспечения и профилактикой нарушений их работы, могущих создать</w:t>
      </w:r>
      <w:r w:rsidR="006C71B4" w:rsidRPr="00AB3532">
        <w:rPr>
          <w:sz w:val="24"/>
          <w:szCs w:val="24"/>
        </w:rPr>
        <w:t xml:space="preserve"> </w:t>
      </w:r>
      <w:r w:rsidRPr="00AB3532">
        <w:rPr>
          <w:sz w:val="24"/>
          <w:szCs w:val="24"/>
        </w:rPr>
        <w:t>угрозу для жизни и здоровья людей;</w:t>
      </w:r>
    </w:p>
    <w:p w:rsidR="00C838AD" w:rsidRPr="00AB3532" w:rsidRDefault="00C838AD" w:rsidP="00157010">
      <w:pPr>
        <w:pStyle w:val="a6"/>
        <w:spacing w:line="360" w:lineRule="auto"/>
        <w:ind w:left="0" w:firstLine="709"/>
        <w:rPr>
          <w:sz w:val="24"/>
          <w:szCs w:val="24"/>
        </w:rPr>
      </w:pPr>
      <w:r w:rsidRPr="00AB3532">
        <w:rPr>
          <w:sz w:val="24"/>
          <w:szCs w:val="24"/>
        </w:rPr>
        <w:t>-организацией и проведением защитных мероприятий в отношении</w:t>
      </w:r>
      <w:r w:rsidR="006C71B4" w:rsidRPr="00AB3532">
        <w:rPr>
          <w:sz w:val="24"/>
          <w:szCs w:val="24"/>
        </w:rPr>
        <w:t xml:space="preserve"> </w:t>
      </w:r>
      <w:r w:rsidRPr="00AB3532">
        <w:rPr>
          <w:sz w:val="24"/>
          <w:szCs w:val="24"/>
        </w:rPr>
        <w:t>населения и персонала аварийных и прочих объектов при возникновении,</w:t>
      </w:r>
      <w:r w:rsidR="006C71B4" w:rsidRPr="00AB3532">
        <w:rPr>
          <w:sz w:val="24"/>
          <w:szCs w:val="24"/>
        </w:rPr>
        <w:t xml:space="preserve"> </w:t>
      </w:r>
      <w:r w:rsidRPr="00AB3532">
        <w:rPr>
          <w:sz w:val="24"/>
          <w:szCs w:val="24"/>
        </w:rPr>
        <w:t>развитии и распространении поражающих воздействий источников ЧС, а также</w:t>
      </w:r>
      <w:r w:rsidR="006C71B4" w:rsidRPr="00AB3532">
        <w:rPr>
          <w:sz w:val="24"/>
          <w:szCs w:val="24"/>
        </w:rPr>
        <w:t xml:space="preserve"> </w:t>
      </w:r>
      <w:r w:rsidRPr="00AB3532">
        <w:rPr>
          <w:sz w:val="24"/>
          <w:szCs w:val="24"/>
        </w:rPr>
        <w:t>осуществлением аварийно-спасательных и других неотложных работ по</w:t>
      </w:r>
      <w:r w:rsidR="006C71B4" w:rsidRPr="00AB3532">
        <w:rPr>
          <w:sz w:val="24"/>
          <w:szCs w:val="24"/>
        </w:rPr>
        <w:t xml:space="preserve"> </w:t>
      </w:r>
      <w:r w:rsidRPr="00AB3532">
        <w:rPr>
          <w:sz w:val="24"/>
          <w:szCs w:val="24"/>
        </w:rPr>
        <w:t>устранению непосредственной опасности для жизни и здоровья людей,</w:t>
      </w:r>
      <w:r w:rsidR="006C71B4" w:rsidRPr="00AB3532">
        <w:rPr>
          <w:sz w:val="24"/>
          <w:szCs w:val="24"/>
        </w:rPr>
        <w:t xml:space="preserve"> </w:t>
      </w:r>
      <w:r w:rsidRPr="00AB3532">
        <w:rPr>
          <w:sz w:val="24"/>
          <w:szCs w:val="24"/>
        </w:rPr>
        <w:t>восстановлению жизнеобеспечения населения на территориях, подвергшихся</w:t>
      </w:r>
      <w:r w:rsidR="006C71B4" w:rsidRPr="00AB3532">
        <w:rPr>
          <w:sz w:val="24"/>
          <w:szCs w:val="24"/>
        </w:rPr>
        <w:t xml:space="preserve"> </w:t>
      </w:r>
      <w:r w:rsidRPr="00AB3532">
        <w:rPr>
          <w:sz w:val="24"/>
          <w:szCs w:val="24"/>
        </w:rPr>
        <w:t>воздействию разрушительных и вредоносных сил природы и техногенных</w:t>
      </w:r>
      <w:r w:rsidR="006C71B4" w:rsidRPr="00AB3532">
        <w:rPr>
          <w:sz w:val="24"/>
          <w:szCs w:val="24"/>
        </w:rPr>
        <w:t xml:space="preserve"> </w:t>
      </w:r>
      <w:r w:rsidRPr="00AB3532">
        <w:rPr>
          <w:sz w:val="24"/>
          <w:szCs w:val="24"/>
        </w:rPr>
        <w:t>факторов;</w:t>
      </w:r>
    </w:p>
    <w:p w:rsidR="00C838AD" w:rsidRPr="00AB3532" w:rsidRDefault="00C838AD" w:rsidP="00157010">
      <w:pPr>
        <w:pStyle w:val="a6"/>
        <w:spacing w:line="360" w:lineRule="auto"/>
        <w:ind w:left="0" w:firstLine="709"/>
        <w:rPr>
          <w:sz w:val="24"/>
          <w:szCs w:val="24"/>
        </w:rPr>
      </w:pPr>
      <w:r w:rsidRPr="00AB3532">
        <w:rPr>
          <w:sz w:val="24"/>
          <w:szCs w:val="24"/>
        </w:rPr>
        <w:t>- ликвидацией последствий и реабилитацией населения, территорий и</w:t>
      </w:r>
      <w:r w:rsidR="006C71B4" w:rsidRPr="00AB3532">
        <w:rPr>
          <w:sz w:val="24"/>
          <w:szCs w:val="24"/>
        </w:rPr>
        <w:t xml:space="preserve"> </w:t>
      </w:r>
      <w:r w:rsidRPr="00AB3532">
        <w:rPr>
          <w:sz w:val="24"/>
          <w:szCs w:val="24"/>
        </w:rPr>
        <w:t>окружающей среды, подвергшихся воздействию при ЧС.</w:t>
      </w:r>
    </w:p>
    <w:p w:rsidR="00C838AD" w:rsidRPr="00AB3532" w:rsidRDefault="00C838AD" w:rsidP="00157010">
      <w:pPr>
        <w:pStyle w:val="a6"/>
        <w:spacing w:line="360" w:lineRule="auto"/>
        <w:ind w:left="0" w:firstLine="709"/>
        <w:rPr>
          <w:sz w:val="24"/>
          <w:szCs w:val="24"/>
        </w:rPr>
      </w:pPr>
      <w:r w:rsidRPr="00AB3532">
        <w:rPr>
          <w:sz w:val="24"/>
          <w:szCs w:val="24"/>
        </w:rPr>
        <w:lastRenderedPageBreak/>
        <w:t>Защите в ЧС подлежит все население с учетом численности и</w:t>
      </w:r>
      <w:r w:rsidR="006C71B4" w:rsidRPr="00AB3532">
        <w:rPr>
          <w:sz w:val="24"/>
          <w:szCs w:val="24"/>
        </w:rPr>
        <w:t xml:space="preserve"> </w:t>
      </w:r>
      <w:r w:rsidRPr="00AB3532">
        <w:rPr>
          <w:sz w:val="24"/>
          <w:szCs w:val="24"/>
        </w:rPr>
        <w:t>особенностей составляющих его основных категорий и групп на конкретных</w:t>
      </w:r>
      <w:r w:rsidR="006C71B4" w:rsidRPr="00AB3532">
        <w:rPr>
          <w:sz w:val="24"/>
          <w:szCs w:val="24"/>
        </w:rPr>
        <w:t xml:space="preserve"> </w:t>
      </w:r>
      <w:r w:rsidRPr="00AB3532">
        <w:rPr>
          <w:sz w:val="24"/>
          <w:szCs w:val="24"/>
        </w:rPr>
        <w:t>территориях:</w:t>
      </w:r>
    </w:p>
    <w:p w:rsidR="00C838AD" w:rsidRPr="00AB3532" w:rsidRDefault="00C838AD" w:rsidP="00157010">
      <w:pPr>
        <w:pStyle w:val="a6"/>
        <w:spacing w:line="360" w:lineRule="auto"/>
        <w:ind w:left="0" w:firstLine="709"/>
        <w:rPr>
          <w:sz w:val="24"/>
          <w:szCs w:val="24"/>
        </w:rPr>
      </w:pPr>
      <w:r w:rsidRPr="00AB3532">
        <w:rPr>
          <w:sz w:val="24"/>
          <w:szCs w:val="24"/>
        </w:rPr>
        <w:t>-</w:t>
      </w:r>
      <w:r w:rsidR="00EE4195">
        <w:rPr>
          <w:sz w:val="24"/>
          <w:szCs w:val="24"/>
        </w:rPr>
        <w:t xml:space="preserve"> </w:t>
      </w:r>
      <w:r w:rsidRPr="00AB3532">
        <w:rPr>
          <w:sz w:val="24"/>
          <w:szCs w:val="24"/>
        </w:rPr>
        <w:t>Демографических (возраст, пол),</w:t>
      </w:r>
    </w:p>
    <w:p w:rsidR="00C838AD" w:rsidRPr="00AB3532" w:rsidRDefault="00C838AD" w:rsidP="00157010">
      <w:pPr>
        <w:pStyle w:val="a6"/>
        <w:spacing w:line="360" w:lineRule="auto"/>
        <w:ind w:left="0" w:firstLine="709"/>
        <w:rPr>
          <w:sz w:val="24"/>
          <w:szCs w:val="24"/>
        </w:rPr>
      </w:pPr>
      <w:r w:rsidRPr="00AB3532">
        <w:rPr>
          <w:sz w:val="24"/>
          <w:szCs w:val="24"/>
        </w:rPr>
        <w:t>-</w:t>
      </w:r>
      <w:r w:rsidR="00EE4195">
        <w:rPr>
          <w:sz w:val="24"/>
          <w:szCs w:val="24"/>
        </w:rPr>
        <w:t xml:space="preserve"> </w:t>
      </w:r>
      <w:r w:rsidRPr="00AB3532">
        <w:rPr>
          <w:sz w:val="24"/>
          <w:szCs w:val="24"/>
        </w:rPr>
        <w:t>По состоянию здоровья – уровень общей сопротивляемости организма</w:t>
      </w:r>
      <w:r w:rsidR="006C71B4" w:rsidRPr="00AB3532">
        <w:rPr>
          <w:sz w:val="24"/>
          <w:szCs w:val="24"/>
        </w:rPr>
        <w:t xml:space="preserve"> </w:t>
      </w:r>
      <w:r w:rsidRPr="00AB3532">
        <w:rPr>
          <w:sz w:val="24"/>
          <w:szCs w:val="24"/>
        </w:rPr>
        <w:t>действию экстремальных факторов и неблагоприятных условий жизни и быта,</w:t>
      </w:r>
      <w:r w:rsidR="006C71B4" w:rsidRPr="00AB3532">
        <w:rPr>
          <w:sz w:val="24"/>
          <w:szCs w:val="24"/>
        </w:rPr>
        <w:t xml:space="preserve"> </w:t>
      </w:r>
      <w:r w:rsidRPr="00AB3532">
        <w:rPr>
          <w:sz w:val="24"/>
          <w:szCs w:val="24"/>
        </w:rPr>
        <w:t>физическая и психическая способность к коллективным и самостоятельным</w:t>
      </w:r>
      <w:r w:rsidR="000B0FB1" w:rsidRPr="00AB3532">
        <w:rPr>
          <w:sz w:val="24"/>
          <w:szCs w:val="24"/>
        </w:rPr>
        <w:t xml:space="preserve"> </w:t>
      </w:r>
      <w:r w:rsidRPr="00AB3532">
        <w:rPr>
          <w:sz w:val="24"/>
          <w:szCs w:val="24"/>
        </w:rPr>
        <w:t>защитным действиям, к пользованию с</w:t>
      </w:r>
      <w:r w:rsidR="00EE4195">
        <w:rPr>
          <w:sz w:val="24"/>
          <w:szCs w:val="24"/>
        </w:rPr>
        <w:t>редствами индивидуальной защиты</w:t>
      </w:r>
      <w:r w:rsidRPr="00AB3532">
        <w:rPr>
          <w:sz w:val="24"/>
          <w:szCs w:val="24"/>
        </w:rPr>
        <w:t>.</w:t>
      </w:r>
    </w:p>
    <w:p w:rsidR="002B0F1E" w:rsidRPr="00EE4195" w:rsidRDefault="000B0FB1" w:rsidP="00157010">
      <w:pPr>
        <w:pStyle w:val="a6"/>
        <w:spacing w:line="360" w:lineRule="auto"/>
        <w:ind w:left="0" w:firstLine="709"/>
        <w:rPr>
          <w:b/>
          <w:sz w:val="24"/>
          <w:szCs w:val="24"/>
        </w:rPr>
      </w:pPr>
      <w:r w:rsidRPr="00EE4195">
        <w:rPr>
          <w:b/>
          <w:sz w:val="24"/>
          <w:szCs w:val="24"/>
        </w:rPr>
        <w:t>Чрезвычайные ситуации техногенного характера</w:t>
      </w:r>
    </w:p>
    <w:p w:rsidR="002B0F1E" w:rsidRPr="00AB3532" w:rsidRDefault="002B0F1E" w:rsidP="00157010">
      <w:pPr>
        <w:pStyle w:val="a6"/>
        <w:spacing w:line="360" w:lineRule="auto"/>
        <w:ind w:left="0" w:firstLine="709"/>
        <w:rPr>
          <w:sz w:val="24"/>
          <w:szCs w:val="24"/>
        </w:rPr>
      </w:pPr>
      <w:r w:rsidRPr="00AB3532">
        <w:rPr>
          <w:sz w:val="24"/>
          <w:szCs w:val="24"/>
        </w:rPr>
        <w:t>К основным требованиям по предупреждению чрезвычайных ситуаций на потенциально опасных объектах и объектах жизнеобеспечения относятся:</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разработка распорядительных и организационных документов по вопросам предупреждения чрезвычайных ситуаций;</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разработка и реализация объектовых планов мероприятий по предупреждению чрезвычайных ситуаций;</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прогнозирование чрезвычайных ситуаций техногенного и природного характера, определение и периодическое уточнение показателей риска чрезвычайных ситуаций для производственного персонала и населения на прилегающей территории;</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обеспечение готовности объектовых органов управления, сил и средств к действиям по предупреждению и ликвидации чрезвычайных ситуаций;</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подготовка персонала к действиям при чрезвычайных ситуациях;</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сбор, обработка и выдача информации в области предупреждения чрезвычайных ситуаций, защиты населения и территорий от их опасных воздействий;</w:t>
      </w:r>
    </w:p>
    <w:p w:rsidR="002B0F1E" w:rsidRPr="00EE4195" w:rsidRDefault="002B0F1E" w:rsidP="00210CA7">
      <w:pPr>
        <w:pStyle w:val="a6"/>
        <w:numPr>
          <w:ilvl w:val="0"/>
          <w:numId w:val="26"/>
        </w:numPr>
        <w:spacing w:line="360" w:lineRule="auto"/>
        <w:ind w:left="0" w:firstLine="709"/>
        <w:rPr>
          <w:sz w:val="24"/>
          <w:szCs w:val="24"/>
        </w:rPr>
      </w:pPr>
      <w:r w:rsidRPr="00AB3532">
        <w:rPr>
          <w:sz w:val="24"/>
          <w:szCs w:val="24"/>
        </w:rPr>
        <w:t>декларирование безопасности, лицензирование и страхование ответственности за причинение вреда при эксплуатации опасного производственного объекта и гидротехнического сооружения;</w:t>
      </w:r>
    </w:p>
    <w:p w:rsidR="002B0F1E" w:rsidRPr="00AB3532" w:rsidRDefault="002B0F1E" w:rsidP="00210CA7">
      <w:pPr>
        <w:pStyle w:val="a6"/>
        <w:numPr>
          <w:ilvl w:val="0"/>
          <w:numId w:val="26"/>
        </w:numPr>
        <w:spacing w:line="360" w:lineRule="auto"/>
        <w:ind w:left="0" w:firstLine="709"/>
        <w:rPr>
          <w:sz w:val="24"/>
          <w:szCs w:val="24"/>
        </w:rPr>
      </w:pPr>
      <w:r w:rsidRPr="00AB3532">
        <w:rPr>
          <w:sz w:val="24"/>
          <w:szCs w:val="24"/>
        </w:rPr>
        <w:t xml:space="preserve">создание объектовых резервов материальных и финансовых ресурсов для ликвидации чрезвычайных ситуаций. </w:t>
      </w:r>
    </w:p>
    <w:p w:rsidR="002B0F1E" w:rsidRPr="00AB3532" w:rsidRDefault="002B0F1E" w:rsidP="00157010">
      <w:pPr>
        <w:pStyle w:val="a6"/>
        <w:spacing w:line="360" w:lineRule="auto"/>
        <w:ind w:left="0" w:firstLine="709"/>
        <w:rPr>
          <w:sz w:val="24"/>
          <w:szCs w:val="24"/>
        </w:rPr>
      </w:pPr>
      <w:r w:rsidRPr="00AB3532">
        <w:rPr>
          <w:sz w:val="24"/>
          <w:szCs w:val="24"/>
        </w:rPr>
        <w:t>На опасных производственных объектах систематически проводятся учебно-тренировочные занятия с персоналами смен по графикам, утвержденным руководителями предприятия.</w:t>
      </w:r>
    </w:p>
    <w:p w:rsidR="002B0F1E" w:rsidRPr="00AB3532" w:rsidRDefault="002B0F1E" w:rsidP="00157010">
      <w:pPr>
        <w:pStyle w:val="a6"/>
        <w:spacing w:line="360" w:lineRule="auto"/>
        <w:ind w:left="0" w:firstLine="709"/>
        <w:rPr>
          <w:sz w:val="24"/>
          <w:szCs w:val="24"/>
        </w:rPr>
      </w:pPr>
      <w:r w:rsidRPr="00AB3532">
        <w:rPr>
          <w:sz w:val="24"/>
          <w:szCs w:val="24"/>
        </w:rPr>
        <w:t>В Российской Федерации введены постановления и распоряжения, направленные на предотвращение опасных происшествий на транспорте, такие как:</w:t>
      </w:r>
    </w:p>
    <w:p w:rsidR="002B0F1E" w:rsidRPr="00AB3532" w:rsidRDefault="002B0F1E" w:rsidP="00157010">
      <w:pPr>
        <w:pStyle w:val="a6"/>
        <w:spacing w:line="360" w:lineRule="auto"/>
        <w:ind w:left="0" w:firstLine="709"/>
        <w:rPr>
          <w:sz w:val="24"/>
          <w:szCs w:val="24"/>
        </w:rPr>
      </w:pPr>
      <w:r w:rsidRPr="00AB3532">
        <w:rPr>
          <w:sz w:val="24"/>
          <w:szCs w:val="24"/>
        </w:rPr>
        <w:lastRenderedPageBreak/>
        <w:t>1.</w:t>
      </w:r>
      <w:r w:rsidRPr="00AB3532">
        <w:rPr>
          <w:sz w:val="24"/>
          <w:szCs w:val="24"/>
        </w:rPr>
        <w:tab/>
        <w:t>«Правила безопасности при перевозке опасных грузов железнодорожным транспортом», утвержденные Постановлением Госгортехнадзора России от 16 августа 1994 г. № 50.</w:t>
      </w:r>
    </w:p>
    <w:p w:rsidR="002B0F1E" w:rsidRPr="00AB3532" w:rsidRDefault="002B0F1E" w:rsidP="00157010">
      <w:pPr>
        <w:pStyle w:val="a6"/>
        <w:spacing w:line="360" w:lineRule="auto"/>
        <w:ind w:left="0" w:firstLine="709"/>
        <w:rPr>
          <w:sz w:val="24"/>
          <w:szCs w:val="24"/>
        </w:rPr>
      </w:pPr>
      <w:r w:rsidRPr="00AB3532">
        <w:rPr>
          <w:sz w:val="24"/>
          <w:szCs w:val="24"/>
        </w:rPr>
        <w:t>2.</w:t>
      </w:r>
      <w:r w:rsidRPr="00AB3532">
        <w:rPr>
          <w:sz w:val="24"/>
          <w:szCs w:val="24"/>
        </w:rPr>
        <w:tab/>
        <w:t>Постановление Правительства РФ от 23.04.1994 № 372 «О мерах по обеспечению безопасности при перевозке опасных грузов автомобильным транспортом»</w:t>
      </w:r>
    </w:p>
    <w:p w:rsidR="002B0F1E" w:rsidRPr="00AB3532" w:rsidRDefault="002B0F1E" w:rsidP="00157010">
      <w:pPr>
        <w:pStyle w:val="a6"/>
        <w:spacing w:line="360" w:lineRule="auto"/>
        <w:ind w:left="0" w:firstLine="709"/>
        <w:rPr>
          <w:sz w:val="24"/>
          <w:szCs w:val="24"/>
        </w:rPr>
      </w:pPr>
    </w:p>
    <w:p w:rsidR="002B0F1E" w:rsidRPr="00AB3532" w:rsidRDefault="00590E7F" w:rsidP="00157010">
      <w:pPr>
        <w:pStyle w:val="2"/>
        <w:spacing w:after="240" w:line="360" w:lineRule="auto"/>
        <w:ind w:left="0" w:firstLine="709"/>
        <w:jc w:val="center"/>
        <w:rPr>
          <w:sz w:val="24"/>
          <w:szCs w:val="24"/>
        </w:rPr>
      </w:pPr>
      <w:bookmarkStart w:id="76" w:name="_Toc458533313"/>
      <w:r w:rsidRPr="00AB3532">
        <w:rPr>
          <w:sz w:val="24"/>
          <w:szCs w:val="24"/>
        </w:rPr>
        <w:t>Мероприятия по обеспечению пожарной безопасности</w:t>
      </w:r>
      <w:bookmarkEnd w:id="76"/>
    </w:p>
    <w:p w:rsidR="002B0F1E" w:rsidRPr="00AB3532" w:rsidRDefault="002B0F1E" w:rsidP="00157010">
      <w:pPr>
        <w:pStyle w:val="a6"/>
        <w:spacing w:line="360" w:lineRule="auto"/>
        <w:ind w:left="0" w:firstLine="709"/>
        <w:rPr>
          <w:sz w:val="24"/>
          <w:szCs w:val="24"/>
        </w:rPr>
      </w:pPr>
      <w:r w:rsidRPr="00AB3532">
        <w:rPr>
          <w:sz w:val="24"/>
          <w:szCs w:val="24"/>
        </w:rPr>
        <w:t>1. Объекты капитального строительства должны иметь систему пожарной безопасности, направленную на предотвращение воздействия на людей опасных факторов пожара, в том числе их вторичных проявлений.</w:t>
      </w:r>
    </w:p>
    <w:p w:rsidR="002B0F1E" w:rsidRPr="00AB3532" w:rsidRDefault="002B0F1E" w:rsidP="00157010">
      <w:pPr>
        <w:pStyle w:val="a6"/>
        <w:spacing w:line="360" w:lineRule="auto"/>
        <w:ind w:left="0" w:firstLine="709"/>
        <w:rPr>
          <w:sz w:val="24"/>
          <w:szCs w:val="24"/>
        </w:rPr>
      </w:pPr>
      <w:r w:rsidRPr="00AB3532">
        <w:rPr>
          <w:sz w:val="24"/>
          <w:szCs w:val="24"/>
        </w:rPr>
        <w:t>2. Минимальные противопожарные расстояния между жилыми, общественными и вспомогательными зданиями промышленных предприятий в Проектах планировке следует принимать по таблице.</w:t>
      </w:r>
    </w:p>
    <w:p w:rsidR="00917F7C" w:rsidRPr="00AB3532" w:rsidRDefault="00917F7C" w:rsidP="00917F7C">
      <w:pPr>
        <w:pStyle w:val="af6"/>
        <w:keepNext/>
        <w:rPr>
          <w:sz w:val="24"/>
          <w:szCs w:val="24"/>
        </w:rPr>
      </w:pPr>
    </w:p>
    <w:p w:rsidR="00345480" w:rsidRDefault="00345480" w:rsidP="00345480">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28</w:t>
      </w:r>
      <w:r w:rsidR="00770558">
        <w:rPr>
          <w:noProof/>
        </w:rPr>
        <w:fldChar w:fldCharType="end"/>
      </w:r>
    </w:p>
    <w:tbl>
      <w:tblPr>
        <w:tblW w:w="9675" w:type="dxa"/>
        <w:jc w:val="center"/>
        <w:tblLayout w:type="fixed"/>
        <w:tblCellMar>
          <w:left w:w="70" w:type="dxa"/>
          <w:right w:w="70" w:type="dxa"/>
        </w:tblCellMar>
        <w:tblLook w:val="04A0" w:firstRow="1" w:lastRow="0" w:firstColumn="1" w:lastColumn="0" w:noHBand="0" w:noVBand="1"/>
      </w:tblPr>
      <w:tblGrid>
        <w:gridCol w:w="2587"/>
        <w:gridCol w:w="1985"/>
        <w:gridCol w:w="2126"/>
        <w:gridCol w:w="2977"/>
      </w:tblGrid>
      <w:tr w:rsidR="002B0F1E" w:rsidRPr="00AB3532" w:rsidTr="00917F7C">
        <w:trPr>
          <w:cantSplit/>
          <w:jc w:val="center"/>
        </w:trPr>
        <w:tc>
          <w:tcPr>
            <w:tcW w:w="2587" w:type="dxa"/>
            <w:vMerge w:val="restart"/>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b/>
                <w:sz w:val="24"/>
                <w:szCs w:val="24"/>
              </w:rPr>
            </w:pPr>
            <w:r w:rsidRPr="00AB3532">
              <w:rPr>
                <w:rFonts w:ascii="Times New Roman" w:hAnsi="Times New Roman" w:cs="Times New Roman"/>
                <w:b/>
                <w:sz w:val="24"/>
                <w:szCs w:val="24"/>
              </w:rPr>
              <w:t>Степень огнестойкости здания</w:t>
            </w:r>
          </w:p>
        </w:tc>
        <w:tc>
          <w:tcPr>
            <w:tcW w:w="7088" w:type="dxa"/>
            <w:gridSpan w:val="3"/>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b/>
                <w:sz w:val="24"/>
                <w:szCs w:val="24"/>
              </w:rPr>
            </w:pPr>
            <w:r w:rsidRPr="00AB3532">
              <w:rPr>
                <w:rFonts w:ascii="Times New Roman" w:hAnsi="Times New Roman" w:cs="Times New Roman"/>
                <w:b/>
                <w:sz w:val="24"/>
                <w:szCs w:val="24"/>
              </w:rPr>
              <w:t>Расстояние при степени огнестойкости здания, м</w:t>
            </w:r>
          </w:p>
        </w:tc>
      </w:tr>
      <w:tr w:rsidR="002B0F1E" w:rsidRPr="00AB3532" w:rsidTr="00917F7C">
        <w:trPr>
          <w:cantSplit/>
          <w:jc w:val="center"/>
        </w:trPr>
        <w:tc>
          <w:tcPr>
            <w:tcW w:w="2587" w:type="dxa"/>
            <w:vMerge/>
            <w:tcBorders>
              <w:top w:val="single" w:sz="6" w:space="0" w:color="auto"/>
              <w:left w:val="single" w:sz="6" w:space="0" w:color="auto"/>
              <w:bottom w:val="single" w:sz="6" w:space="0" w:color="auto"/>
              <w:right w:val="single" w:sz="6" w:space="0" w:color="auto"/>
            </w:tcBorders>
            <w:vAlign w:val="center"/>
            <w:hideMark/>
          </w:tcPr>
          <w:p w:rsidR="002B0F1E" w:rsidRPr="00AB3532" w:rsidRDefault="002B0F1E" w:rsidP="00F63B94">
            <w:pPr>
              <w:spacing w:after="0"/>
              <w:rPr>
                <w:rFonts w:ascii="Times New Roman" w:eastAsia="Times New Roman" w:hAnsi="Times New Roman"/>
                <w:b/>
                <w:sz w:val="24"/>
                <w:szCs w:val="24"/>
                <w:lang w:eastAsia="ru-RU"/>
              </w:rPr>
            </w:pPr>
          </w:p>
        </w:tc>
        <w:tc>
          <w:tcPr>
            <w:tcW w:w="1985"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b/>
                <w:sz w:val="24"/>
                <w:szCs w:val="24"/>
              </w:rPr>
            </w:pPr>
            <w:r w:rsidRPr="00AB3532">
              <w:rPr>
                <w:rFonts w:ascii="Times New Roman" w:hAnsi="Times New Roman" w:cs="Times New Roman"/>
                <w:b/>
                <w:sz w:val="24"/>
                <w:szCs w:val="24"/>
              </w:rPr>
              <w:t>I, II</w:t>
            </w:r>
          </w:p>
        </w:tc>
        <w:tc>
          <w:tcPr>
            <w:tcW w:w="2126"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b/>
                <w:sz w:val="24"/>
                <w:szCs w:val="24"/>
              </w:rPr>
            </w:pPr>
            <w:r w:rsidRPr="00AB3532">
              <w:rPr>
                <w:rFonts w:ascii="Times New Roman" w:hAnsi="Times New Roman" w:cs="Times New Roman"/>
                <w:b/>
                <w:sz w:val="24"/>
                <w:szCs w:val="24"/>
              </w:rPr>
              <w:t>III</w:t>
            </w:r>
          </w:p>
        </w:tc>
        <w:tc>
          <w:tcPr>
            <w:tcW w:w="297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b/>
                <w:sz w:val="24"/>
                <w:szCs w:val="24"/>
              </w:rPr>
            </w:pPr>
            <w:r w:rsidRPr="00AB3532">
              <w:rPr>
                <w:rFonts w:ascii="Times New Roman" w:hAnsi="Times New Roman" w:cs="Times New Roman"/>
                <w:b/>
                <w:sz w:val="24"/>
                <w:szCs w:val="24"/>
              </w:rPr>
              <w:t>IIIа, IIIб, IV, IVа, V</w:t>
            </w:r>
          </w:p>
        </w:tc>
      </w:tr>
      <w:tr w:rsidR="002B0F1E" w:rsidRPr="00AB3532" w:rsidTr="00917F7C">
        <w:trPr>
          <w:cantSplit/>
          <w:jc w:val="center"/>
        </w:trPr>
        <w:tc>
          <w:tcPr>
            <w:tcW w:w="258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I, II</w:t>
            </w:r>
          </w:p>
        </w:tc>
        <w:tc>
          <w:tcPr>
            <w:tcW w:w="1985"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6</w:t>
            </w:r>
          </w:p>
        </w:tc>
        <w:tc>
          <w:tcPr>
            <w:tcW w:w="2126"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8</w:t>
            </w:r>
          </w:p>
        </w:tc>
        <w:tc>
          <w:tcPr>
            <w:tcW w:w="297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10</w:t>
            </w:r>
          </w:p>
        </w:tc>
      </w:tr>
      <w:tr w:rsidR="002B0F1E" w:rsidRPr="00AB3532" w:rsidTr="00917F7C">
        <w:trPr>
          <w:cantSplit/>
          <w:jc w:val="center"/>
        </w:trPr>
        <w:tc>
          <w:tcPr>
            <w:tcW w:w="258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III</w:t>
            </w:r>
          </w:p>
        </w:tc>
        <w:tc>
          <w:tcPr>
            <w:tcW w:w="1985"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8</w:t>
            </w:r>
          </w:p>
        </w:tc>
        <w:tc>
          <w:tcPr>
            <w:tcW w:w="2126"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10</w:t>
            </w:r>
          </w:p>
        </w:tc>
        <w:tc>
          <w:tcPr>
            <w:tcW w:w="297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12</w:t>
            </w:r>
          </w:p>
        </w:tc>
      </w:tr>
      <w:tr w:rsidR="002B0F1E" w:rsidRPr="00AB3532" w:rsidTr="00917F7C">
        <w:trPr>
          <w:cantSplit/>
          <w:jc w:val="center"/>
        </w:trPr>
        <w:tc>
          <w:tcPr>
            <w:tcW w:w="258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IIIа, IIIб, IV, IVа, V</w:t>
            </w:r>
          </w:p>
        </w:tc>
        <w:tc>
          <w:tcPr>
            <w:tcW w:w="1985"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10</w:t>
            </w:r>
          </w:p>
        </w:tc>
        <w:tc>
          <w:tcPr>
            <w:tcW w:w="2126"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12</w:t>
            </w:r>
          </w:p>
        </w:tc>
        <w:tc>
          <w:tcPr>
            <w:tcW w:w="2977"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center"/>
              <w:rPr>
                <w:rFonts w:ascii="Times New Roman" w:hAnsi="Times New Roman" w:cs="Times New Roman"/>
                <w:sz w:val="24"/>
                <w:szCs w:val="24"/>
              </w:rPr>
            </w:pPr>
            <w:r w:rsidRPr="00AB3532">
              <w:rPr>
                <w:rFonts w:ascii="Times New Roman" w:hAnsi="Times New Roman" w:cs="Times New Roman"/>
                <w:sz w:val="24"/>
                <w:szCs w:val="24"/>
              </w:rPr>
              <w:t>15</w:t>
            </w:r>
          </w:p>
        </w:tc>
      </w:tr>
    </w:tbl>
    <w:p w:rsidR="002B0F1E" w:rsidRPr="00AB3532" w:rsidRDefault="002B0F1E" w:rsidP="00F63B94">
      <w:pPr>
        <w:pStyle w:val="a6"/>
        <w:spacing w:line="360" w:lineRule="auto"/>
        <w:ind w:left="0"/>
        <w:rPr>
          <w:sz w:val="24"/>
          <w:szCs w:val="24"/>
          <w:lang w:val="en-US"/>
        </w:rPr>
      </w:pPr>
    </w:p>
    <w:p w:rsidR="002B0F1E" w:rsidRPr="00AB3532" w:rsidRDefault="002B0F1E" w:rsidP="00464B7A">
      <w:pPr>
        <w:pStyle w:val="a6"/>
        <w:spacing w:line="360" w:lineRule="auto"/>
        <w:ind w:left="0" w:firstLine="709"/>
        <w:rPr>
          <w:sz w:val="24"/>
          <w:szCs w:val="24"/>
        </w:rPr>
      </w:pPr>
      <w:r w:rsidRPr="00AB3532">
        <w:rPr>
          <w:sz w:val="24"/>
          <w:szCs w:val="24"/>
        </w:rPr>
        <w:t>3. Расстояния между жилыми зданиями, а также жилыми зданиями и хозяйственными постройками (сараями, гаражами, банями)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требованиям СНиП 2.08.01-89*.</w:t>
      </w:r>
    </w:p>
    <w:p w:rsidR="002B0F1E" w:rsidRPr="00AB3532" w:rsidRDefault="002B0F1E" w:rsidP="00464B7A">
      <w:pPr>
        <w:pStyle w:val="a6"/>
        <w:spacing w:line="360" w:lineRule="auto"/>
        <w:ind w:left="0" w:firstLine="709"/>
        <w:rPr>
          <w:sz w:val="24"/>
          <w:szCs w:val="24"/>
        </w:rPr>
      </w:pPr>
      <w:r w:rsidRPr="00AB3532">
        <w:rPr>
          <w:sz w:val="24"/>
          <w:szCs w:val="24"/>
        </w:rPr>
        <w:t>4. Расстояния между хозяйственными постройками (сараями, гаражами, банями), расположенными вне территории усадебных участков, не нормируются при условии, если площадь застройки сблокированных хозяйственных построек не превышает 800 м2.</w:t>
      </w:r>
    </w:p>
    <w:p w:rsidR="005E5D46" w:rsidRPr="00AB3532" w:rsidRDefault="002B0F1E" w:rsidP="00464B7A">
      <w:pPr>
        <w:pStyle w:val="a6"/>
        <w:spacing w:line="360" w:lineRule="auto"/>
        <w:ind w:left="0" w:firstLine="709"/>
        <w:rPr>
          <w:sz w:val="24"/>
          <w:szCs w:val="24"/>
        </w:rPr>
      </w:pPr>
      <w:r w:rsidRPr="00AB3532">
        <w:rPr>
          <w:sz w:val="24"/>
          <w:szCs w:val="24"/>
        </w:rPr>
        <w:t xml:space="preserve">5.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w:t>
      </w:r>
      <w:r w:rsidR="005E5D46">
        <w:rPr>
          <w:sz w:val="24"/>
          <w:szCs w:val="24"/>
        </w:rPr>
        <w:t>следует принимать по таблице</w:t>
      </w:r>
      <w:r w:rsidRPr="00AB3532">
        <w:rPr>
          <w:sz w:val="24"/>
          <w:szCs w:val="24"/>
        </w:rPr>
        <w:t>; до зданий категорий А, Б и В, в том числе до зданий стоянок автомобилей, расстояния следует увеличивать на 50% (при одновременном соблюдении санитарных норм).</w:t>
      </w:r>
      <w:r w:rsidR="005E5D46">
        <w:rPr>
          <w:sz w:val="24"/>
          <w:szCs w:val="24"/>
        </w:rPr>
        <w:t xml:space="preserve"> </w:t>
      </w:r>
      <w:r w:rsidR="005E5D46" w:rsidRPr="005E5D46">
        <w:rPr>
          <w:sz w:val="24"/>
          <w:szCs w:val="24"/>
        </w:rPr>
        <w:t>Категории зданий и помещений по взрывопожарной и пожарной опасности (А, Б, В, Г, Д) определяются в соответствии с НПБ 105-03.</w:t>
      </w:r>
    </w:p>
    <w:p w:rsidR="002B0F1E" w:rsidRPr="00AB3532" w:rsidRDefault="002B0F1E" w:rsidP="00464B7A">
      <w:pPr>
        <w:pStyle w:val="a6"/>
        <w:spacing w:line="360" w:lineRule="auto"/>
        <w:ind w:left="0" w:firstLine="709"/>
        <w:rPr>
          <w:sz w:val="24"/>
          <w:szCs w:val="24"/>
        </w:rPr>
      </w:pPr>
      <w:r w:rsidRPr="00AB3532">
        <w:rPr>
          <w:sz w:val="24"/>
          <w:szCs w:val="24"/>
        </w:rPr>
        <w:lastRenderedPageBreak/>
        <w:t>6. Расстояние от жилых и общественных зданий следует принимать:</w:t>
      </w:r>
    </w:p>
    <w:p w:rsidR="002B0F1E" w:rsidRPr="00AB3532" w:rsidRDefault="002B0F1E" w:rsidP="00464B7A">
      <w:pPr>
        <w:pStyle w:val="a6"/>
        <w:spacing w:line="360" w:lineRule="auto"/>
        <w:ind w:left="0" w:firstLine="709"/>
        <w:rPr>
          <w:sz w:val="24"/>
          <w:szCs w:val="24"/>
        </w:rPr>
      </w:pPr>
      <w:r w:rsidRPr="00AB3532">
        <w:rPr>
          <w:sz w:val="24"/>
          <w:szCs w:val="24"/>
        </w:rPr>
        <w:t>- до автозаправочных станций (АЗС) - в соответствии с НПБ 111-98*;</w:t>
      </w:r>
    </w:p>
    <w:p w:rsidR="002B0F1E" w:rsidRPr="00AB3532" w:rsidRDefault="002B0F1E" w:rsidP="00464B7A">
      <w:pPr>
        <w:pStyle w:val="a6"/>
        <w:spacing w:line="360" w:lineRule="auto"/>
        <w:ind w:left="0" w:firstLine="709"/>
        <w:rPr>
          <w:sz w:val="24"/>
          <w:szCs w:val="24"/>
        </w:rPr>
      </w:pPr>
      <w:r w:rsidRPr="00AB3532">
        <w:rPr>
          <w:sz w:val="24"/>
          <w:szCs w:val="24"/>
        </w:rPr>
        <w:t>- до отдельно стоящих трансформаторных подстанций - в соответствии с ПУЭ при соблюдении требований пунктов 3.4.7.13 и 8.3.3 настоящих нормативов.</w:t>
      </w:r>
    </w:p>
    <w:p w:rsidR="002B0F1E" w:rsidRPr="00AB3532" w:rsidRDefault="002B0F1E" w:rsidP="00464B7A">
      <w:pPr>
        <w:pStyle w:val="a6"/>
        <w:spacing w:line="360" w:lineRule="auto"/>
        <w:ind w:left="0" w:firstLine="709"/>
        <w:rPr>
          <w:sz w:val="24"/>
          <w:szCs w:val="24"/>
        </w:rPr>
      </w:pPr>
      <w:r w:rsidRPr="00AB3532">
        <w:rPr>
          <w:sz w:val="24"/>
          <w:szCs w:val="24"/>
        </w:rPr>
        <w:t>7.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встроено-пристроенными помещениями, и доступ пожарных с автолестниц или автоподъемников в любую квартиру или помещение. Допускается предусматривать подъезд для пожарных машин только с одной стороны здания в случаях, если обеспечивается доступ пожарных с автолестниц или автоподъемников в любую квартиру или помещение со стороны единственного проезда.</w:t>
      </w:r>
    </w:p>
    <w:p w:rsidR="002B0F1E" w:rsidRPr="00AB3532" w:rsidRDefault="002B0F1E" w:rsidP="00464B7A">
      <w:pPr>
        <w:pStyle w:val="a6"/>
        <w:spacing w:line="360" w:lineRule="auto"/>
        <w:ind w:left="0" w:firstLine="709"/>
        <w:rPr>
          <w:sz w:val="24"/>
          <w:szCs w:val="24"/>
        </w:rPr>
      </w:pPr>
      <w:r w:rsidRPr="00AB3532">
        <w:rPr>
          <w:sz w:val="24"/>
          <w:szCs w:val="24"/>
        </w:rPr>
        <w:t>8.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2B0F1E" w:rsidRPr="00AB3532" w:rsidRDefault="005E5D46" w:rsidP="00464B7A">
      <w:pPr>
        <w:pStyle w:val="a6"/>
        <w:spacing w:line="360" w:lineRule="auto"/>
        <w:ind w:left="0" w:firstLine="709"/>
        <w:rPr>
          <w:sz w:val="24"/>
          <w:szCs w:val="24"/>
        </w:rPr>
      </w:pPr>
      <w:r>
        <w:rPr>
          <w:sz w:val="24"/>
          <w:szCs w:val="24"/>
        </w:rPr>
        <w:t xml:space="preserve">-  </w:t>
      </w:r>
      <w:r w:rsidR="002B0F1E" w:rsidRPr="00AB3532">
        <w:rPr>
          <w:sz w:val="24"/>
          <w:szCs w:val="24"/>
        </w:rPr>
        <w:t>до 15 м (до 5 этажей) - 3,5 м с разъездными карманами шириной 6 м и длиной 15 м на расстоянии не более 75 м;</w:t>
      </w:r>
    </w:p>
    <w:p w:rsidR="002B0F1E" w:rsidRPr="00AB3532" w:rsidRDefault="005E5D46" w:rsidP="00464B7A">
      <w:pPr>
        <w:pStyle w:val="a6"/>
        <w:spacing w:line="360" w:lineRule="auto"/>
        <w:ind w:left="0" w:firstLine="709"/>
        <w:rPr>
          <w:sz w:val="24"/>
          <w:szCs w:val="24"/>
        </w:rPr>
      </w:pPr>
      <w:r>
        <w:rPr>
          <w:sz w:val="24"/>
          <w:szCs w:val="24"/>
        </w:rPr>
        <w:t xml:space="preserve">-  </w:t>
      </w:r>
      <w:r w:rsidR="002B0F1E" w:rsidRPr="00AB3532">
        <w:rPr>
          <w:sz w:val="24"/>
          <w:szCs w:val="24"/>
        </w:rPr>
        <w:t>от 15 до 50 м (от 6 до 16 этажей) - 6 м.</w:t>
      </w:r>
    </w:p>
    <w:p w:rsidR="002B0F1E" w:rsidRPr="00AB3532" w:rsidRDefault="002B0F1E" w:rsidP="00464B7A">
      <w:pPr>
        <w:pStyle w:val="a6"/>
        <w:spacing w:line="360" w:lineRule="auto"/>
        <w:ind w:left="0" w:firstLine="709"/>
        <w:rPr>
          <w:sz w:val="24"/>
          <w:szCs w:val="24"/>
        </w:rPr>
      </w:pPr>
      <w:r w:rsidRPr="00AB3532">
        <w:rPr>
          <w:sz w:val="24"/>
          <w:szCs w:val="24"/>
        </w:rPr>
        <w:t>9. В пределах основных фасадов зданий, имеющих входы, проезды устанавливаются шириной 5,5 м.</w:t>
      </w:r>
    </w:p>
    <w:p w:rsidR="002B0F1E" w:rsidRPr="00AB3532" w:rsidRDefault="002B0F1E" w:rsidP="00464B7A">
      <w:pPr>
        <w:pStyle w:val="a6"/>
        <w:spacing w:line="360" w:lineRule="auto"/>
        <w:ind w:left="0" w:firstLine="709"/>
        <w:rPr>
          <w:sz w:val="24"/>
          <w:szCs w:val="24"/>
        </w:rPr>
      </w:pPr>
      <w:r w:rsidRPr="00AB3532">
        <w:rPr>
          <w:sz w:val="24"/>
          <w:szCs w:val="24"/>
        </w:rPr>
        <w:t>10. В общую ширину противопожарного проезда, совмещенного с основным подъездом к зданию, допускается включать тротуар, примыкающий к проезду. В этом случае конструкция покрытия тротуара должна соответствовать конструкции дорожного покрытия противопожарного проезда.</w:t>
      </w:r>
    </w:p>
    <w:p w:rsidR="002B0F1E" w:rsidRPr="00AB3532" w:rsidRDefault="002B0F1E" w:rsidP="00464B7A">
      <w:pPr>
        <w:pStyle w:val="a6"/>
        <w:spacing w:line="360" w:lineRule="auto"/>
        <w:ind w:left="0" w:firstLine="709"/>
        <w:rPr>
          <w:sz w:val="24"/>
          <w:szCs w:val="24"/>
        </w:rPr>
      </w:pPr>
      <w:r w:rsidRPr="00AB3532">
        <w:rPr>
          <w:sz w:val="24"/>
          <w:szCs w:val="24"/>
        </w:rPr>
        <w:t>11. Расстояние от края проезда до стены здания следует принимать: 5 - 8 м для зданий высотой до 28 м включительно и 8 - 10 м для зданий высотой более 28 м. В этой зоне не допускается размещать ограждения, воздушные линии электропередачи и осуществлять рядовую посадку деревьев (3 и более деревьев, посаженные в один ряд на расстоянии до 5 м между ними).</w:t>
      </w:r>
    </w:p>
    <w:p w:rsidR="002B0F1E" w:rsidRPr="00AB3532" w:rsidRDefault="002B0F1E" w:rsidP="00464B7A">
      <w:pPr>
        <w:pStyle w:val="a6"/>
        <w:spacing w:line="360" w:lineRule="auto"/>
        <w:ind w:left="0" w:firstLine="709"/>
        <w:rPr>
          <w:sz w:val="24"/>
          <w:szCs w:val="24"/>
        </w:rPr>
      </w:pPr>
      <w:r w:rsidRPr="00AB3532">
        <w:rPr>
          <w:sz w:val="24"/>
          <w:szCs w:val="24"/>
        </w:rPr>
        <w:t>12.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2B0F1E" w:rsidRPr="00AB3532" w:rsidRDefault="002B0F1E" w:rsidP="00464B7A">
      <w:pPr>
        <w:pStyle w:val="a6"/>
        <w:spacing w:line="360" w:lineRule="auto"/>
        <w:ind w:left="0" w:firstLine="709"/>
        <w:rPr>
          <w:sz w:val="24"/>
          <w:szCs w:val="24"/>
        </w:rPr>
      </w:pPr>
      <w:r w:rsidRPr="00AB3532">
        <w:rPr>
          <w:sz w:val="24"/>
          <w:szCs w:val="24"/>
        </w:rPr>
        <w:t>Высоту и ширину сквозных проездов в строящихся и реконструируемых зданиях следует проектировать с учетом габаритов и технических характеристик применяемой в гарнизоне пожарной охраны техники.</w:t>
      </w:r>
    </w:p>
    <w:p w:rsidR="002B0F1E" w:rsidRPr="00AB3532" w:rsidRDefault="002B0F1E" w:rsidP="00464B7A">
      <w:pPr>
        <w:pStyle w:val="a6"/>
        <w:spacing w:line="360" w:lineRule="auto"/>
        <w:ind w:left="0" w:firstLine="709"/>
        <w:rPr>
          <w:sz w:val="24"/>
          <w:szCs w:val="24"/>
        </w:rPr>
      </w:pPr>
      <w:r w:rsidRPr="00AB3532">
        <w:rPr>
          <w:sz w:val="24"/>
          <w:szCs w:val="24"/>
        </w:rPr>
        <w:lastRenderedPageBreak/>
        <w:t>13. Допустимые габариты выноса пристроек и встроено-пристроенных помещений к фасадам зданий высотой до 28 м, не препятствующие работе пожарных лестниц и коленчатых автоподъемников, следует предусматривать не более:</w:t>
      </w:r>
    </w:p>
    <w:p w:rsidR="002B0F1E" w:rsidRPr="00AB3532" w:rsidRDefault="00464B7A" w:rsidP="00464B7A">
      <w:pPr>
        <w:pStyle w:val="a6"/>
        <w:spacing w:line="360" w:lineRule="auto"/>
        <w:ind w:left="0" w:firstLine="709"/>
        <w:rPr>
          <w:sz w:val="24"/>
          <w:szCs w:val="24"/>
        </w:rPr>
      </w:pPr>
      <w:r>
        <w:rPr>
          <w:sz w:val="24"/>
          <w:szCs w:val="24"/>
        </w:rPr>
        <w:t xml:space="preserve">- </w:t>
      </w:r>
      <w:r w:rsidR="002B0F1E" w:rsidRPr="00AB3532">
        <w:rPr>
          <w:sz w:val="24"/>
          <w:szCs w:val="24"/>
        </w:rPr>
        <w:t>при высоте пристройки (встроено-пристроенной части) 3,5 м - шириной 4 м;</w:t>
      </w:r>
    </w:p>
    <w:p w:rsidR="002B0F1E" w:rsidRPr="00AB3532" w:rsidRDefault="00464B7A" w:rsidP="00464B7A">
      <w:pPr>
        <w:pStyle w:val="a6"/>
        <w:spacing w:line="360" w:lineRule="auto"/>
        <w:ind w:left="0" w:firstLine="709"/>
        <w:rPr>
          <w:sz w:val="24"/>
          <w:szCs w:val="24"/>
        </w:rPr>
      </w:pPr>
      <w:r>
        <w:rPr>
          <w:sz w:val="24"/>
          <w:szCs w:val="24"/>
        </w:rPr>
        <w:t xml:space="preserve">- </w:t>
      </w:r>
      <w:r w:rsidR="002B0F1E" w:rsidRPr="00AB3532">
        <w:rPr>
          <w:sz w:val="24"/>
          <w:szCs w:val="24"/>
        </w:rPr>
        <w:t>при высоте пристройки (встроено-пристроенной части) до 7 м - шириной 2 м.</w:t>
      </w:r>
    </w:p>
    <w:p w:rsidR="002B0F1E" w:rsidRPr="00AB3532" w:rsidRDefault="002B0F1E" w:rsidP="00464B7A">
      <w:pPr>
        <w:pStyle w:val="a6"/>
        <w:spacing w:line="360" w:lineRule="auto"/>
        <w:ind w:left="0" w:firstLine="709"/>
        <w:rPr>
          <w:sz w:val="24"/>
          <w:szCs w:val="24"/>
        </w:rPr>
      </w:pPr>
      <w:r w:rsidRPr="00AB3532">
        <w:rPr>
          <w:sz w:val="24"/>
          <w:szCs w:val="24"/>
        </w:rPr>
        <w:t>14. Тупиковые проезды должны заканчиваться разворотными площадками размерами в плане 16 x 16 м.</w:t>
      </w:r>
    </w:p>
    <w:p w:rsidR="002B0F1E" w:rsidRPr="00AB3532" w:rsidRDefault="002B0F1E" w:rsidP="00464B7A">
      <w:pPr>
        <w:pStyle w:val="a6"/>
        <w:spacing w:line="360" w:lineRule="auto"/>
        <w:ind w:left="0" w:firstLine="709"/>
        <w:rPr>
          <w:sz w:val="24"/>
          <w:szCs w:val="24"/>
        </w:rPr>
      </w:pPr>
      <w:r w:rsidRPr="00AB3532">
        <w:rPr>
          <w:sz w:val="24"/>
          <w:szCs w:val="24"/>
        </w:rPr>
        <w:t>15. Расход воды для наружного пожаротушения должен быть предусмотрен от двух гидрантов, установленных на кольцевой водопроводной сети, или других источников наружного противопожарного водоснабжения, обеспечивающих нормативные расход и длительность подачи огнетушащих средств, расположенных на расстоянии не более 150 м от зданий и сооружений.</w:t>
      </w:r>
    </w:p>
    <w:p w:rsidR="002B0F1E" w:rsidRPr="00AB3532" w:rsidRDefault="002B0F1E" w:rsidP="00464B7A">
      <w:pPr>
        <w:pStyle w:val="a6"/>
        <w:spacing w:line="360" w:lineRule="auto"/>
        <w:ind w:left="0" w:firstLine="709"/>
        <w:rPr>
          <w:sz w:val="24"/>
          <w:szCs w:val="24"/>
        </w:rPr>
      </w:pPr>
      <w:r w:rsidRPr="00AB3532">
        <w:rPr>
          <w:sz w:val="24"/>
          <w:szCs w:val="24"/>
        </w:rPr>
        <w:t>16. Расстояния между зданиями и сооружениями промышленных и сельскохозяйственных предприятий в зависимости от степени огнестойкости и категории производств следует принимать по СНиП II-89-80* и СНиП II-97-76.</w:t>
      </w:r>
    </w:p>
    <w:p w:rsidR="002B0F1E" w:rsidRPr="00AB3532" w:rsidRDefault="002B0F1E" w:rsidP="00464B7A">
      <w:pPr>
        <w:pStyle w:val="a6"/>
        <w:spacing w:line="360" w:lineRule="auto"/>
        <w:ind w:left="0" w:firstLine="709"/>
        <w:rPr>
          <w:sz w:val="24"/>
          <w:szCs w:val="24"/>
        </w:rPr>
      </w:pPr>
      <w:r w:rsidRPr="00AB3532">
        <w:rPr>
          <w:sz w:val="24"/>
          <w:szCs w:val="24"/>
        </w:rPr>
        <w:t>17.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2B0F1E" w:rsidRPr="00AB3532" w:rsidRDefault="002B0F1E" w:rsidP="00464B7A">
      <w:pPr>
        <w:pStyle w:val="a6"/>
        <w:spacing w:line="360" w:lineRule="auto"/>
        <w:ind w:left="0" w:firstLine="709"/>
        <w:rPr>
          <w:sz w:val="24"/>
          <w:szCs w:val="24"/>
        </w:rPr>
      </w:pPr>
      <w:r w:rsidRPr="00AB3532">
        <w:rPr>
          <w:sz w:val="24"/>
          <w:szCs w:val="24"/>
        </w:rPr>
        <w:t>18. К зданиям с площадью застройки более 10 га или шириной более 100 м подъезд пожарных автомобилей должен быть обеспечен со всех сторон.</w:t>
      </w:r>
    </w:p>
    <w:p w:rsidR="002B0F1E" w:rsidRPr="00AB3532" w:rsidRDefault="002B0F1E" w:rsidP="00464B7A">
      <w:pPr>
        <w:pStyle w:val="a6"/>
        <w:spacing w:line="360" w:lineRule="auto"/>
        <w:ind w:left="0" w:firstLine="709"/>
        <w:rPr>
          <w:sz w:val="24"/>
          <w:szCs w:val="24"/>
        </w:rPr>
      </w:pPr>
      <w:r w:rsidRPr="00AB3532">
        <w:rPr>
          <w:sz w:val="24"/>
          <w:szCs w:val="24"/>
        </w:rPr>
        <w:t>19. В случаях, когда по производственным условиям не требуется устройство дорог, подъезд пожарных автомобилей допускается предусматривать по спланированной поверхности, укрепленной по ширине 3,5 м в местах проезда с созданием уклонов, обеспечивающих естественный отвод поверхностных вод.</w:t>
      </w:r>
    </w:p>
    <w:p w:rsidR="002B0F1E" w:rsidRPr="00AB3532" w:rsidRDefault="002B0F1E" w:rsidP="00464B7A">
      <w:pPr>
        <w:pStyle w:val="a6"/>
        <w:spacing w:line="360" w:lineRule="auto"/>
        <w:ind w:left="0" w:firstLine="709"/>
        <w:rPr>
          <w:sz w:val="24"/>
          <w:szCs w:val="24"/>
        </w:rPr>
      </w:pPr>
      <w:r w:rsidRPr="00AB3532">
        <w:rPr>
          <w:sz w:val="24"/>
          <w:szCs w:val="24"/>
        </w:rPr>
        <w:t>20. Расстояние от края проезжей части или спланированной поверхности, обеспечивающей проезд пожарных машин до стен зданий, должно быть не более:</w:t>
      </w:r>
    </w:p>
    <w:p w:rsidR="002B0F1E" w:rsidRPr="00AB3532" w:rsidRDefault="00464B7A" w:rsidP="00464B7A">
      <w:pPr>
        <w:pStyle w:val="a6"/>
        <w:spacing w:line="360" w:lineRule="auto"/>
        <w:ind w:left="709"/>
        <w:rPr>
          <w:sz w:val="24"/>
          <w:szCs w:val="24"/>
        </w:rPr>
      </w:pPr>
      <w:r>
        <w:rPr>
          <w:sz w:val="24"/>
          <w:szCs w:val="24"/>
        </w:rPr>
        <w:t xml:space="preserve">- </w:t>
      </w:r>
      <w:r w:rsidR="002B0F1E" w:rsidRPr="00AB3532">
        <w:rPr>
          <w:sz w:val="24"/>
          <w:szCs w:val="24"/>
        </w:rPr>
        <w:t>25 м - при высоте зданий до 12 м;</w:t>
      </w:r>
    </w:p>
    <w:p w:rsidR="002B0F1E" w:rsidRPr="00AB3532" w:rsidRDefault="00464B7A" w:rsidP="00464B7A">
      <w:pPr>
        <w:pStyle w:val="a6"/>
        <w:spacing w:line="360" w:lineRule="auto"/>
        <w:ind w:left="709"/>
        <w:rPr>
          <w:sz w:val="24"/>
          <w:szCs w:val="24"/>
        </w:rPr>
      </w:pPr>
      <w:r>
        <w:rPr>
          <w:sz w:val="24"/>
          <w:szCs w:val="24"/>
        </w:rPr>
        <w:t xml:space="preserve">- </w:t>
      </w:r>
      <w:r w:rsidR="002B0F1E" w:rsidRPr="00AB3532">
        <w:rPr>
          <w:sz w:val="24"/>
          <w:szCs w:val="24"/>
        </w:rPr>
        <w:t>8 м - при высоте зданий от 12 до 28 м;</w:t>
      </w:r>
    </w:p>
    <w:p w:rsidR="002B0F1E" w:rsidRPr="00AB3532" w:rsidRDefault="00464B7A" w:rsidP="00464B7A">
      <w:pPr>
        <w:pStyle w:val="a6"/>
        <w:spacing w:line="360" w:lineRule="auto"/>
        <w:ind w:left="709"/>
        <w:rPr>
          <w:sz w:val="24"/>
          <w:szCs w:val="24"/>
        </w:rPr>
      </w:pPr>
      <w:r>
        <w:rPr>
          <w:sz w:val="24"/>
          <w:szCs w:val="24"/>
        </w:rPr>
        <w:t xml:space="preserve">- </w:t>
      </w:r>
      <w:r w:rsidR="002B0F1E" w:rsidRPr="00AB3532">
        <w:rPr>
          <w:sz w:val="24"/>
          <w:szCs w:val="24"/>
        </w:rPr>
        <w:t>10 м - при высоте зданий более 28 м.</w:t>
      </w:r>
    </w:p>
    <w:p w:rsidR="002B0F1E" w:rsidRPr="00AB3532" w:rsidRDefault="002B0F1E" w:rsidP="00464B7A">
      <w:pPr>
        <w:pStyle w:val="a6"/>
        <w:spacing w:line="360" w:lineRule="auto"/>
        <w:ind w:left="0" w:firstLine="709"/>
        <w:rPr>
          <w:sz w:val="24"/>
          <w:szCs w:val="24"/>
        </w:rPr>
      </w:pPr>
      <w:r w:rsidRPr="00AB3532">
        <w:rPr>
          <w:sz w:val="24"/>
          <w:szCs w:val="24"/>
        </w:rPr>
        <w:t xml:space="preserve">21. 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w:t>
      </w:r>
      <w:r w:rsidRPr="00AB3532">
        <w:rPr>
          <w:sz w:val="24"/>
          <w:szCs w:val="24"/>
        </w:rPr>
        <w:lastRenderedPageBreak/>
        <w:t xml:space="preserve">и сооружений до площадок для разворота пожарных машин должно быть не менее 5 м и не более 15 м, расстояние между тупиковыми дорогами не должно превышать 100 м. </w:t>
      </w:r>
    </w:p>
    <w:p w:rsidR="002B0F1E" w:rsidRPr="00AB3532" w:rsidRDefault="002B0F1E" w:rsidP="00464B7A">
      <w:pPr>
        <w:pStyle w:val="a6"/>
        <w:spacing w:line="360" w:lineRule="auto"/>
        <w:ind w:left="0" w:firstLine="709"/>
        <w:rPr>
          <w:sz w:val="24"/>
          <w:szCs w:val="24"/>
        </w:rPr>
      </w:pPr>
      <w:r w:rsidRPr="00AB3532">
        <w:rPr>
          <w:sz w:val="24"/>
          <w:szCs w:val="24"/>
        </w:rPr>
        <w:t>22. К рекам и водоемам следует предусматривать подъезды для забора воды пожарными машинами. Места расположения и количество подъездов принимается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w:t>
      </w:r>
    </w:p>
    <w:p w:rsidR="002B0F1E" w:rsidRPr="00AB3532" w:rsidRDefault="002B0F1E" w:rsidP="00464B7A">
      <w:pPr>
        <w:pStyle w:val="a6"/>
        <w:spacing w:line="360" w:lineRule="auto"/>
        <w:ind w:left="0" w:firstLine="709"/>
        <w:rPr>
          <w:sz w:val="24"/>
          <w:szCs w:val="24"/>
        </w:rPr>
      </w:pPr>
      <w:r w:rsidRPr="00AB3532">
        <w:rPr>
          <w:sz w:val="24"/>
          <w:szCs w:val="24"/>
        </w:rPr>
        <w:t>23. При планировке и застройке территории садоводческого объединения должны соблюдаться требования СНиП 30-02-97, СНиП 21-01-97*, СНиП 2.01.02-85*. Противопожарные расстояния между строениями и сооружениями в пределах одного садового участка не нормируются.</w:t>
      </w:r>
    </w:p>
    <w:p w:rsidR="002B0F1E" w:rsidRPr="00AB3532" w:rsidRDefault="002B0F1E" w:rsidP="00464B7A">
      <w:pPr>
        <w:pStyle w:val="a6"/>
        <w:spacing w:line="360" w:lineRule="auto"/>
        <w:ind w:left="0" w:firstLine="709"/>
        <w:rPr>
          <w:sz w:val="24"/>
          <w:szCs w:val="24"/>
        </w:rPr>
      </w:pPr>
      <w:r w:rsidRPr="00AB3532">
        <w:rPr>
          <w:sz w:val="24"/>
          <w:szCs w:val="24"/>
        </w:rPr>
        <w:t xml:space="preserve">24.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w:t>
      </w:r>
    </w:p>
    <w:p w:rsidR="00280E16" w:rsidRPr="00AB3532" w:rsidRDefault="00280E16" w:rsidP="00280E16">
      <w:pPr>
        <w:pStyle w:val="af6"/>
        <w:keepNext/>
        <w:rPr>
          <w:sz w:val="24"/>
          <w:szCs w:val="24"/>
        </w:rPr>
      </w:pPr>
    </w:p>
    <w:p w:rsidR="00345480" w:rsidRDefault="00345480" w:rsidP="00345480">
      <w:pPr>
        <w:pStyle w:val="af6"/>
        <w:keepNext/>
      </w:pPr>
      <w:r>
        <w:t xml:space="preserve">Таблица </w:t>
      </w:r>
      <w:r w:rsidR="00770558">
        <w:rPr>
          <w:noProof/>
        </w:rPr>
        <w:fldChar w:fldCharType="begin"/>
      </w:r>
      <w:r w:rsidR="00770558">
        <w:rPr>
          <w:noProof/>
        </w:rPr>
        <w:instrText xml:space="preserve"> SEQ Таблица \* ARABIC </w:instrText>
      </w:r>
      <w:r w:rsidR="00770558">
        <w:rPr>
          <w:noProof/>
        </w:rPr>
        <w:fldChar w:fldCharType="separate"/>
      </w:r>
      <w:r w:rsidR="00C5607D">
        <w:rPr>
          <w:noProof/>
        </w:rPr>
        <w:t>29</w:t>
      </w:r>
      <w:r w:rsidR="00770558">
        <w:rPr>
          <w:noProof/>
        </w:rPr>
        <w:fldChar w:fldCharType="end"/>
      </w:r>
    </w:p>
    <w:tbl>
      <w:tblPr>
        <w:tblW w:w="9360" w:type="dxa"/>
        <w:jc w:val="center"/>
        <w:tblLayout w:type="fixed"/>
        <w:tblCellMar>
          <w:left w:w="70" w:type="dxa"/>
          <w:right w:w="70" w:type="dxa"/>
        </w:tblCellMar>
        <w:tblLook w:val="04A0" w:firstRow="1" w:lastRow="0" w:firstColumn="1" w:lastColumn="0" w:noHBand="0" w:noVBand="1"/>
      </w:tblPr>
      <w:tblGrid>
        <w:gridCol w:w="6950"/>
        <w:gridCol w:w="709"/>
        <w:gridCol w:w="992"/>
        <w:gridCol w:w="709"/>
      </w:tblGrid>
      <w:tr w:rsidR="002B0F1E" w:rsidRPr="00AB3532" w:rsidTr="00280E16">
        <w:trPr>
          <w:cantSplit/>
          <w:jc w:val="center"/>
        </w:trPr>
        <w:tc>
          <w:tcPr>
            <w:tcW w:w="6950" w:type="dxa"/>
            <w:vMerge w:val="restart"/>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Материал несущих и ограждающих конструкций </w:t>
            </w:r>
            <w:r w:rsidRPr="00AB3532">
              <w:rPr>
                <w:rFonts w:ascii="Times New Roman" w:hAnsi="Times New Roman" w:cs="Times New Roman"/>
                <w:sz w:val="24"/>
                <w:szCs w:val="24"/>
              </w:rPr>
              <w:br/>
              <w:t xml:space="preserve">строения </w:t>
            </w:r>
          </w:p>
        </w:tc>
        <w:tc>
          <w:tcPr>
            <w:tcW w:w="2410" w:type="dxa"/>
            <w:gridSpan w:val="3"/>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Расстояние, м </w:t>
            </w:r>
          </w:p>
        </w:tc>
      </w:tr>
      <w:tr w:rsidR="002B0F1E" w:rsidRPr="00AB3532" w:rsidTr="00280E16">
        <w:trPr>
          <w:cantSplit/>
          <w:jc w:val="center"/>
        </w:trPr>
        <w:tc>
          <w:tcPr>
            <w:tcW w:w="6950" w:type="dxa"/>
            <w:vMerge/>
            <w:tcBorders>
              <w:top w:val="single" w:sz="6" w:space="0" w:color="auto"/>
              <w:left w:val="single" w:sz="6" w:space="0" w:color="auto"/>
              <w:bottom w:val="single" w:sz="6" w:space="0" w:color="auto"/>
              <w:right w:val="single" w:sz="6" w:space="0" w:color="auto"/>
            </w:tcBorders>
            <w:vAlign w:val="center"/>
            <w:hideMark/>
          </w:tcPr>
          <w:p w:rsidR="002B0F1E" w:rsidRPr="00AB3532" w:rsidRDefault="002B0F1E" w:rsidP="00F63B94">
            <w:pPr>
              <w:spacing w:after="0"/>
              <w:rPr>
                <w:rFonts w:ascii="Times New Roman" w:eastAsia="Times New Roman" w:hAnsi="Times New Roman"/>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А </w:t>
            </w:r>
          </w:p>
        </w:tc>
        <w:tc>
          <w:tcPr>
            <w:tcW w:w="992"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Б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В </w:t>
            </w:r>
          </w:p>
        </w:tc>
      </w:tr>
      <w:tr w:rsidR="002B0F1E" w:rsidRPr="00AB3532" w:rsidTr="00280E16">
        <w:trPr>
          <w:cantSplit/>
          <w:jc w:val="center"/>
        </w:trPr>
        <w:tc>
          <w:tcPr>
            <w:tcW w:w="6950"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А Камень, бетон, железобетон и другие негорючие материалы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6 </w:t>
            </w:r>
          </w:p>
        </w:tc>
        <w:tc>
          <w:tcPr>
            <w:tcW w:w="992"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8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10 </w:t>
            </w:r>
          </w:p>
        </w:tc>
      </w:tr>
      <w:tr w:rsidR="002B0F1E" w:rsidRPr="00AB3532" w:rsidTr="00280E16">
        <w:trPr>
          <w:cantSplit/>
          <w:jc w:val="center"/>
        </w:trPr>
        <w:tc>
          <w:tcPr>
            <w:tcW w:w="6950"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Б То же, с деревянными перекрытиями и покрытиями, защищенными негорючими и трудногорючими материалами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8 </w:t>
            </w:r>
          </w:p>
        </w:tc>
        <w:tc>
          <w:tcPr>
            <w:tcW w:w="992"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8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10 </w:t>
            </w:r>
          </w:p>
        </w:tc>
      </w:tr>
      <w:tr w:rsidR="002B0F1E" w:rsidRPr="00AB3532" w:rsidTr="00280E16">
        <w:trPr>
          <w:cantSplit/>
          <w:jc w:val="center"/>
        </w:trPr>
        <w:tc>
          <w:tcPr>
            <w:tcW w:w="6950"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В Древесина, каркасные ограждающие конструкции из негорючих, трудногорючих и горючих материалов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10 </w:t>
            </w:r>
          </w:p>
        </w:tc>
        <w:tc>
          <w:tcPr>
            <w:tcW w:w="992"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10 </w:t>
            </w:r>
          </w:p>
        </w:tc>
        <w:tc>
          <w:tcPr>
            <w:tcW w:w="709" w:type="dxa"/>
            <w:tcBorders>
              <w:top w:val="single" w:sz="6" w:space="0" w:color="auto"/>
              <w:left w:val="single" w:sz="6" w:space="0" w:color="auto"/>
              <w:bottom w:val="single" w:sz="6" w:space="0" w:color="auto"/>
              <w:right w:val="single" w:sz="6" w:space="0" w:color="auto"/>
            </w:tcBorders>
            <w:hideMark/>
          </w:tcPr>
          <w:p w:rsidR="002B0F1E" w:rsidRPr="00AB3532" w:rsidRDefault="002B0F1E" w:rsidP="00F63B94">
            <w:pPr>
              <w:pStyle w:val="ConsPlusCell"/>
              <w:widowControl/>
              <w:suppressAutoHyphens/>
              <w:jc w:val="both"/>
              <w:rPr>
                <w:rFonts w:ascii="Times New Roman" w:hAnsi="Times New Roman" w:cs="Times New Roman"/>
                <w:sz w:val="24"/>
                <w:szCs w:val="24"/>
              </w:rPr>
            </w:pPr>
            <w:r w:rsidRPr="00AB3532">
              <w:rPr>
                <w:rFonts w:ascii="Times New Roman" w:hAnsi="Times New Roman" w:cs="Times New Roman"/>
                <w:sz w:val="24"/>
                <w:szCs w:val="24"/>
              </w:rPr>
              <w:t xml:space="preserve">15 </w:t>
            </w:r>
          </w:p>
        </w:tc>
      </w:tr>
    </w:tbl>
    <w:p w:rsidR="002B0F1E" w:rsidRPr="00AB3532" w:rsidRDefault="002B0F1E" w:rsidP="00F63B94">
      <w:pPr>
        <w:pStyle w:val="a6"/>
        <w:spacing w:line="360" w:lineRule="auto"/>
        <w:ind w:left="0"/>
        <w:rPr>
          <w:sz w:val="24"/>
          <w:szCs w:val="24"/>
        </w:rPr>
      </w:pPr>
    </w:p>
    <w:p w:rsidR="002B0F1E" w:rsidRPr="00AB3532" w:rsidRDefault="002B0F1E" w:rsidP="00464B7A">
      <w:pPr>
        <w:pStyle w:val="a6"/>
        <w:spacing w:line="360" w:lineRule="auto"/>
        <w:ind w:left="0" w:firstLine="851"/>
        <w:rPr>
          <w:sz w:val="24"/>
          <w:szCs w:val="24"/>
        </w:rPr>
      </w:pPr>
      <w:r w:rsidRPr="00AB3532">
        <w:rPr>
          <w:sz w:val="24"/>
          <w:szCs w:val="24"/>
        </w:rPr>
        <w:t>25. В целях обеспечения пожаротушения на территории садоводческого объединения:</w:t>
      </w:r>
    </w:p>
    <w:p w:rsidR="002B0F1E" w:rsidRPr="00AB3532" w:rsidRDefault="002B0F1E" w:rsidP="00464B7A">
      <w:pPr>
        <w:pStyle w:val="a6"/>
        <w:spacing w:line="360" w:lineRule="auto"/>
        <w:ind w:left="0" w:firstLine="851"/>
        <w:rPr>
          <w:sz w:val="24"/>
          <w:szCs w:val="24"/>
        </w:rPr>
      </w:pPr>
      <w:r w:rsidRPr="00AB3532">
        <w:rPr>
          <w:sz w:val="24"/>
          <w:szCs w:val="24"/>
        </w:rPr>
        <w:t>а) максимальная протяженность тупикового проезда не должна превышать 150 м, тупиковый проезд должен быть обеспечен разворотной площадкой не менее 12 x 12 м;</w:t>
      </w:r>
    </w:p>
    <w:p w:rsidR="002B0F1E" w:rsidRPr="00AB3532" w:rsidRDefault="002B0F1E" w:rsidP="00464B7A">
      <w:pPr>
        <w:pStyle w:val="a6"/>
        <w:spacing w:line="360" w:lineRule="auto"/>
        <w:ind w:left="0" w:firstLine="851"/>
        <w:rPr>
          <w:sz w:val="24"/>
          <w:szCs w:val="24"/>
        </w:rPr>
      </w:pPr>
      <w:r w:rsidRPr="00AB3532">
        <w:rPr>
          <w:sz w:val="24"/>
          <w:szCs w:val="24"/>
        </w:rPr>
        <w:t>б) на территории общего пользования должны предусматриваться противопожарные водоемы или резервуары вместимостью при числе участков:</w:t>
      </w:r>
    </w:p>
    <w:p w:rsidR="002B0F1E" w:rsidRPr="00AB3532" w:rsidRDefault="00464B7A" w:rsidP="00464B7A">
      <w:pPr>
        <w:pStyle w:val="a6"/>
        <w:spacing w:line="360" w:lineRule="auto"/>
        <w:ind w:left="851"/>
        <w:rPr>
          <w:sz w:val="24"/>
          <w:szCs w:val="24"/>
        </w:rPr>
      </w:pPr>
      <w:r>
        <w:rPr>
          <w:sz w:val="24"/>
          <w:szCs w:val="24"/>
        </w:rPr>
        <w:t xml:space="preserve">- </w:t>
      </w:r>
      <w:r w:rsidR="002B0F1E" w:rsidRPr="00AB3532">
        <w:rPr>
          <w:sz w:val="24"/>
          <w:szCs w:val="24"/>
        </w:rPr>
        <w:t>до 300 - не менее 25 м3;</w:t>
      </w:r>
    </w:p>
    <w:p w:rsidR="002B0F1E" w:rsidRPr="00AB3532" w:rsidRDefault="00464B7A" w:rsidP="00464B7A">
      <w:pPr>
        <w:pStyle w:val="a6"/>
        <w:spacing w:line="360" w:lineRule="auto"/>
        <w:ind w:left="851"/>
        <w:rPr>
          <w:sz w:val="24"/>
          <w:szCs w:val="24"/>
        </w:rPr>
      </w:pPr>
      <w:r>
        <w:rPr>
          <w:sz w:val="24"/>
          <w:szCs w:val="24"/>
        </w:rPr>
        <w:t xml:space="preserve">- </w:t>
      </w:r>
      <w:r w:rsidR="002B0F1E" w:rsidRPr="00AB3532">
        <w:rPr>
          <w:sz w:val="24"/>
          <w:szCs w:val="24"/>
        </w:rPr>
        <w:t>более 300 - не менее 60 м3.</w:t>
      </w:r>
    </w:p>
    <w:p w:rsidR="002B0F1E" w:rsidRPr="00AB3532" w:rsidRDefault="002B0F1E" w:rsidP="00464B7A">
      <w:pPr>
        <w:pStyle w:val="a6"/>
        <w:spacing w:line="360" w:lineRule="auto"/>
        <w:ind w:left="0" w:firstLine="851"/>
        <w:rPr>
          <w:sz w:val="24"/>
          <w:szCs w:val="24"/>
        </w:rPr>
      </w:pPr>
      <w:r w:rsidRPr="00AB3532">
        <w:rPr>
          <w:sz w:val="24"/>
          <w:szCs w:val="24"/>
        </w:rPr>
        <w:t>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2B0F1E" w:rsidRPr="00AB3532" w:rsidRDefault="002B0F1E" w:rsidP="00464B7A">
      <w:pPr>
        <w:pStyle w:val="a6"/>
        <w:spacing w:line="360" w:lineRule="auto"/>
        <w:ind w:left="0" w:firstLine="851"/>
        <w:rPr>
          <w:sz w:val="24"/>
          <w:szCs w:val="24"/>
        </w:rPr>
      </w:pPr>
      <w:r w:rsidRPr="00AB3532">
        <w:rPr>
          <w:sz w:val="24"/>
          <w:szCs w:val="24"/>
        </w:rPr>
        <w:lastRenderedPageBreak/>
        <w:t>26. Расстояние от границ застройки до лесных массивов в городах, сельских поселениях и садоводческих объединениях (за исключением специально оговоренных случаев) следует предусматривать не менее:</w:t>
      </w:r>
    </w:p>
    <w:p w:rsidR="002B0F1E" w:rsidRPr="00AB3532" w:rsidRDefault="002B0F1E" w:rsidP="00464B7A">
      <w:pPr>
        <w:pStyle w:val="a6"/>
        <w:spacing w:line="360" w:lineRule="auto"/>
        <w:ind w:left="0" w:firstLine="851"/>
        <w:rPr>
          <w:sz w:val="24"/>
          <w:szCs w:val="24"/>
        </w:rPr>
      </w:pPr>
      <w:r w:rsidRPr="00AB3532">
        <w:rPr>
          <w:sz w:val="24"/>
          <w:szCs w:val="24"/>
        </w:rPr>
        <w:t>- 50 м - для хвойных лесов;</w:t>
      </w:r>
    </w:p>
    <w:p w:rsidR="002B0F1E" w:rsidRDefault="002B0F1E" w:rsidP="00464B7A">
      <w:pPr>
        <w:pStyle w:val="a6"/>
        <w:spacing w:line="360" w:lineRule="auto"/>
        <w:ind w:left="0" w:firstLine="851"/>
        <w:rPr>
          <w:sz w:val="24"/>
          <w:szCs w:val="24"/>
        </w:rPr>
      </w:pPr>
      <w:r w:rsidRPr="00AB3532">
        <w:rPr>
          <w:sz w:val="24"/>
          <w:szCs w:val="24"/>
        </w:rPr>
        <w:t>- 30 м - для лиственных и смешанных лесов.</w:t>
      </w:r>
    </w:p>
    <w:p w:rsidR="0031756B" w:rsidRPr="0031756B" w:rsidRDefault="0031756B" w:rsidP="0031756B">
      <w:pPr>
        <w:pStyle w:val="2"/>
        <w:spacing w:after="240" w:line="360" w:lineRule="auto"/>
        <w:ind w:left="0" w:firstLine="709"/>
        <w:jc w:val="center"/>
        <w:rPr>
          <w:sz w:val="24"/>
          <w:szCs w:val="24"/>
        </w:rPr>
      </w:pPr>
      <w:bookmarkStart w:id="77" w:name="_Toc458533314"/>
      <w:r w:rsidRPr="0031756B">
        <w:rPr>
          <w:sz w:val="24"/>
          <w:szCs w:val="24"/>
        </w:rPr>
        <w:t>Мероприятия по созданию условий для беспрепятственного доступа маломобильных  групп населения к объектам инженерной, транспортной и социальной инфраструктур</w:t>
      </w:r>
      <w:bookmarkEnd w:id="77"/>
    </w:p>
    <w:p w:rsidR="0031756B" w:rsidRDefault="0031756B" w:rsidP="0031756B">
      <w:pPr>
        <w:pStyle w:val="affb"/>
        <w:spacing w:before="0" w:after="0" w:line="360" w:lineRule="auto"/>
        <w:rPr>
          <w:rFonts w:ascii="Times New Roman" w:hAnsi="Times New Roman" w:cs="Times New Roman"/>
        </w:rPr>
      </w:pPr>
      <w:r>
        <w:rPr>
          <w:rFonts w:ascii="Times New Roman" w:hAnsi="Times New Roman" w:cs="Times New Roman"/>
        </w:rPr>
        <w:t>В соответствии с законодательством Российской Федерации на последующих стадиях проектирования (разработка проектов зданий и сооружений и др.) необходимо создание условий для беспрепятственного доступа инвалидов и других маломобильных групп населения к объектам социальной и транспортной инфраструктуры, средствам связи и информации.</w:t>
      </w:r>
    </w:p>
    <w:p w:rsidR="0031756B" w:rsidRDefault="0031756B" w:rsidP="0031756B">
      <w:pPr>
        <w:pStyle w:val="affb"/>
        <w:spacing w:before="0" w:after="0" w:line="360" w:lineRule="auto"/>
        <w:rPr>
          <w:rFonts w:ascii="Times New Roman" w:hAnsi="Times New Roman" w:cs="Times New Roman"/>
        </w:rPr>
      </w:pPr>
      <w:r>
        <w:rPr>
          <w:rFonts w:ascii="Times New Roman" w:hAnsi="Times New Roman" w:cs="Times New Roman"/>
        </w:rPr>
        <w:t>Проектные решения должны учитывать физические возможности всех категорий населения, включая инвалидов и другие маломобильные группы населения, и должны быть направлены на повышение качества условий проживания по критериям доступности, безопасности и комфортности.</w:t>
      </w:r>
    </w:p>
    <w:p w:rsidR="0031756B" w:rsidRDefault="0031756B" w:rsidP="0031756B">
      <w:pPr>
        <w:pStyle w:val="affb"/>
        <w:spacing w:before="0" w:after="0" w:line="360" w:lineRule="auto"/>
        <w:rPr>
          <w:rFonts w:ascii="Times New Roman" w:hAnsi="Times New Roman" w:cs="Times New Roman"/>
        </w:rPr>
      </w:pPr>
      <w:r>
        <w:rPr>
          <w:rFonts w:ascii="Times New Roman" w:hAnsi="Times New Roman" w:cs="Times New Roman"/>
        </w:rPr>
        <w:t xml:space="preserve">Основным принципом формирования безопасной и удобной для маломобильных групп населения среды проживания является создание условий для обеспечения беспрепятственной доступности объектов обслуживания в зонах застройки различного функционального назначения, зонах рекреации, а также в местах пользования транспортными коммуникациями, сооружениями, устройствами, пешеходными путями. </w:t>
      </w:r>
    </w:p>
    <w:p w:rsidR="0031756B" w:rsidRDefault="0031756B" w:rsidP="0031756B">
      <w:pPr>
        <w:pStyle w:val="affb"/>
        <w:spacing w:before="0" w:after="0" w:line="360" w:lineRule="auto"/>
        <w:rPr>
          <w:rFonts w:ascii="Times New Roman" w:hAnsi="Times New Roman" w:cs="Times New Roman"/>
        </w:rPr>
      </w:pPr>
      <w:r>
        <w:rPr>
          <w:rFonts w:ascii="Times New Roman" w:hAnsi="Times New Roman" w:cs="Times New Roman"/>
        </w:rPr>
        <w:t>При создании доступной для маломобильных групп населения среды жизнедеятельности необходимо обеспечивать:</w:t>
      </w:r>
    </w:p>
    <w:p w:rsidR="0031756B" w:rsidRDefault="0031756B" w:rsidP="00210CA7">
      <w:pPr>
        <w:pStyle w:val="affb"/>
        <w:numPr>
          <w:ilvl w:val="0"/>
          <w:numId w:val="47"/>
        </w:numPr>
        <w:spacing w:before="0" w:after="0" w:line="360" w:lineRule="auto"/>
        <w:ind w:left="284" w:hanging="284"/>
        <w:rPr>
          <w:rFonts w:ascii="Times New Roman" w:hAnsi="Times New Roman" w:cs="Times New Roman"/>
        </w:rPr>
      </w:pPr>
      <w:r>
        <w:rPr>
          <w:rFonts w:ascii="Times New Roman" w:hAnsi="Times New Roman" w:cs="Times New Roman"/>
        </w:rPr>
        <w:t>возможность беспрепятственного передвижения с помощью трости, костылей, кресла-коляски, собаки-проводника, а также при использовании транспортных средств (индивидуальных, специализированных или общественных);</w:t>
      </w:r>
    </w:p>
    <w:p w:rsidR="0031756B" w:rsidRDefault="0031756B" w:rsidP="00210CA7">
      <w:pPr>
        <w:pStyle w:val="affb"/>
        <w:numPr>
          <w:ilvl w:val="0"/>
          <w:numId w:val="47"/>
        </w:numPr>
        <w:spacing w:before="0" w:after="0" w:line="360" w:lineRule="auto"/>
        <w:ind w:left="284" w:hanging="284"/>
        <w:rPr>
          <w:rFonts w:ascii="Times New Roman" w:hAnsi="Times New Roman" w:cs="Times New Roman"/>
        </w:rPr>
      </w:pPr>
      <w:r>
        <w:rPr>
          <w:rFonts w:ascii="Times New Roman" w:hAnsi="Times New Roman" w:cs="Times New Roman"/>
        </w:rPr>
        <w:t>создание внешней информации: визуальной, тактильной (осязательной) и звуковой;</w:t>
      </w:r>
    </w:p>
    <w:p w:rsidR="0031756B" w:rsidRDefault="0031756B" w:rsidP="00210CA7">
      <w:pPr>
        <w:pStyle w:val="affb"/>
        <w:numPr>
          <w:ilvl w:val="0"/>
          <w:numId w:val="47"/>
        </w:numPr>
        <w:spacing w:before="0" w:after="0" w:line="360" w:lineRule="auto"/>
        <w:ind w:left="284" w:hanging="284"/>
        <w:rPr>
          <w:rFonts w:ascii="Times New Roman" w:hAnsi="Times New Roman" w:cs="Times New Roman"/>
        </w:rPr>
      </w:pPr>
      <w:r>
        <w:rPr>
          <w:rFonts w:ascii="Times New Roman" w:hAnsi="Times New Roman" w:cs="Times New Roman"/>
        </w:rPr>
        <w:t>комплексное решение системы обслуживания: размещение (согласно проектному расчету) специализированных объектов и объектов обслуживания общего пользования при различных формах собственности на недвижимость.</w:t>
      </w:r>
    </w:p>
    <w:p w:rsidR="00464B7A" w:rsidRPr="00AB3532" w:rsidRDefault="00464B7A" w:rsidP="00464B7A">
      <w:pPr>
        <w:pStyle w:val="a6"/>
        <w:spacing w:line="360" w:lineRule="auto"/>
        <w:ind w:left="0" w:firstLine="851"/>
        <w:rPr>
          <w:sz w:val="24"/>
          <w:szCs w:val="24"/>
        </w:rPr>
      </w:pPr>
    </w:p>
    <w:p w:rsidR="002B0F1E" w:rsidRPr="00AB3532" w:rsidRDefault="00CD65D6" w:rsidP="00464B7A">
      <w:pPr>
        <w:pStyle w:val="2"/>
        <w:spacing w:after="240" w:line="360" w:lineRule="auto"/>
        <w:ind w:left="0" w:firstLine="709"/>
        <w:jc w:val="center"/>
        <w:rPr>
          <w:sz w:val="24"/>
          <w:szCs w:val="24"/>
        </w:rPr>
      </w:pPr>
      <w:bookmarkStart w:id="78" w:name="_Toc458533315"/>
      <w:r w:rsidRPr="00AB3532">
        <w:rPr>
          <w:sz w:val="24"/>
          <w:szCs w:val="24"/>
        </w:rPr>
        <w:lastRenderedPageBreak/>
        <w:t>Мероприятия по нормативному правовому обеспечению реализации генерального плана</w:t>
      </w:r>
      <w:bookmarkEnd w:id="78"/>
    </w:p>
    <w:p w:rsidR="00CD65D6" w:rsidRPr="00AB3532" w:rsidRDefault="00CD65D6" w:rsidP="00157010">
      <w:pPr>
        <w:spacing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Реализация Генерального плана Вяземского городского поселения – сложный и достаточно длительный процесс, направленный на формирование благоприятной поселенческой среды. Его успех определяется деятельностью местных властей, служб поселения, проектировщиков и в большой мере зависит от заинтересованности и включенности в эту деятельность поселенческого сообщества в целом.</w:t>
      </w:r>
    </w:p>
    <w:p w:rsidR="00CD65D6" w:rsidRPr="00AB3532" w:rsidRDefault="00CD65D6" w:rsidP="00157010">
      <w:pPr>
        <w:spacing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Для обеспечения нормативного правового обеспечения реализации генерального плана необходимо предусмотреть следующие мероприятия:</w:t>
      </w:r>
    </w:p>
    <w:p w:rsidR="00CD65D6" w:rsidRPr="00464B7A" w:rsidRDefault="00464B7A" w:rsidP="00157010">
      <w:pPr>
        <w:spacing w:before="24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D65D6" w:rsidRPr="00464B7A">
        <w:rPr>
          <w:rFonts w:ascii="Times New Roman" w:hAnsi="Times New Roman" w:cs="Times New Roman"/>
          <w:sz w:val="24"/>
          <w:szCs w:val="24"/>
        </w:rPr>
        <w:t>Утверждение генерального плана Вяземского городского поселения.</w:t>
      </w:r>
    </w:p>
    <w:p w:rsidR="00CD65D6" w:rsidRPr="00464B7A" w:rsidRDefault="00464B7A" w:rsidP="00157010">
      <w:pPr>
        <w:spacing w:before="24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D65D6" w:rsidRPr="00464B7A">
        <w:rPr>
          <w:rFonts w:ascii="Times New Roman" w:hAnsi="Times New Roman" w:cs="Times New Roman"/>
          <w:sz w:val="24"/>
          <w:szCs w:val="24"/>
        </w:rPr>
        <w:t>Реализация генерального плана Вяземского городского поселения путем выполнения мероприятий, которые предусмотрены программами, утвержденными местной администрацией поселения и реализуемыми за счет средств местного бюджета, или нормативными правовыми актами местной администрации поселения, или в установленном местной администрацией поселения порядке решениями главных распорядителей средств местного бюджета, или инвестиционными программами организаций коммунального комплекса.</w:t>
      </w:r>
    </w:p>
    <w:p w:rsidR="00CD65D6" w:rsidRPr="00464B7A" w:rsidRDefault="00CD65D6" w:rsidP="00157010">
      <w:pPr>
        <w:spacing w:after="0" w:line="360" w:lineRule="auto"/>
        <w:ind w:firstLine="709"/>
        <w:jc w:val="both"/>
        <w:rPr>
          <w:rFonts w:ascii="Times New Roman" w:hAnsi="Times New Roman" w:cs="Times New Roman"/>
          <w:sz w:val="24"/>
          <w:szCs w:val="24"/>
        </w:rPr>
      </w:pPr>
      <w:r w:rsidRPr="00464B7A">
        <w:rPr>
          <w:rFonts w:ascii="Times New Roman" w:hAnsi="Times New Roman" w:cs="Times New Roman"/>
          <w:sz w:val="24"/>
          <w:szCs w:val="24"/>
        </w:rP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такие программы и решения подлежат в двухмесячный срок с даты утверждения указанных документов территориального планирования приведению в соответствие с ними.</w:t>
      </w:r>
    </w:p>
    <w:p w:rsidR="00CD65D6" w:rsidRPr="00464B7A" w:rsidRDefault="00CD65D6" w:rsidP="00464B7A">
      <w:pPr>
        <w:spacing w:after="0" w:line="360" w:lineRule="auto"/>
        <w:ind w:firstLine="709"/>
        <w:jc w:val="both"/>
        <w:rPr>
          <w:rFonts w:ascii="Times New Roman" w:hAnsi="Times New Roman" w:cs="Times New Roman"/>
          <w:sz w:val="24"/>
          <w:szCs w:val="24"/>
        </w:rPr>
      </w:pPr>
      <w:r w:rsidRPr="00464B7A">
        <w:rPr>
          <w:rFonts w:ascii="Times New Roman" w:hAnsi="Times New Roman" w:cs="Times New Roman"/>
          <w:sz w:val="24"/>
          <w:szCs w:val="24"/>
        </w:rPr>
        <w:t xml:space="preserve">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w:t>
      </w:r>
      <w:r w:rsidRPr="00464B7A">
        <w:rPr>
          <w:rFonts w:ascii="Times New Roman" w:hAnsi="Times New Roman" w:cs="Times New Roman"/>
          <w:sz w:val="24"/>
          <w:szCs w:val="24"/>
        </w:rPr>
        <w:lastRenderedPageBreak/>
        <w:t>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 (ст. 26 Градостроительного кодекса РФ).</w:t>
      </w:r>
    </w:p>
    <w:p w:rsidR="00CD65D6" w:rsidRPr="00464B7A" w:rsidRDefault="00464B7A" w:rsidP="00464B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D65D6" w:rsidRPr="00464B7A">
        <w:rPr>
          <w:rFonts w:ascii="Times New Roman" w:hAnsi="Times New Roman" w:cs="Times New Roman"/>
          <w:sz w:val="24"/>
          <w:szCs w:val="24"/>
        </w:rPr>
        <w:t xml:space="preserve">Подготовка и принятие Правил землепользования и застройки </w:t>
      </w:r>
      <w:r w:rsidR="008B5E8B" w:rsidRPr="00464B7A">
        <w:rPr>
          <w:rFonts w:ascii="Times New Roman" w:hAnsi="Times New Roman" w:cs="Times New Roman"/>
          <w:sz w:val="24"/>
          <w:szCs w:val="24"/>
        </w:rPr>
        <w:t xml:space="preserve">Вяземского городского </w:t>
      </w:r>
      <w:r w:rsidR="00CD65D6" w:rsidRPr="00464B7A">
        <w:rPr>
          <w:rFonts w:ascii="Times New Roman" w:hAnsi="Times New Roman" w:cs="Times New Roman"/>
          <w:sz w:val="24"/>
          <w:szCs w:val="24"/>
        </w:rPr>
        <w:t>поселения.</w:t>
      </w:r>
    </w:p>
    <w:p w:rsidR="00CD65D6" w:rsidRPr="00464B7A" w:rsidRDefault="00464B7A" w:rsidP="00464B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D65D6" w:rsidRPr="00464B7A">
        <w:rPr>
          <w:rFonts w:ascii="Times New Roman" w:hAnsi="Times New Roman" w:cs="Times New Roman"/>
          <w:sz w:val="24"/>
          <w:szCs w:val="24"/>
        </w:rPr>
        <w:t xml:space="preserve">Подготовка и введение системы контроля за реализацией генерального плана </w:t>
      </w:r>
      <w:r w:rsidR="008B5E8B" w:rsidRPr="00464B7A">
        <w:rPr>
          <w:rFonts w:ascii="Times New Roman" w:hAnsi="Times New Roman" w:cs="Times New Roman"/>
          <w:sz w:val="24"/>
          <w:szCs w:val="24"/>
        </w:rPr>
        <w:t xml:space="preserve">Вяземского городского </w:t>
      </w:r>
      <w:r w:rsidR="00CD65D6" w:rsidRPr="00464B7A">
        <w:rPr>
          <w:rFonts w:ascii="Times New Roman" w:hAnsi="Times New Roman" w:cs="Times New Roman"/>
          <w:sz w:val="24"/>
          <w:szCs w:val="24"/>
        </w:rPr>
        <w:t>поселения.</w:t>
      </w:r>
    </w:p>
    <w:p w:rsidR="00CD65D6" w:rsidRDefault="00CD65D6" w:rsidP="00464B7A">
      <w:pPr>
        <w:spacing w:after="0" w:line="360" w:lineRule="auto"/>
        <w:ind w:firstLine="709"/>
        <w:jc w:val="both"/>
        <w:rPr>
          <w:rFonts w:ascii="Times New Roman" w:hAnsi="Times New Roman" w:cs="Times New Roman"/>
          <w:sz w:val="24"/>
          <w:szCs w:val="24"/>
        </w:rPr>
      </w:pPr>
      <w:r w:rsidRPr="00AB3532">
        <w:rPr>
          <w:rFonts w:ascii="Times New Roman" w:hAnsi="Times New Roman" w:cs="Times New Roman"/>
          <w:sz w:val="24"/>
          <w:szCs w:val="24"/>
        </w:rPr>
        <w:t>Проведение комплекса целенаправленных градостроительных мероприятий будет способствовать формированию поселенческой среды в русле общечеловеческих духовных и культурных ценностей, содействовать развитию экономики, открытости поселения и дальнейшему формированию межрегиональных и международных экономических и культурных связей.</w:t>
      </w:r>
    </w:p>
    <w:p w:rsidR="00464B7A" w:rsidRDefault="00464B7A" w:rsidP="00464B7A">
      <w:pPr>
        <w:spacing w:after="0" w:line="360" w:lineRule="auto"/>
        <w:ind w:firstLine="709"/>
        <w:jc w:val="both"/>
        <w:rPr>
          <w:rFonts w:ascii="Times New Roman" w:hAnsi="Times New Roman" w:cs="Times New Roman"/>
          <w:sz w:val="24"/>
          <w:szCs w:val="24"/>
        </w:rPr>
      </w:pPr>
    </w:p>
    <w:p w:rsidR="00464B7A" w:rsidRDefault="00464B7A" w:rsidP="00464B7A">
      <w:pPr>
        <w:spacing w:after="0" w:line="360" w:lineRule="auto"/>
        <w:ind w:firstLine="709"/>
        <w:jc w:val="both"/>
        <w:rPr>
          <w:rFonts w:ascii="Times New Roman" w:hAnsi="Times New Roman" w:cs="Times New Roman"/>
          <w:sz w:val="24"/>
          <w:szCs w:val="24"/>
        </w:rPr>
      </w:pPr>
    </w:p>
    <w:p w:rsidR="00464B7A" w:rsidRDefault="00464B7A">
      <w:pPr>
        <w:rPr>
          <w:rFonts w:ascii="Times New Roman" w:hAnsi="Times New Roman" w:cs="Times New Roman"/>
          <w:sz w:val="24"/>
          <w:szCs w:val="24"/>
        </w:rPr>
      </w:pPr>
      <w:r>
        <w:rPr>
          <w:rFonts w:ascii="Times New Roman" w:hAnsi="Times New Roman" w:cs="Times New Roman"/>
          <w:sz w:val="24"/>
          <w:szCs w:val="24"/>
        </w:rPr>
        <w:br w:type="page"/>
      </w:r>
    </w:p>
    <w:p w:rsidR="00464B7A" w:rsidRDefault="00464B7A" w:rsidP="00464B7A">
      <w:pPr>
        <w:spacing w:after="0" w:line="360" w:lineRule="auto"/>
        <w:ind w:firstLine="709"/>
        <w:jc w:val="both"/>
        <w:rPr>
          <w:rFonts w:ascii="Times New Roman" w:hAnsi="Times New Roman" w:cs="Times New Roman"/>
          <w:sz w:val="24"/>
          <w:szCs w:val="24"/>
        </w:rPr>
      </w:pPr>
    </w:p>
    <w:p w:rsidR="00464B7A" w:rsidRPr="00464B7A" w:rsidRDefault="00464B7A" w:rsidP="00464B7A">
      <w:pPr>
        <w:pStyle w:val="a4"/>
        <w:keepNext/>
        <w:overflowPunct w:val="0"/>
        <w:autoSpaceDE w:val="0"/>
        <w:autoSpaceDN w:val="0"/>
        <w:adjustRightInd w:val="0"/>
        <w:spacing w:line="240" w:lineRule="auto"/>
        <w:ind w:left="1069"/>
        <w:outlineLvl w:val="0"/>
        <w:rPr>
          <w:rFonts w:ascii="Times New Roman" w:eastAsia="Times New Roman" w:hAnsi="Times New Roman" w:cs="Times New Roman"/>
          <w:b/>
          <w:caps/>
          <w:sz w:val="28"/>
          <w:szCs w:val="20"/>
          <w:lang w:val="x-none" w:eastAsia="x-none"/>
        </w:rPr>
      </w:pPr>
      <w:bookmarkStart w:id="79" w:name="_Toc457640864"/>
      <w:bookmarkStart w:id="80" w:name="_Toc458533316"/>
      <w:r>
        <w:rPr>
          <w:rFonts w:ascii="Times New Roman" w:eastAsia="Times New Roman" w:hAnsi="Times New Roman" w:cs="Times New Roman"/>
          <w:b/>
          <w:caps/>
          <w:sz w:val="28"/>
          <w:szCs w:val="20"/>
          <w:lang w:eastAsia="x-none"/>
        </w:rPr>
        <w:t xml:space="preserve">3. </w:t>
      </w:r>
      <w:r w:rsidRPr="00464B7A">
        <w:rPr>
          <w:rFonts w:ascii="Times New Roman" w:eastAsia="Times New Roman" w:hAnsi="Times New Roman" w:cs="Times New Roman"/>
          <w:b/>
          <w:caps/>
          <w:sz w:val="28"/>
          <w:szCs w:val="20"/>
          <w:lang w:val="x-none" w:eastAsia="x-none"/>
        </w:rPr>
        <w:t>основные технико-экономические показатели</w:t>
      </w:r>
      <w:bookmarkEnd w:id="79"/>
      <w:bookmarkEnd w:id="80"/>
    </w:p>
    <w:p w:rsidR="00464B7A" w:rsidRPr="00464B7A" w:rsidRDefault="00464B7A" w:rsidP="00464B7A">
      <w:pPr>
        <w:keepNext/>
        <w:spacing w:line="240" w:lineRule="auto"/>
        <w:rPr>
          <w:b/>
          <w:bCs/>
          <w:sz w:val="18"/>
          <w:szCs w:val="18"/>
        </w:rPr>
      </w:pPr>
    </w:p>
    <w:tbl>
      <w:tblPr>
        <w:tblW w:w="9868" w:type="dxa"/>
        <w:tblInd w:w="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90"/>
        <w:gridCol w:w="3318"/>
        <w:gridCol w:w="1560"/>
        <w:gridCol w:w="1432"/>
        <w:gridCol w:w="1484"/>
        <w:gridCol w:w="1484"/>
      </w:tblGrid>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 п/п</w:t>
            </w: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Показатели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Единица измере-</w:t>
            </w:r>
            <w:r w:rsidRPr="00210CA7">
              <w:rPr>
                <w:rFonts w:ascii="Times New Roman" w:eastAsia="Times New Roman" w:hAnsi="Times New Roman" w:cs="Times New Roman"/>
                <w:b/>
                <w:color w:val="2D2D2D"/>
                <w:sz w:val="24"/>
                <w:szCs w:val="24"/>
                <w:lang w:eastAsia="ru-RU"/>
              </w:rPr>
              <w:br/>
              <w:t>ния</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Совре-</w:t>
            </w:r>
            <w:r w:rsidRPr="00210CA7">
              <w:rPr>
                <w:rFonts w:ascii="Times New Roman" w:eastAsia="Times New Roman" w:hAnsi="Times New Roman" w:cs="Times New Roman"/>
                <w:b/>
                <w:color w:val="2D2D2D"/>
                <w:sz w:val="24"/>
                <w:szCs w:val="24"/>
                <w:lang w:eastAsia="ru-RU"/>
              </w:rPr>
              <w:br/>
              <w:t>менное состоя-</w:t>
            </w:r>
            <w:r w:rsidRPr="00210CA7">
              <w:rPr>
                <w:rFonts w:ascii="Times New Roman" w:eastAsia="Times New Roman" w:hAnsi="Times New Roman" w:cs="Times New Roman"/>
                <w:b/>
                <w:color w:val="2D2D2D"/>
                <w:sz w:val="24"/>
                <w:szCs w:val="24"/>
                <w:lang w:eastAsia="ru-RU"/>
              </w:rPr>
              <w:br/>
              <w:t>ние</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Первая очередь строи-</w:t>
            </w:r>
            <w:r w:rsidRPr="00210CA7">
              <w:rPr>
                <w:rFonts w:ascii="Times New Roman" w:eastAsia="Times New Roman" w:hAnsi="Times New Roman" w:cs="Times New Roman"/>
                <w:b/>
                <w:color w:val="2D2D2D"/>
                <w:sz w:val="24"/>
                <w:szCs w:val="24"/>
                <w:lang w:eastAsia="ru-RU"/>
              </w:rPr>
              <w:br/>
              <w:t>тельства</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Расчет-</w:t>
            </w:r>
            <w:r w:rsidRPr="00210CA7">
              <w:rPr>
                <w:rFonts w:ascii="Times New Roman" w:eastAsia="Times New Roman" w:hAnsi="Times New Roman" w:cs="Times New Roman"/>
                <w:b/>
                <w:color w:val="2D2D2D"/>
                <w:sz w:val="24"/>
                <w:szCs w:val="24"/>
                <w:lang w:eastAsia="ru-RU"/>
              </w:rPr>
              <w:br/>
              <w:t>ный срок</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2</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3</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1</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Территория</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Общая площадь земель городского, сельского поселения в установленных границах</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га/кв.м на 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C97BCD" w:rsidP="00210CA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4884,72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124898" w:rsidP="00210CA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4884,58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124898" w:rsidP="00210CA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4884,58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в том числе территории:</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жилые кварталы и микрорайоны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га</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1231,94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1214,68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1274,56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общественно-деловых зон</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126,2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226,03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225,51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производственных зон</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382,51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69  1,7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727,58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зон инженерной и транспортной инфраструктур</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369,17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403,69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403,69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рекреационных зон</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2322,72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1993,26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1932,16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зон сельскохозяйственного использования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242,29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279,26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245,12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зон специального назначения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171,07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77,16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77,16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Из общей площади земель городского, сельского поселения территории общего пользования</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из них:</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улицы, дороги, проезды, площади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513038" w:rsidP="00513038">
            <w:pPr>
              <w:spacing w:after="0" w:line="240" w:lineRule="auto"/>
              <w:jc w:val="center"/>
              <w:rPr>
                <w:rFonts w:ascii="Calibri" w:eastAsia="Calibri" w:hAnsi="Calibri" w:cs="Times New Roman"/>
              </w:rPr>
            </w:pPr>
            <w:r w:rsidRPr="00513038">
              <w:rPr>
                <w:rFonts w:ascii="Times New Roman" w:eastAsia="Times New Roman" w:hAnsi="Times New Roman" w:cs="Times New Roman"/>
                <w:sz w:val="24"/>
                <w:szCs w:val="24"/>
                <w:lang w:eastAsia="ru-RU"/>
              </w:rPr>
              <w:t>158,32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166,32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166,32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2</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Население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Численность населения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54269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54369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64378</w:t>
            </w:r>
          </w:p>
        </w:tc>
      </w:tr>
      <w:tr w:rsidR="00210CA7" w:rsidRPr="00210CA7" w:rsidTr="00966F42">
        <w:tc>
          <w:tcPr>
            <w:tcW w:w="9868" w:type="dxa"/>
            <w:gridSpan w:val="6"/>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-прирост</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убыль</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359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Показатели миграции населения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прирост</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убыль</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Возрастная структура населения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Times New Roman" w:eastAsia="Times New Roman" w:hAnsi="Times New Roman" w:cs="Times New Roman"/>
                <w:sz w:val="24"/>
                <w:szCs w:val="24"/>
                <w:lang w:eastAsia="ru-RU"/>
              </w:rPr>
              <w:t>54269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Times New Roman" w:eastAsia="Times New Roman" w:hAnsi="Times New Roman" w:cs="Times New Roman"/>
                <w:sz w:val="24"/>
                <w:szCs w:val="24"/>
                <w:lang w:eastAsia="ru-RU"/>
              </w:rPr>
              <w:t>54369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Times New Roman" w:eastAsia="Times New Roman" w:hAnsi="Times New Roman" w:cs="Times New Roman"/>
                <w:sz w:val="24"/>
                <w:szCs w:val="24"/>
                <w:lang w:eastAsia="ru-RU"/>
              </w:rPr>
              <w:t>64378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дошкольного возраста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3666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3696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6166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школьного возраста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6056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6076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7626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1260"/>
              </w:tabs>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xml:space="preserve">- население трудоспособного </w:t>
            </w:r>
            <w:r w:rsidRPr="00210CA7">
              <w:rPr>
                <w:rFonts w:ascii="Times New Roman" w:eastAsia="Times New Roman" w:hAnsi="Times New Roman" w:cs="Times New Roman"/>
                <w:color w:val="2D2D2D"/>
                <w:sz w:val="24"/>
                <w:szCs w:val="24"/>
                <w:lang w:eastAsia="ru-RU"/>
              </w:rPr>
              <w:lastRenderedPageBreak/>
              <w:t>возраста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lastRenderedPageBreak/>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31009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31056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35030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население старше трудоспособного возраста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14175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14180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16193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Численность занятого населения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19332</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19348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21823</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100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 том числе: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Обрабатывающее производство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чел./% от числен-</w:t>
            </w:r>
            <w:r w:rsidRPr="00210CA7">
              <w:rPr>
                <w:rFonts w:ascii="Times New Roman" w:eastAsia="Times New Roman" w:hAnsi="Times New Roman" w:cs="Times New Roman"/>
                <w:color w:val="2D2D2D"/>
                <w:sz w:val="24"/>
                <w:szCs w:val="24"/>
                <w:lang w:eastAsia="ru-RU"/>
              </w:rPr>
              <w:br/>
              <w:t>ности занятого населе-</w:t>
            </w:r>
            <w:r w:rsidRPr="00210CA7">
              <w:rPr>
                <w:rFonts w:ascii="Times New Roman" w:eastAsia="Times New Roman" w:hAnsi="Times New Roman" w:cs="Times New Roman"/>
                <w:color w:val="2D2D2D"/>
                <w:sz w:val="24"/>
                <w:szCs w:val="24"/>
                <w:lang w:eastAsia="ru-RU"/>
              </w:rPr>
              <w:br/>
              <w:t>ния</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5998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31,1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6191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7202</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Строительство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525</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678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1091</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Сельское хозяйство, охота и лесное хозяйство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240</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232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u w:val="single"/>
              </w:rPr>
              <w:t>262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Транспорт и связь</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3743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19,4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u w:val="single"/>
              </w:rPr>
              <w:t>3812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19,7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u w:val="single"/>
              </w:rPr>
              <w:t>4365</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20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Производство, передача и распределение электроэнергии, газа, пара и горячей воды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733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832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1047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Оптовая и розничная торговля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567</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u w:val="single"/>
              </w:rPr>
              <w:t>580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677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Образование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2709</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2747</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3164</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Здравоохранение и предоставление социальных услуг</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1778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9,2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1838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9,5</w:t>
            </w:r>
          </w:p>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2160</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9,9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Финансовая деятельность</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198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252</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327</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Другие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2841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2186</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1528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Число вынужденных переселенцев и беженцев</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829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3</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Жилищный фонд</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Жилищный фонд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 кв.м общей площади квартир</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1377,1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1511,5</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1957,1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в том числе: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государственной собственности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xml:space="preserve">тыс. кв.м общей площади квартир/% к общему </w:t>
            </w:r>
            <w:r w:rsidRPr="00210CA7">
              <w:rPr>
                <w:rFonts w:ascii="Times New Roman" w:eastAsia="Times New Roman" w:hAnsi="Times New Roman" w:cs="Times New Roman"/>
                <w:color w:val="2D2D2D"/>
                <w:sz w:val="24"/>
                <w:szCs w:val="24"/>
                <w:lang w:eastAsia="ru-RU"/>
              </w:rPr>
              <w:lastRenderedPageBreak/>
              <w:t>объему жилищ-</w:t>
            </w:r>
            <w:r w:rsidRPr="00210CA7">
              <w:rPr>
                <w:rFonts w:ascii="Times New Roman" w:eastAsia="Times New Roman" w:hAnsi="Times New Roman" w:cs="Times New Roman"/>
                <w:color w:val="2D2D2D"/>
                <w:sz w:val="24"/>
                <w:szCs w:val="24"/>
                <w:lang w:eastAsia="ru-RU"/>
              </w:rPr>
              <w:br/>
              <w:t>ного фонда</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lastRenderedPageBreak/>
              <w:t>27,4</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22,6</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19,57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w:t>
            </w:r>
          </w:p>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муниципальной собственности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187</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207,1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270,1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частной собственности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1162,7</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84,4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1281,8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84,8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1667,4</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85,2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Из общего жилищного фонда:</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в многоквартирных домах</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1098,6</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79,7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1227,3</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1616,6</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82,6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в домах индивидуального строительства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204,6</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202,5</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234,8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специализированный жилой фонд</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73,9</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5,4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81,7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105,7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Жилищный фонд с износом от 0 до 30%</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1032,5</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1129,1</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74,7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1452,2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74,2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Жилищный фонд с износом от 31 до 70%</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329,8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23,9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364,3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479,5</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Жилищный фонд с износом свыше 70%</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14,8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18,1</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25,4</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Убыль жилищного фонда - всего в том числе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государственной и муниципальной собственности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sz w:val="20"/>
              </w:rPr>
              <w:t>данные не предоставлены</w:t>
            </w:r>
            <w:r w:rsidRPr="00210CA7">
              <w:rPr>
                <w:rFonts w:ascii="Calibri" w:eastAsia="Calibri" w:hAnsi="Calibri" w:cs="Times New Roman"/>
              </w:rPr>
              <w:t xml:space="preserve"> </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частной собственности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Из общего объема убыли жилищного фонда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убыль по: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техническому состоянию</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тыс.кв.м общей площади квартир/% к объему убыли жилищ-</w:t>
            </w:r>
            <w:r w:rsidRPr="00210CA7">
              <w:rPr>
                <w:rFonts w:ascii="Times New Roman" w:eastAsia="Times New Roman" w:hAnsi="Times New Roman" w:cs="Times New Roman"/>
                <w:color w:val="2D2D2D"/>
                <w:sz w:val="24"/>
                <w:szCs w:val="24"/>
                <w:lang w:eastAsia="ru-RU"/>
              </w:rPr>
              <w:br/>
              <w:t>ного фонда</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реконструкции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другим причинам (организация санитарно-защитных зон, переоборудование и пр.)</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sz w:val="20"/>
              </w:rPr>
              <w:t>данные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Существующий сохраняемый жилищный фонд</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xml:space="preserve">тыс. кв.м общей площади </w:t>
            </w:r>
            <w:r w:rsidRPr="00210CA7">
              <w:rPr>
                <w:rFonts w:ascii="Times New Roman" w:eastAsia="Times New Roman" w:hAnsi="Times New Roman" w:cs="Times New Roman"/>
                <w:color w:val="2D2D2D"/>
                <w:sz w:val="24"/>
                <w:szCs w:val="24"/>
                <w:lang w:eastAsia="ru-RU"/>
              </w:rPr>
              <w:lastRenderedPageBreak/>
              <w:t>квартир</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lastRenderedPageBreak/>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1362,3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1362,3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Новое жилищное строительство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96,3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488,6</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Структура нового жилищного строительства по этажности: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малоэтажное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15,0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15,6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67,9</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среднеэтажное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405"/>
                <w:tab w:val="center" w:pos="630"/>
              </w:tabs>
              <w:spacing w:after="0"/>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rPr>
              <w:tab/>
            </w:r>
            <w:r w:rsidRPr="00210CA7">
              <w:rPr>
                <w:rFonts w:ascii="Times New Roman" w:eastAsia="Calibri" w:hAnsi="Times New Roman" w:cs="Times New Roman"/>
                <w:sz w:val="24"/>
                <w:szCs w:val="24"/>
              </w:rPr>
              <w:tab/>
            </w:r>
            <w:r w:rsidRPr="00210CA7">
              <w:rPr>
                <w:rFonts w:ascii="Times New Roman" w:eastAsia="Calibri" w:hAnsi="Times New Roman" w:cs="Times New Roman"/>
                <w:sz w:val="24"/>
                <w:szCs w:val="24"/>
                <w:u w:val="single"/>
              </w:rPr>
              <w:t>28,2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29,3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146,1</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29,9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многоэтажное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38,9</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40,4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202,8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41,5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 том числе:</w:t>
            </w:r>
          </w:p>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индивидуальные жилые дома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14,2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14,7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71,8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14,7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Из общего объема нового жилищного строительства размещается: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96,3</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Times New Roman" w:hAnsi="Times New Roman" w:cs="Times New Roman"/>
                <w:sz w:val="24"/>
                <w:szCs w:val="24"/>
                <w:lang w:eastAsia="ru-RU"/>
              </w:rPr>
              <w:t>100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488,6</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Times New Roman" w:hAnsi="Times New Roman" w:cs="Times New Roman"/>
                <w:sz w:val="24"/>
                <w:szCs w:val="24"/>
                <w:lang w:eastAsia="ru-RU"/>
              </w:rPr>
              <w:t>100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на свободных территориях</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73,7</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76,5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314,2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64,3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за счет реконструкции существующей застройки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r w:rsidRPr="00210CA7">
              <w:rPr>
                <w:rFonts w:ascii="Calibri" w:eastAsia="Calibri" w:hAnsi="Calibri" w:cs="Times New Roman"/>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hAnsi="Times New Roman" w:cs="Times New Roman"/>
                <w:iCs/>
                <w:u w:val="single"/>
              </w:rPr>
            </w:pPr>
            <w:r w:rsidRPr="00210CA7">
              <w:rPr>
                <w:rFonts w:ascii="Times New Roman" w:hAnsi="Times New Roman" w:cs="Times New Roman"/>
                <w:iCs/>
                <w:u w:val="single"/>
              </w:rPr>
              <w:t>22,6</w:t>
            </w:r>
          </w:p>
          <w:p w:rsidR="00210CA7" w:rsidRPr="00210CA7" w:rsidRDefault="00210CA7" w:rsidP="00210CA7">
            <w:pPr>
              <w:spacing w:after="0"/>
              <w:jc w:val="center"/>
              <w:rPr>
                <w:rFonts w:ascii="Times New Roman" w:hAnsi="Times New Roman" w:cs="Times New Roman"/>
                <w:iCs/>
              </w:rPr>
            </w:pPr>
            <w:r w:rsidRPr="00210CA7">
              <w:rPr>
                <w:rFonts w:ascii="Times New Roman" w:hAnsi="Times New Roman" w:cs="Times New Roman"/>
                <w:iCs/>
              </w:rPr>
              <w:t>23,5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174,4</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Обеспеченность жилищного фонда- водопроводом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 м</w:t>
            </w:r>
            <w:r w:rsidRPr="00210CA7">
              <w:rPr>
                <w:rFonts w:ascii="Times New Roman" w:eastAsia="Times New Roman" w:hAnsi="Times New Roman" w:cs="Times New Roman"/>
                <w:color w:val="2D2D2D"/>
                <w:sz w:val="24"/>
                <w:szCs w:val="24"/>
                <w:vertAlign w:val="superscript"/>
                <w:lang w:eastAsia="ru-RU"/>
              </w:rPr>
              <w:t>2</w:t>
            </w:r>
            <w:r w:rsidRPr="00210CA7">
              <w:rPr>
                <w:rFonts w:ascii="Times New Roman" w:eastAsia="Times New Roman" w:hAnsi="Times New Roman" w:cs="Times New Roman"/>
                <w:color w:val="2D2D2D"/>
                <w:sz w:val="24"/>
                <w:szCs w:val="24"/>
                <w:lang w:eastAsia="ru-RU"/>
              </w:rPr>
              <w:t xml:space="preserve"> общей площади</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1126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1222,3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1614,6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канализацией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1117,6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1213,9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1606,2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газом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1274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1370,3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1762,6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теплоснабжением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1306,8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1388,9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1723,9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горячим водоснабжением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915,7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997,8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1332,8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ванными (душем)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1042,7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1124,8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1459,8</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напольными электрическими плитами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49,5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49,5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49,5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Обеспеченность жилым фондом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кв.м / 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27,8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30,4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4</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Объекты социального и культурно-бытового обслуживания населения</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Детские дошкольные учреждения -всего/ 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мест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2870</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53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3512</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65</w:t>
            </w:r>
          </w:p>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5858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91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Общеобразовательные школы - всего/ 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5860</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6076</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7626</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Учреждения начального и среднего профессионального образования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учащихся</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1645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0"/>
                <w:szCs w:val="20"/>
              </w:rPr>
            </w:pPr>
            <w:r w:rsidRPr="00210CA7">
              <w:rPr>
                <w:rFonts w:ascii="Times New Roman" w:eastAsia="Calibri" w:hAnsi="Times New Roman" w:cs="Times New Roman"/>
                <w:sz w:val="20"/>
                <w:szCs w:val="20"/>
              </w:rPr>
              <w:t>по заданию на проектирование</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0"/>
                <w:szCs w:val="20"/>
              </w:rPr>
            </w:pPr>
            <w:r w:rsidRPr="00210CA7">
              <w:rPr>
                <w:rFonts w:ascii="Times New Roman" w:eastAsia="Calibri" w:hAnsi="Times New Roman" w:cs="Times New Roman"/>
                <w:sz w:val="20"/>
                <w:szCs w:val="20"/>
              </w:rPr>
              <w:t>по заданию на проектирование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Больницы - всего/ 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коек</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581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733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13,47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868</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13,47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Поликлиники - всего/1000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посеще-</w:t>
            </w:r>
            <w:r w:rsidRPr="00210CA7">
              <w:rPr>
                <w:rFonts w:ascii="Times New Roman" w:eastAsia="Times New Roman" w:hAnsi="Times New Roman" w:cs="Times New Roman"/>
                <w:color w:val="2D2D2D"/>
                <w:sz w:val="24"/>
                <w:szCs w:val="24"/>
                <w:lang w:eastAsia="ru-RU"/>
              </w:rPr>
              <w:br/>
              <w:t>ний в смену</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1352</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1353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1603</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24,9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Предприятия торговли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210"/>
                <w:tab w:val="left" w:pos="735"/>
              </w:tabs>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м2торг. площ.</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61669</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1136,4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61785</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1136,4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73159</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1136,4</w:t>
            </w:r>
          </w:p>
        </w:tc>
      </w:tr>
      <w:tr w:rsidR="00210CA7" w:rsidRPr="00210CA7" w:rsidTr="00966F42">
        <w:trPr>
          <w:trHeight w:val="1009"/>
        </w:trPr>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Предприятия общественного питания (открытая сеть)</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210"/>
                <w:tab w:val="left" w:pos="735"/>
              </w:tabs>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пос. мест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1215"/>
              </w:tabs>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1242</w:t>
            </w:r>
          </w:p>
          <w:p w:rsidR="00210CA7" w:rsidRPr="00210CA7" w:rsidRDefault="00210CA7" w:rsidP="00210CA7">
            <w:pPr>
              <w:tabs>
                <w:tab w:val="left" w:pos="1215"/>
              </w:tabs>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22,9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1636</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30,1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1951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31,3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Предприятия бытового обслуживания населения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210"/>
                <w:tab w:val="left" w:pos="735"/>
              </w:tabs>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раб. мест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tabs>
                <w:tab w:val="left" w:pos="1215"/>
              </w:tabs>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934</w:t>
            </w:r>
          </w:p>
          <w:p w:rsidR="00210CA7" w:rsidRPr="00210CA7" w:rsidRDefault="00210CA7" w:rsidP="00210CA7">
            <w:pPr>
              <w:tabs>
                <w:tab w:val="left" w:pos="1215"/>
              </w:tabs>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17,2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951</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17,5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1165</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18,1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Учреждения культуры и искусства -всего/1000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мест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u w:val="single"/>
                <w:lang w:eastAsia="ru-RU"/>
              </w:rPr>
            </w:pPr>
            <w:r w:rsidRPr="00210CA7">
              <w:rPr>
                <w:rFonts w:ascii="Times New Roman" w:eastAsia="Times New Roman" w:hAnsi="Times New Roman" w:cs="Times New Roman"/>
                <w:sz w:val="24"/>
                <w:szCs w:val="24"/>
                <w:u w:val="single"/>
                <w:lang w:eastAsia="ru-RU"/>
              </w:rPr>
              <w:t>1680</w:t>
            </w:r>
          </w:p>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1880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1880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Физкультурно-спортивные сооружения - всего/1000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4840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89,19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4990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91,78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5190</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80,62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Учреждения социального обеспечения - всего/1000 чел.</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Calibri" w:eastAsia="Calibri" w:hAnsi="Calibri" w:cs="Times New Roman"/>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детские дома-интернаты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мест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u w:val="single"/>
              </w:rPr>
            </w:pPr>
            <w:r w:rsidRPr="00210CA7">
              <w:rPr>
                <w:rFonts w:ascii="Times New Roman" w:eastAsia="Calibri" w:hAnsi="Times New Roman" w:cs="Times New Roman"/>
                <w:sz w:val="24"/>
                <w:szCs w:val="24"/>
                <w:u w:val="single"/>
              </w:rPr>
              <w:t>228</w:t>
            </w:r>
          </w:p>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u w:val="single"/>
              </w:rPr>
            </w:pPr>
            <w:r w:rsidRPr="00210CA7">
              <w:rPr>
                <w:rFonts w:ascii="Times New Roman" w:eastAsia="Calibri" w:hAnsi="Times New Roman" w:cs="Times New Roman"/>
                <w:sz w:val="24"/>
                <w:u w:val="single"/>
              </w:rPr>
              <w:t>228</w:t>
            </w:r>
          </w:p>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3,54</w:t>
            </w:r>
          </w:p>
          <w:p w:rsidR="00210CA7" w:rsidRPr="00210CA7" w:rsidRDefault="00210CA7" w:rsidP="00210CA7">
            <w:pPr>
              <w:spacing w:after="0"/>
              <w:jc w:val="center"/>
              <w:rPr>
                <w:rFonts w:ascii="Calibri" w:eastAsia="Calibri" w:hAnsi="Calibri" w:cs="Times New Roman"/>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u w:val="single"/>
              </w:rPr>
            </w:pPr>
            <w:r w:rsidRPr="00210CA7">
              <w:rPr>
                <w:rFonts w:ascii="Times New Roman" w:eastAsia="Calibri" w:hAnsi="Times New Roman" w:cs="Times New Roman"/>
                <w:sz w:val="24"/>
                <w:u w:val="single"/>
              </w:rPr>
              <w:t>228</w:t>
            </w:r>
          </w:p>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3,54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Организации и учреждения управления, кредитно-финансовые учреждения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служащих, 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340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520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520</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5</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Транспортная инфраструктура</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линий общественного пассажирского транспорта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км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891,3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895,6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rPr>
            </w:pPr>
            <w:r w:rsidRPr="00210CA7">
              <w:rPr>
                <w:rFonts w:ascii="Times New Roman" w:eastAsia="Calibri" w:hAnsi="Times New Roman" w:cs="Times New Roman"/>
                <w:sz w:val="24"/>
              </w:rPr>
              <w:t>896,7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магистральных улиц и дорог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124,8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140,6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rPr>
            </w:pPr>
            <w:r w:rsidRPr="00210CA7">
              <w:rPr>
                <w:rFonts w:ascii="Times New Roman" w:eastAsia="Calibri" w:hAnsi="Times New Roman" w:cs="Times New Roman"/>
                <w:sz w:val="24"/>
              </w:rPr>
              <w:t>160,7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 том числе с покрытием:</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асфальтобетон</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83,7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99,5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119,6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щебеночное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35,9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35,9</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грунтовые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5,2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hAnsi="Times New Roman"/>
                <w:sz w:val="24"/>
                <w:szCs w:val="24"/>
              </w:rPr>
              <w:t>Обеспеченность населения индивидуальными легковыми автомобилями (на 1000 жителей)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hAnsi="Times New Roman"/>
              </w:rPr>
              <w:t>автомобилей</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hAnsi="Times New Roman" w:cs="Times New Roman"/>
                <w:sz w:val="24"/>
                <w:szCs w:val="24"/>
              </w:rPr>
              <w:t>472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562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622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Количество транспортных развязок в разных уровнях</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единиц</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6</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b/>
                <w:sz w:val="24"/>
                <w:szCs w:val="24"/>
                <w:lang w:eastAsia="ru-RU"/>
              </w:rPr>
            </w:pPr>
            <w:r w:rsidRPr="00210CA7">
              <w:rPr>
                <w:rFonts w:ascii="Times New Roman" w:eastAsia="Times New Roman" w:hAnsi="Times New Roman" w:cs="Times New Roman"/>
                <w:b/>
                <w:color w:val="2D2D2D"/>
                <w:sz w:val="24"/>
                <w:szCs w:val="24"/>
                <w:lang w:eastAsia="ru-RU"/>
              </w:rPr>
              <w:t>Инженерная инфраструктура и благоустройство территории</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Водоснабжение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Водопотребление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 куб м/сут.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21,5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25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Производительность водозаборных сооружений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 куб.м /сут.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42,4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xml:space="preserve">Среднесуточное водопотребление на 1 </w:t>
            </w:r>
            <w:r w:rsidRPr="00210CA7">
              <w:rPr>
                <w:rFonts w:ascii="Times New Roman" w:eastAsia="Times New Roman" w:hAnsi="Times New Roman" w:cs="Times New Roman"/>
                <w:color w:val="2D2D2D"/>
                <w:sz w:val="24"/>
                <w:szCs w:val="24"/>
                <w:lang w:eastAsia="ru-RU"/>
              </w:rPr>
              <w:lastRenderedPageBreak/>
              <w:t>человека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lastRenderedPageBreak/>
              <w:t>л/сут.на чел.</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Протяженность сетей</w:t>
            </w:r>
          </w:p>
        </w:tc>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п.м</w:t>
            </w:r>
          </w:p>
        </w:tc>
        <w:tc>
          <w:tcPr>
            <w:tcW w:w="1432"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55" w:type="dxa"/>
              <w:bottom w:w="0" w:type="dxa"/>
              <w:right w:w="55" w:type="dxa"/>
            </w:tcMar>
            <w:hideMark/>
          </w:tcPr>
          <w:p w:rsidR="00210CA7" w:rsidRPr="00210CA7" w:rsidRDefault="00210CA7" w:rsidP="00210CA7">
            <w:pPr>
              <w:tabs>
                <w:tab w:val="center" w:pos="661"/>
              </w:tabs>
              <w:spacing w:after="0"/>
              <w:rPr>
                <w:rFonts w:ascii="Times New Roman" w:eastAsia="Calibri" w:hAnsi="Times New Roman" w:cs="Times New Roman"/>
                <w:sz w:val="24"/>
                <w:szCs w:val="24"/>
              </w:rPr>
            </w:pPr>
            <w:r w:rsidRPr="00210CA7">
              <w:rPr>
                <w:rFonts w:ascii="Times New Roman" w:eastAsia="Calibri" w:hAnsi="Times New Roman" w:cs="Times New Roman"/>
                <w:sz w:val="24"/>
                <w:szCs w:val="24"/>
              </w:rPr>
              <w:tab/>
              <w:t>121 333,5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Канализация</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Производительность очистных сооружений канализации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тыс.куб.м/сут</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66,3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66,3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66,3</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сетей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71 037,59</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Электроснабжение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Потребность в электроэнергии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млн.кВт·ч/год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167,856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171,256</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 том числе:</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на производственные нужды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114,995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121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 на коммунально-бытовые нужды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52,861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53,1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Потребление электроэнергии на 1 чел. в год</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кВт·ч</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3128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3245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rPr>
                <w:rFonts w:ascii="Calibri" w:eastAsia="Calibri" w:hAnsi="Calibri" w:cs="Times New Roman"/>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 том числе на коммунально-бытовые нужды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985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994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сетей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 xml:space="preserve">45,24 </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50,1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51,5</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Теплоснабжение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Потребление тепла</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млн Гкал/год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Нагрузка котельных ООО «Смоленскрегионтеплоэнерго»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Гкал/час</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165,84</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Мощность ведомственных, муниципальных и федеральных котельных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Гкал/час</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570,67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сетей</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83019,87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83542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color w:val="2D2D2D"/>
                <w:sz w:val="24"/>
                <w:szCs w:val="24"/>
                <w:lang w:eastAsia="ru-RU"/>
              </w:rPr>
              <w:t>Газоснабжение</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Потребление газа - всего</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млн.куб.м/год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Calibri" w:eastAsia="Calibri" w:hAnsi="Calibri" w:cs="Times New Roman"/>
                <w:sz w:val="20"/>
              </w:rPr>
              <w:t>данные не предоставлены</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166501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Протяженность сетей</w:t>
            </w:r>
          </w:p>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низкого давления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км</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174,1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189,2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296,4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среднего давления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13,6</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14,5</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16,2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высокого давления</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46,1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48,2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CF2538" w:rsidP="00210CA7">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52,6</w:t>
            </w:r>
          </w:p>
        </w:tc>
      </w:tr>
      <w:tr w:rsidR="00210CA7" w:rsidRPr="00210CA7" w:rsidTr="00966F42">
        <w:trPr>
          <w:trHeight w:val="654"/>
        </w:trPr>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Санитарная очистка территории</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rPr>
                <w:rFonts w:ascii="Calibri" w:eastAsia="Calibri" w:hAnsi="Calibri" w:cs="Times New Roman"/>
              </w:rPr>
            </w:pP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Объем бытовых отходов</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т/год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100000</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100148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118584</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Общая площадь свалок</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га</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11,2</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Calibri" w:hAnsi="Times New Roman" w:cs="Times New Roman"/>
                <w:sz w:val="24"/>
                <w:szCs w:val="24"/>
              </w:rPr>
              <w:t>11,2</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Количество полигонов хранения отходов</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ед.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1</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240" w:lineRule="auto"/>
              <w:rPr>
                <w:rFonts w:ascii="Times New Roman" w:eastAsia="Times New Roman" w:hAnsi="Times New Roman" w:cs="Times New Roman"/>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Количество организаций,</w:t>
            </w:r>
          </w:p>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перерабатывающих отходы</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ед</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7</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b/>
                <w:color w:val="2D2D2D"/>
                <w:sz w:val="24"/>
                <w:szCs w:val="24"/>
                <w:lang w:eastAsia="ru-RU"/>
              </w:rPr>
            </w:pPr>
            <w:r w:rsidRPr="00210CA7">
              <w:rPr>
                <w:rFonts w:ascii="Times New Roman" w:eastAsia="Times New Roman" w:hAnsi="Times New Roman" w:cs="Times New Roman"/>
                <w:b/>
                <w:color w:val="2D2D2D"/>
                <w:sz w:val="24"/>
                <w:szCs w:val="24"/>
                <w:lang w:eastAsia="ru-RU"/>
              </w:rPr>
              <w:t>7</w:t>
            </w:r>
          </w:p>
        </w:tc>
        <w:tc>
          <w:tcPr>
            <w:tcW w:w="9278" w:type="dxa"/>
            <w:gridSpan w:val="5"/>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jc w:val="center"/>
              <w:rPr>
                <w:rFonts w:ascii="Times New Roman" w:eastAsia="Calibri" w:hAnsi="Times New Roman" w:cs="Times New Roman"/>
                <w:sz w:val="24"/>
                <w:szCs w:val="24"/>
              </w:rPr>
            </w:pPr>
            <w:r w:rsidRPr="00210CA7">
              <w:rPr>
                <w:rFonts w:ascii="Times New Roman" w:eastAsia="Times New Roman" w:hAnsi="Times New Roman" w:cs="Times New Roman"/>
                <w:b/>
                <w:color w:val="2D2D2D"/>
                <w:sz w:val="24"/>
                <w:szCs w:val="24"/>
                <w:lang w:eastAsia="ru-RU"/>
              </w:rPr>
              <w:t>Ритуальное обслуживание населения</w:t>
            </w:r>
          </w:p>
        </w:tc>
      </w:tr>
      <w:tr w:rsidR="00210CA7" w:rsidRPr="00210CA7" w:rsidTr="00966F42">
        <w:tc>
          <w:tcPr>
            <w:tcW w:w="59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3318"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Общее количество кладбищ</w:t>
            </w:r>
          </w:p>
        </w:tc>
        <w:tc>
          <w:tcPr>
            <w:tcW w:w="1560"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315" w:lineRule="atLeast"/>
              <w:jc w:val="center"/>
              <w:textAlignment w:val="baseline"/>
              <w:rPr>
                <w:rFonts w:ascii="Times New Roman" w:eastAsia="Times New Roman" w:hAnsi="Times New Roman" w:cs="Times New Roman"/>
                <w:color w:val="2D2D2D"/>
                <w:sz w:val="24"/>
                <w:szCs w:val="24"/>
                <w:lang w:eastAsia="ru-RU"/>
              </w:rPr>
            </w:pPr>
            <w:r w:rsidRPr="00210CA7">
              <w:rPr>
                <w:rFonts w:ascii="Times New Roman" w:eastAsia="Times New Roman" w:hAnsi="Times New Roman" w:cs="Times New Roman"/>
                <w:color w:val="2D2D2D"/>
                <w:sz w:val="24"/>
                <w:szCs w:val="24"/>
                <w:lang w:eastAsia="ru-RU"/>
              </w:rPr>
              <w:t>га</w:t>
            </w:r>
          </w:p>
        </w:tc>
        <w:tc>
          <w:tcPr>
            <w:tcW w:w="1432"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29,83</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42,88</w:t>
            </w:r>
          </w:p>
        </w:tc>
        <w:tc>
          <w:tcPr>
            <w:tcW w:w="1484" w:type="dxa"/>
            <w:tcBorders>
              <w:top w:val="single" w:sz="6" w:space="0" w:color="auto"/>
              <w:left w:val="single" w:sz="6" w:space="0" w:color="auto"/>
              <w:bottom w:val="single" w:sz="6" w:space="0" w:color="auto"/>
              <w:right w:val="single" w:sz="6" w:space="0" w:color="auto"/>
            </w:tcBorders>
            <w:tcMar>
              <w:top w:w="0" w:type="dxa"/>
              <w:left w:w="55" w:type="dxa"/>
              <w:bottom w:w="0" w:type="dxa"/>
              <w:right w:w="55" w:type="dxa"/>
            </w:tcMar>
            <w:hideMark/>
          </w:tcPr>
          <w:p w:rsidR="00210CA7" w:rsidRPr="00210CA7" w:rsidRDefault="00210CA7" w:rsidP="00210CA7">
            <w:pPr>
              <w:spacing w:after="0" w:line="240" w:lineRule="auto"/>
              <w:jc w:val="center"/>
              <w:rPr>
                <w:rFonts w:ascii="Times New Roman" w:eastAsia="Times New Roman" w:hAnsi="Times New Roman" w:cs="Times New Roman"/>
                <w:sz w:val="24"/>
                <w:szCs w:val="24"/>
                <w:lang w:eastAsia="ru-RU"/>
              </w:rPr>
            </w:pPr>
            <w:r w:rsidRPr="00210CA7">
              <w:rPr>
                <w:rFonts w:ascii="Times New Roman" w:eastAsia="Times New Roman" w:hAnsi="Times New Roman" w:cs="Times New Roman"/>
                <w:sz w:val="24"/>
                <w:szCs w:val="24"/>
                <w:lang w:eastAsia="ru-RU"/>
              </w:rPr>
              <w:t>45,28</w:t>
            </w:r>
          </w:p>
        </w:tc>
      </w:tr>
    </w:tbl>
    <w:p w:rsidR="00464B7A" w:rsidRPr="00464B7A" w:rsidRDefault="00464B7A" w:rsidP="00464B7A">
      <w:pPr>
        <w:overflowPunct w:val="0"/>
        <w:autoSpaceDE w:val="0"/>
        <w:autoSpaceDN w:val="0"/>
        <w:adjustRightInd w:val="0"/>
        <w:spacing w:after="0" w:line="360" w:lineRule="auto"/>
        <w:jc w:val="both"/>
        <w:textAlignment w:val="baseline"/>
        <w:rPr>
          <w:rFonts w:ascii="Times New Roman" w:hAnsi="Times New Roman" w:cs="Times New Roman"/>
          <w:sz w:val="24"/>
          <w:szCs w:val="28"/>
        </w:rPr>
      </w:pPr>
    </w:p>
    <w:p w:rsidR="00464B7A" w:rsidRPr="00AB3532" w:rsidRDefault="00464B7A" w:rsidP="00464B7A">
      <w:pPr>
        <w:spacing w:after="0" w:line="360" w:lineRule="auto"/>
        <w:ind w:firstLine="709"/>
        <w:jc w:val="both"/>
        <w:rPr>
          <w:rFonts w:ascii="Times New Roman" w:hAnsi="Times New Roman" w:cs="Times New Roman"/>
          <w:sz w:val="24"/>
          <w:szCs w:val="24"/>
        </w:rPr>
      </w:pPr>
    </w:p>
    <w:sectPr w:rsidR="00464B7A" w:rsidRPr="00AB3532" w:rsidSect="00F63B94">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338" w:rsidRDefault="005A3338" w:rsidP="000D79D2">
      <w:pPr>
        <w:spacing w:after="0" w:line="240" w:lineRule="auto"/>
      </w:pPr>
      <w:r>
        <w:separator/>
      </w:r>
    </w:p>
  </w:endnote>
  <w:endnote w:type="continuationSeparator" w:id="0">
    <w:p w:rsidR="005A3338" w:rsidRDefault="005A3338" w:rsidP="000D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imesNewRoman">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06272E">
    <w:pPr>
      <w:pStyle w:val="ab"/>
      <w:jc w:val="center"/>
    </w:pPr>
  </w:p>
  <w:p w:rsidR="0006272E" w:rsidRDefault="0006272E" w:rsidP="00C77B2B">
    <w:pPr>
      <w:pStyle w:val="ab"/>
      <w:tabs>
        <w:tab w:val="clear" w:pos="9355"/>
        <w:tab w:val="left" w:pos="4677"/>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603505"/>
      <w:docPartObj>
        <w:docPartGallery w:val="Page Numbers (Bottom of Page)"/>
        <w:docPartUnique/>
      </w:docPartObj>
    </w:sdtPr>
    <w:sdtEndPr/>
    <w:sdtContent>
      <w:p w:rsidR="0006272E" w:rsidRDefault="0006272E">
        <w:pPr>
          <w:pStyle w:val="ab"/>
          <w:jc w:val="center"/>
        </w:pPr>
        <w:r>
          <w:fldChar w:fldCharType="begin"/>
        </w:r>
        <w:r>
          <w:instrText>PAGE   \* MERGEFORMAT</w:instrText>
        </w:r>
        <w:r>
          <w:fldChar w:fldCharType="separate"/>
        </w:r>
        <w:r w:rsidR="00A3397C">
          <w:rPr>
            <w:noProof/>
          </w:rPr>
          <w:t>7</w:t>
        </w:r>
        <w:r>
          <w:fldChar w:fldCharType="end"/>
        </w:r>
      </w:p>
    </w:sdtContent>
  </w:sdt>
  <w:p w:rsidR="0006272E" w:rsidRDefault="0006272E">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06272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338" w:rsidRDefault="005A3338" w:rsidP="000D79D2">
      <w:pPr>
        <w:spacing w:after="0" w:line="240" w:lineRule="auto"/>
      </w:pPr>
      <w:r>
        <w:separator/>
      </w:r>
    </w:p>
  </w:footnote>
  <w:footnote w:type="continuationSeparator" w:id="0">
    <w:p w:rsidR="005A3338" w:rsidRDefault="005A3338" w:rsidP="000D79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1" o:spid="_x0000_s2050" type="#_x0000_t75" style="position:absolute;margin-left:0;margin-top:0;width:495.85pt;height:580.45pt;z-index:-251657216;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2" o:spid="_x0000_s2051" type="#_x0000_t75" style="position:absolute;margin-left:0;margin-top:0;width:495.85pt;height:580.45pt;z-index:-251656192;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0" o:spid="_x0000_s2049" type="#_x0000_t75" style="position:absolute;margin-left:0;margin-top:0;width:495.85pt;height:580.45pt;z-index:-251658240;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4" o:spid="_x0000_s2053" type="#_x0000_t75" style="position:absolute;margin-left:0;margin-top:0;width:495.85pt;height:580.45pt;z-index:-251654144;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06272E">
    <w:pPr>
      <w:pStyle w:val="a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3" o:spid="_x0000_s2052" type="#_x0000_t75" style="position:absolute;margin-left:0;margin-top:0;width:495.85pt;height:580.45pt;z-index:-251655168;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7" o:spid="_x0000_s2056" type="#_x0000_t75" style="position:absolute;margin-left:0;margin-top:0;width:495.85pt;height:580.45pt;z-index:-251651072;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06272E">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6" o:spid="_x0000_s2055" type="#_x0000_t75" style="position:absolute;margin-left:0;margin-top:0;width:495.85pt;height:580.45pt;z-index:-251652096;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70" o:spid="_x0000_s2059" type="#_x0000_t75" style="position:absolute;margin-left:0;margin-top:0;width:495.85pt;height:580.45pt;z-index:-251648000;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Pr="007A1C52" w:rsidRDefault="0006272E">
    <w:pPr>
      <w:pStyle w:val="a9"/>
      <w:rPr>
        <w:rFonts w:ascii="Times New Roman" w:hAnsi="Times New Roman" w:cs="Times New Roman"/>
        <w:i/>
      </w:rPr>
    </w:pPr>
    <w:r w:rsidRPr="007A1C52">
      <w:rPr>
        <w:rFonts w:ascii="Times New Roman" w:hAnsi="Times New Roman" w:cs="Times New Roman"/>
        <w:i/>
      </w:rPr>
      <w:t>Генеральный план Вяземского городского поселения. Положения о территориальном планировании</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72E" w:rsidRDefault="005A3338">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1669" o:spid="_x0000_s2058" type="#_x0000_t75" style="position:absolute;margin-left:0;margin-top:0;width:495.85pt;height:580.45pt;z-index:-251649024;mso-position-horizontal:center;mso-position-horizontal-relative:margin;mso-position-vertical:center;mso-position-vertical-relative:margin" o:allowincell="f">
          <v:imagedata r:id="rId1" o:title="Герб_Вязьм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4FBF"/>
    <w:multiLevelType w:val="hybridMultilevel"/>
    <w:tmpl w:val="11A2F296"/>
    <w:lvl w:ilvl="0" w:tplc="B3E016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57B4C"/>
    <w:multiLevelType w:val="hybridMultilevel"/>
    <w:tmpl w:val="D0BC6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BD47D5"/>
    <w:multiLevelType w:val="hybridMultilevel"/>
    <w:tmpl w:val="AEB4D9DC"/>
    <w:lvl w:ilvl="0" w:tplc="A6B6191E">
      <w:start w:val="1"/>
      <w:numFmt w:val="decimal"/>
      <w:lvlText w:val="%1."/>
      <w:lvlJc w:val="left"/>
      <w:pPr>
        <w:ind w:left="1069"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575B04"/>
    <w:multiLevelType w:val="hybridMultilevel"/>
    <w:tmpl w:val="E5E669B8"/>
    <w:lvl w:ilvl="0" w:tplc="AFB89BBC">
      <w:start w:val="1"/>
      <w:numFmt w:val="decimal"/>
      <w:pStyle w:val="5"/>
      <w:lvlText w:val="1.5.%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480BC4"/>
    <w:multiLevelType w:val="multilevel"/>
    <w:tmpl w:val="3FA041B8"/>
    <w:lvl w:ilvl="0">
      <w:start w:val="1"/>
      <w:numFmt w:val="decimal"/>
      <w:lvlText w:val="%1."/>
      <w:lvlJc w:val="left"/>
      <w:pPr>
        <w:ind w:left="360" w:hanging="360"/>
      </w:pPr>
      <w:rPr>
        <w:rFonts w:hint="default"/>
      </w:rPr>
    </w:lvl>
    <w:lvl w:ilvl="1">
      <w:start w:val="1"/>
      <w:numFmt w:val="none"/>
      <w:lvlText w:val="2.3."/>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74927CA"/>
    <w:multiLevelType w:val="hybridMultilevel"/>
    <w:tmpl w:val="23746C06"/>
    <w:lvl w:ilvl="0" w:tplc="98D6D3C2">
      <w:start w:val="1"/>
      <w:numFmt w:val="decimal"/>
      <w:pStyle w:val="8"/>
      <w:lvlText w:val="1.7.%1"/>
      <w:lvlJc w:val="left"/>
      <w:pPr>
        <w:ind w:left="1080" w:hanging="360"/>
      </w:pPr>
      <w:rPr>
        <w:rFonts w:ascii="Times New Roman" w:hAnsi="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A353E04"/>
    <w:multiLevelType w:val="multilevel"/>
    <w:tmpl w:val="3F867604"/>
    <w:lvl w:ilvl="0">
      <w:start w:val="1"/>
      <w:numFmt w:val="decimal"/>
      <w:lvlText w:val="%1."/>
      <w:lvlJc w:val="left"/>
      <w:pPr>
        <w:tabs>
          <w:tab w:val="num" w:pos="1440"/>
        </w:tabs>
        <w:ind w:left="1440" w:hanging="360"/>
      </w:pPr>
    </w:lvl>
    <w:lvl w:ilvl="1">
      <w:start w:val="7"/>
      <w:numFmt w:val="decimal"/>
      <w:isLgl/>
      <w:lvlText w:val="%1.%2"/>
      <w:lvlJc w:val="left"/>
      <w:pPr>
        <w:ind w:left="1790" w:hanging="645"/>
      </w:pPr>
      <w:rPr>
        <w:rFonts w:hint="default"/>
      </w:rPr>
    </w:lvl>
    <w:lvl w:ilvl="2">
      <w:start w:val="4"/>
      <w:numFmt w:val="decimal"/>
      <w:isLgl/>
      <w:lvlText w:val="%1.%2.%3"/>
      <w:lvlJc w:val="left"/>
      <w:pPr>
        <w:ind w:left="193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485" w:hanging="1080"/>
      </w:pPr>
      <w:rPr>
        <w:rFonts w:hint="default"/>
      </w:rPr>
    </w:lvl>
    <w:lvl w:ilvl="6">
      <w:start w:val="1"/>
      <w:numFmt w:val="decimal"/>
      <w:isLgl/>
      <w:lvlText w:val="%1.%2.%3.%4.%5.%6.%7"/>
      <w:lvlJc w:val="left"/>
      <w:pPr>
        <w:ind w:left="2910"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040" w:hanging="1440"/>
      </w:pPr>
      <w:rPr>
        <w:rFonts w:hint="default"/>
      </w:rPr>
    </w:lvl>
  </w:abstractNum>
  <w:abstractNum w:abstractNumId="7" w15:restartNumberingAfterBreak="0">
    <w:nsid w:val="0B2422C5"/>
    <w:multiLevelType w:val="hybridMultilevel"/>
    <w:tmpl w:val="C9B6CB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B7360EB"/>
    <w:multiLevelType w:val="hybridMultilevel"/>
    <w:tmpl w:val="C7BE49B4"/>
    <w:lvl w:ilvl="0" w:tplc="E44A7D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CA7940"/>
    <w:multiLevelType w:val="hybridMultilevel"/>
    <w:tmpl w:val="AADE9798"/>
    <w:lvl w:ilvl="0" w:tplc="E44A7D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F60E2F"/>
    <w:multiLevelType w:val="hybridMultilevel"/>
    <w:tmpl w:val="9EC69FE8"/>
    <w:lvl w:ilvl="0" w:tplc="E4DA41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10554B39"/>
    <w:multiLevelType w:val="hybridMultilevel"/>
    <w:tmpl w:val="9438D6DA"/>
    <w:lvl w:ilvl="0" w:tplc="32F89B4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115802AD"/>
    <w:multiLevelType w:val="hybridMultilevel"/>
    <w:tmpl w:val="BE4619CA"/>
    <w:lvl w:ilvl="0" w:tplc="E44A7D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12D23F15"/>
    <w:multiLevelType w:val="hybridMultilevel"/>
    <w:tmpl w:val="AD76046E"/>
    <w:lvl w:ilvl="0" w:tplc="E44A7D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3D05608"/>
    <w:multiLevelType w:val="hybridMultilevel"/>
    <w:tmpl w:val="179AD57A"/>
    <w:lvl w:ilvl="0" w:tplc="B3E016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49C6414"/>
    <w:multiLevelType w:val="hybridMultilevel"/>
    <w:tmpl w:val="C38077DC"/>
    <w:lvl w:ilvl="0" w:tplc="2E2815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67E212E"/>
    <w:multiLevelType w:val="hybridMultilevel"/>
    <w:tmpl w:val="31E20B2A"/>
    <w:lvl w:ilvl="0" w:tplc="5A143470">
      <w:start w:val="1"/>
      <w:numFmt w:val="decimal"/>
      <w:pStyle w:val="14"/>
      <w:lvlText w:val="2.10.%1"/>
      <w:lvlJc w:val="left"/>
      <w:pPr>
        <w:ind w:left="108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177509C8"/>
    <w:multiLevelType w:val="hybridMultilevel"/>
    <w:tmpl w:val="EBD2703A"/>
    <w:lvl w:ilvl="0" w:tplc="B3E01646">
      <w:start w:val="1"/>
      <w:numFmt w:val="bullet"/>
      <w:lvlText w:val="-"/>
      <w:lvlJc w:val="left"/>
      <w:pPr>
        <w:ind w:left="1429" w:hanging="360"/>
      </w:pPr>
      <w:rPr>
        <w:rFonts w:ascii="Courier New" w:hAnsi="Courier New"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1A944947"/>
    <w:multiLevelType w:val="multilevel"/>
    <w:tmpl w:val="C644D6DC"/>
    <w:lvl w:ilvl="0">
      <w:start w:val="1"/>
      <w:numFmt w:val="decimal"/>
      <w:lvlText w:val="%1."/>
      <w:lvlJc w:val="left"/>
      <w:pPr>
        <w:ind w:left="360" w:hanging="360"/>
      </w:pPr>
      <w:rPr>
        <w:rFonts w:hint="default"/>
      </w:rPr>
    </w:lvl>
    <w:lvl w:ilvl="1">
      <w:start w:val="1"/>
      <w:numFmt w:val="none"/>
      <w:lvlText w:val="2.3."/>
      <w:lvlJc w:val="left"/>
      <w:pPr>
        <w:ind w:left="792" w:hanging="432"/>
      </w:pPr>
      <w:rPr>
        <w:rFonts w:hint="default"/>
        <w:sz w:val="24"/>
        <w:szCs w:val="24"/>
      </w:rPr>
    </w:lvl>
    <w:lvl w:ilvl="2">
      <w:start w:val="1"/>
      <w:numFmt w:val="bullet"/>
      <w:lvlText w:val="-"/>
      <w:lvlJc w:val="left"/>
      <w:pPr>
        <w:ind w:left="1224" w:hanging="504"/>
      </w:pPr>
      <w:rPr>
        <w:rFonts w:ascii="Courier New" w:hAnsi="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1D814C8"/>
    <w:multiLevelType w:val="hybridMultilevel"/>
    <w:tmpl w:val="FA9CB64A"/>
    <w:lvl w:ilvl="0" w:tplc="4CA23164">
      <w:start w:val="1"/>
      <w:numFmt w:val="decimal"/>
      <w:pStyle w:val="17"/>
      <w:lvlText w:val="1.10.%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6C344DA"/>
    <w:multiLevelType w:val="hybridMultilevel"/>
    <w:tmpl w:val="619E5A08"/>
    <w:lvl w:ilvl="0" w:tplc="E4DA41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27E24092"/>
    <w:multiLevelType w:val="hybridMultilevel"/>
    <w:tmpl w:val="D35E7552"/>
    <w:lvl w:ilvl="0" w:tplc="B198A772">
      <w:start w:val="1"/>
      <w:numFmt w:val="decimal"/>
      <w:pStyle w:val="9"/>
      <w:lvlText w:val="1.8.%1"/>
      <w:lvlJc w:val="left"/>
      <w:pPr>
        <w:ind w:left="1440" w:hanging="360"/>
      </w:pPr>
      <w:rPr>
        <w:rFonts w:ascii="Times New Roman" w:hAnsi="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28B848B7"/>
    <w:multiLevelType w:val="hybridMultilevel"/>
    <w:tmpl w:val="A2DC3E46"/>
    <w:lvl w:ilvl="0" w:tplc="32F89B4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3" w15:restartNumberingAfterBreak="0">
    <w:nsid w:val="2ACD244E"/>
    <w:multiLevelType w:val="hybridMultilevel"/>
    <w:tmpl w:val="E8FA848A"/>
    <w:lvl w:ilvl="0" w:tplc="DC90305A">
      <w:start w:val="1"/>
      <w:numFmt w:val="decimal"/>
      <w:pStyle w:val="15"/>
      <w:lvlText w:val="1.%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2B482B72"/>
    <w:multiLevelType w:val="hybridMultilevel"/>
    <w:tmpl w:val="C816987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15:restartNumberingAfterBreak="0">
    <w:nsid w:val="2BC84CC3"/>
    <w:multiLevelType w:val="hybridMultilevel"/>
    <w:tmpl w:val="C9B6CB28"/>
    <w:lvl w:ilvl="0" w:tplc="0419000F">
      <w:start w:val="1"/>
      <w:numFmt w:val="decimal"/>
      <w:lvlText w:val="%1."/>
      <w:lvlJc w:val="left"/>
      <w:pPr>
        <w:ind w:left="752" w:hanging="360"/>
      </w:pPr>
    </w:lvl>
    <w:lvl w:ilvl="1" w:tplc="04190019">
      <w:start w:val="1"/>
      <w:numFmt w:val="lowerLetter"/>
      <w:lvlText w:val="%2."/>
      <w:lvlJc w:val="left"/>
      <w:pPr>
        <w:ind w:left="1472" w:hanging="360"/>
      </w:pPr>
    </w:lvl>
    <w:lvl w:ilvl="2" w:tplc="0419001B">
      <w:start w:val="1"/>
      <w:numFmt w:val="lowerRoman"/>
      <w:lvlText w:val="%3."/>
      <w:lvlJc w:val="right"/>
      <w:pPr>
        <w:ind w:left="2192" w:hanging="180"/>
      </w:pPr>
    </w:lvl>
    <w:lvl w:ilvl="3" w:tplc="0419000F">
      <w:start w:val="1"/>
      <w:numFmt w:val="decimal"/>
      <w:lvlText w:val="%4."/>
      <w:lvlJc w:val="left"/>
      <w:pPr>
        <w:ind w:left="2912" w:hanging="360"/>
      </w:pPr>
    </w:lvl>
    <w:lvl w:ilvl="4" w:tplc="04190019">
      <w:start w:val="1"/>
      <w:numFmt w:val="lowerLetter"/>
      <w:lvlText w:val="%5."/>
      <w:lvlJc w:val="left"/>
      <w:pPr>
        <w:ind w:left="3632" w:hanging="360"/>
      </w:pPr>
    </w:lvl>
    <w:lvl w:ilvl="5" w:tplc="0419001B">
      <w:start w:val="1"/>
      <w:numFmt w:val="lowerRoman"/>
      <w:lvlText w:val="%6."/>
      <w:lvlJc w:val="right"/>
      <w:pPr>
        <w:ind w:left="4352" w:hanging="180"/>
      </w:pPr>
    </w:lvl>
    <w:lvl w:ilvl="6" w:tplc="0419000F">
      <w:start w:val="1"/>
      <w:numFmt w:val="decimal"/>
      <w:lvlText w:val="%7."/>
      <w:lvlJc w:val="left"/>
      <w:pPr>
        <w:ind w:left="5072" w:hanging="360"/>
      </w:pPr>
    </w:lvl>
    <w:lvl w:ilvl="7" w:tplc="04190019">
      <w:start w:val="1"/>
      <w:numFmt w:val="lowerLetter"/>
      <w:lvlText w:val="%8."/>
      <w:lvlJc w:val="left"/>
      <w:pPr>
        <w:ind w:left="5792" w:hanging="360"/>
      </w:pPr>
    </w:lvl>
    <w:lvl w:ilvl="8" w:tplc="0419001B">
      <w:start w:val="1"/>
      <w:numFmt w:val="lowerRoman"/>
      <w:lvlText w:val="%9."/>
      <w:lvlJc w:val="right"/>
      <w:pPr>
        <w:ind w:left="6512" w:hanging="180"/>
      </w:pPr>
    </w:lvl>
  </w:abstractNum>
  <w:abstractNum w:abstractNumId="26" w15:restartNumberingAfterBreak="0">
    <w:nsid w:val="2F6D2D27"/>
    <w:multiLevelType w:val="hybridMultilevel"/>
    <w:tmpl w:val="2DD0EFC4"/>
    <w:lvl w:ilvl="0" w:tplc="B218BB00">
      <w:start w:val="1"/>
      <w:numFmt w:val="decimal"/>
      <w:pStyle w:val="3"/>
      <w:lvlText w:val="2.4.%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FD665F1"/>
    <w:multiLevelType w:val="hybridMultilevel"/>
    <w:tmpl w:val="FEAA56CE"/>
    <w:lvl w:ilvl="0" w:tplc="91CE3100">
      <w:start w:val="1"/>
      <w:numFmt w:val="decimal"/>
      <w:pStyle w:val="4"/>
      <w:lvlText w:val="1.4.5.%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18320CF"/>
    <w:multiLevelType w:val="hybridMultilevel"/>
    <w:tmpl w:val="DB9EF3C0"/>
    <w:lvl w:ilvl="0" w:tplc="0DAE312A">
      <w:start w:val="1"/>
      <w:numFmt w:val="decimal"/>
      <w:pStyle w:val="a"/>
      <w:lvlText w:val="2.4.%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1C63F7F"/>
    <w:multiLevelType w:val="hybridMultilevel"/>
    <w:tmpl w:val="46C699C6"/>
    <w:lvl w:ilvl="0" w:tplc="429E01A6">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0" w15:restartNumberingAfterBreak="0">
    <w:nsid w:val="343E7D0F"/>
    <w:multiLevelType w:val="hybridMultilevel"/>
    <w:tmpl w:val="06AA1738"/>
    <w:lvl w:ilvl="0" w:tplc="719A8F6A">
      <w:start w:val="1"/>
      <w:numFmt w:val="decimal"/>
      <w:pStyle w:val="7"/>
      <w:lvlText w:val="1.6.1.%1"/>
      <w:lvlJc w:val="left"/>
      <w:pPr>
        <w:ind w:left="720" w:hanging="360"/>
      </w:pPr>
      <w:rPr>
        <w:rFonts w:ascii="Times New Roman" w:hAnsi="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4C80E5D"/>
    <w:multiLevelType w:val="hybridMultilevel"/>
    <w:tmpl w:val="4F5018A8"/>
    <w:lvl w:ilvl="0" w:tplc="32F89B4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2" w15:restartNumberingAfterBreak="0">
    <w:nsid w:val="3B1018DE"/>
    <w:multiLevelType w:val="hybridMultilevel"/>
    <w:tmpl w:val="66E85672"/>
    <w:lvl w:ilvl="0" w:tplc="ABBCB6EE">
      <w:start w:val="1"/>
      <w:numFmt w:val="decimal"/>
      <w:pStyle w:val="16"/>
      <w:lvlText w:val="1.4.%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3934A2"/>
    <w:multiLevelType w:val="multilevel"/>
    <w:tmpl w:val="E93080C8"/>
    <w:lvl w:ilvl="0">
      <w:start w:val="1"/>
      <w:numFmt w:val="decimal"/>
      <w:lvlText w:val="%1."/>
      <w:lvlJc w:val="left"/>
      <w:pPr>
        <w:ind w:left="360" w:hanging="360"/>
      </w:pPr>
      <w:rPr>
        <w:rFonts w:hint="default"/>
      </w:rPr>
    </w:lvl>
    <w:lvl w:ilvl="1">
      <w:start w:val="1"/>
      <w:numFmt w:val="none"/>
      <w:lvlText w:val="2.3."/>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Courier New" w:hAnsi="Courier New"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DB33150"/>
    <w:multiLevelType w:val="hybridMultilevel"/>
    <w:tmpl w:val="063809F0"/>
    <w:lvl w:ilvl="0" w:tplc="16F65522">
      <w:start w:val="1"/>
      <w:numFmt w:val="decimal"/>
      <w:pStyle w:val="3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08E3F13"/>
    <w:multiLevelType w:val="hybridMultilevel"/>
    <w:tmpl w:val="1B061480"/>
    <w:lvl w:ilvl="0" w:tplc="B3E0164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B3E01646">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1F762A0"/>
    <w:multiLevelType w:val="hybridMultilevel"/>
    <w:tmpl w:val="AEB4D9DC"/>
    <w:lvl w:ilvl="0" w:tplc="A6B6191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42C138CE"/>
    <w:multiLevelType w:val="hybridMultilevel"/>
    <w:tmpl w:val="CAA4AB1C"/>
    <w:lvl w:ilvl="0" w:tplc="D67CEC8E">
      <w:numFmt w:val="bullet"/>
      <w:lvlText w:val="•"/>
      <w:lvlJc w:val="left"/>
      <w:pPr>
        <w:ind w:left="720" w:hanging="360"/>
      </w:pPr>
      <w:rPr>
        <w:rFonts w:ascii="Times New Roman" w:eastAsiaTheme="minorHAnsi" w:hAnsi="Times New Roman" w:cs="Times New Roman" w:hint="default"/>
      </w:rPr>
    </w:lvl>
    <w:lvl w:ilvl="1" w:tplc="E44A7D8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759652F"/>
    <w:multiLevelType w:val="hybridMultilevel"/>
    <w:tmpl w:val="10FE2936"/>
    <w:lvl w:ilvl="0" w:tplc="E4DA419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4E240097"/>
    <w:multiLevelType w:val="hybridMultilevel"/>
    <w:tmpl w:val="793EA674"/>
    <w:lvl w:ilvl="0" w:tplc="FFFFFFFF">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0" w15:restartNumberingAfterBreak="0">
    <w:nsid w:val="4F4D0184"/>
    <w:multiLevelType w:val="multilevel"/>
    <w:tmpl w:val="CB841E40"/>
    <w:lvl w:ilvl="0">
      <w:start w:val="1"/>
      <w:numFmt w:val="decimal"/>
      <w:lvlText w:val="%1."/>
      <w:lvlJc w:val="left"/>
      <w:pPr>
        <w:ind w:left="360" w:hanging="360"/>
      </w:pPr>
      <w:rPr>
        <w:rFonts w:hint="default"/>
      </w:rPr>
    </w:lvl>
    <w:lvl w:ilvl="1">
      <w:start w:val="1"/>
      <w:numFmt w:val="none"/>
      <w:lvlText w:val="2.3."/>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Courier New" w:hAnsi="Courier New"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F774931"/>
    <w:multiLevelType w:val="hybridMultilevel"/>
    <w:tmpl w:val="5644DD42"/>
    <w:lvl w:ilvl="0" w:tplc="429E01A6">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2" w15:restartNumberingAfterBreak="0">
    <w:nsid w:val="519D4614"/>
    <w:multiLevelType w:val="hybridMultilevel"/>
    <w:tmpl w:val="6A52346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360"/>
        </w:tabs>
        <w:ind w:left="360" w:hanging="360"/>
      </w:pPr>
    </w:lvl>
    <w:lvl w:ilvl="3" w:tplc="04190001">
      <w:start w:val="1"/>
      <w:numFmt w:val="decimal"/>
      <w:lvlText w:val="%4."/>
      <w:lvlJc w:val="left"/>
      <w:pPr>
        <w:tabs>
          <w:tab w:val="num" w:pos="1353"/>
        </w:tabs>
        <w:ind w:left="1353"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51A6248C"/>
    <w:multiLevelType w:val="hybridMultilevel"/>
    <w:tmpl w:val="76BC6DB4"/>
    <w:lvl w:ilvl="0" w:tplc="6F128708">
      <w:start w:val="1"/>
      <w:numFmt w:val="decimal"/>
      <w:pStyle w:val="6"/>
      <w:lvlText w:val="1.6.%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2FC4D29"/>
    <w:multiLevelType w:val="multilevel"/>
    <w:tmpl w:val="75A24172"/>
    <w:lvl w:ilvl="0">
      <w:start w:val="1"/>
      <w:numFmt w:val="decimal"/>
      <w:pStyle w:val="1"/>
      <w:lvlText w:val="%1"/>
      <w:lvlJc w:val="left"/>
      <w:pPr>
        <w:ind w:left="432" w:hanging="432"/>
      </w:pPr>
    </w:lvl>
    <w:lvl w:ilvl="1">
      <w:start w:val="1"/>
      <w:numFmt w:val="decimal"/>
      <w:pStyle w:val="2"/>
      <w:lvlText w:val="%1.%2"/>
      <w:lvlJc w:val="left"/>
      <w:pPr>
        <w:ind w:left="576" w:hanging="576"/>
      </w:pPr>
      <w:rPr>
        <w:i w:val="0"/>
      </w:rPr>
    </w:lvl>
    <w:lvl w:ilvl="2">
      <w:start w:val="1"/>
      <w:numFmt w:val="decimal"/>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0"/>
      <w:lvlText w:val="%1.%2.%3.%4.%5.%6"/>
      <w:lvlJc w:val="left"/>
      <w:pPr>
        <w:ind w:left="1152" w:hanging="1152"/>
      </w:pPr>
    </w:lvl>
    <w:lvl w:ilvl="6">
      <w:start w:val="1"/>
      <w:numFmt w:val="decimal"/>
      <w:pStyle w:val="70"/>
      <w:lvlText w:val="%1.%2.%3.%4.%5.%6.%7"/>
      <w:lvlJc w:val="left"/>
      <w:pPr>
        <w:ind w:left="1296" w:hanging="1296"/>
      </w:pPr>
    </w:lvl>
    <w:lvl w:ilvl="7">
      <w:start w:val="1"/>
      <w:numFmt w:val="decimal"/>
      <w:pStyle w:val="80"/>
      <w:lvlText w:val="%1.%2.%3.%4.%5.%6.%7.%8"/>
      <w:lvlJc w:val="left"/>
      <w:pPr>
        <w:ind w:left="1440" w:hanging="1440"/>
      </w:pPr>
    </w:lvl>
    <w:lvl w:ilvl="8">
      <w:start w:val="1"/>
      <w:numFmt w:val="decimal"/>
      <w:pStyle w:val="90"/>
      <w:lvlText w:val="%1.%2.%3.%4.%5.%6.%7.%8.%9"/>
      <w:lvlJc w:val="left"/>
      <w:pPr>
        <w:ind w:left="1584" w:hanging="1584"/>
      </w:pPr>
    </w:lvl>
  </w:abstractNum>
  <w:abstractNum w:abstractNumId="45" w15:restartNumberingAfterBreak="0">
    <w:nsid w:val="5A49760B"/>
    <w:multiLevelType w:val="hybridMultilevel"/>
    <w:tmpl w:val="265857BC"/>
    <w:lvl w:ilvl="0" w:tplc="4E48AC88">
      <w:start w:val="1"/>
      <w:numFmt w:val="decimal"/>
      <w:pStyle w:val="10"/>
      <w:lvlText w:val="1.2.%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5A7329A0"/>
    <w:multiLevelType w:val="hybridMultilevel"/>
    <w:tmpl w:val="1BD4050A"/>
    <w:lvl w:ilvl="0" w:tplc="E44A7D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C200DED"/>
    <w:multiLevelType w:val="hybridMultilevel"/>
    <w:tmpl w:val="EF72A83C"/>
    <w:lvl w:ilvl="0" w:tplc="B4EC32E4">
      <w:start w:val="1"/>
      <w:numFmt w:val="decimal"/>
      <w:pStyle w:val="12"/>
      <w:lvlText w:val="2.5.%1"/>
      <w:lvlJc w:val="left"/>
      <w:pPr>
        <w:ind w:left="108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5C58546E"/>
    <w:multiLevelType w:val="hybridMultilevel"/>
    <w:tmpl w:val="6860ABFE"/>
    <w:lvl w:ilvl="0" w:tplc="32F89B4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9" w15:restartNumberingAfterBreak="0">
    <w:nsid w:val="5D13628B"/>
    <w:multiLevelType w:val="hybridMultilevel"/>
    <w:tmpl w:val="635C3DD0"/>
    <w:lvl w:ilvl="0" w:tplc="E44A7D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5D5145F4"/>
    <w:multiLevelType w:val="hybridMultilevel"/>
    <w:tmpl w:val="D0981848"/>
    <w:lvl w:ilvl="0" w:tplc="DCC03A4A">
      <w:start w:val="1"/>
      <w:numFmt w:val="bullet"/>
      <w:pStyle w:val="1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0DF0745"/>
    <w:multiLevelType w:val="hybridMultilevel"/>
    <w:tmpl w:val="255460B0"/>
    <w:lvl w:ilvl="0" w:tplc="429E01A6">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2" w15:restartNumberingAfterBreak="0">
    <w:nsid w:val="630A3814"/>
    <w:multiLevelType w:val="hybridMultilevel"/>
    <w:tmpl w:val="4BA2FE24"/>
    <w:lvl w:ilvl="0" w:tplc="B8C87144">
      <w:numFmt w:val="bullet"/>
      <w:lvlText w:val="-"/>
      <w:lvlJc w:val="left"/>
      <w:pPr>
        <w:ind w:left="1429" w:hanging="360"/>
      </w:pPr>
      <w:rPr>
        <w:rFonts w:hint="default"/>
      </w:rPr>
    </w:lvl>
    <w:lvl w:ilvl="1" w:tplc="B3E01646">
      <w:start w:val="1"/>
      <w:numFmt w:val="bullet"/>
      <w:lvlText w:val="-"/>
      <w:lvlJc w:val="left"/>
      <w:pPr>
        <w:ind w:left="142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3" w15:restartNumberingAfterBreak="0">
    <w:nsid w:val="63440651"/>
    <w:multiLevelType w:val="hybridMultilevel"/>
    <w:tmpl w:val="1544560A"/>
    <w:lvl w:ilvl="0" w:tplc="E4DA4190">
      <w:start w:val="1"/>
      <w:numFmt w:val="bullet"/>
      <w:lvlText w:val=""/>
      <w:lvlJc w:val="left"/>
      <w:pPr>
        <w:ind w:left="1429" w:hanging="360"/>
      </w:pPr>
      <w:rPr>
        <w:rFonts w:ascii="Symbol" w:hAnsi="Symbol" w:hint="default"/>
      </w:rPr>
    </w:lvl>
    <w:lvl w:ilvl="1" w:tplc="429E01A6">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3673173"/>
    <w:multiLevelType w:val="hybridMultilevel"/>
    <w:tmpl w:val="87E4A6CC"/>
    <w:lvl w:ilvl="0" w:tplc="32F89B4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5" w15:restartNumberingAfterBreak="0">
    <w:nsid w:val="65553998"/>
    <w:multiLevelType w:val="hybridMultilevel"/>
    <w:tmpl w:val="1F7A11F2"/>
    <w:lvl w:ilvl="0" w:tplc="DCCAB986">
      <w:start w:val="1"/>
      <w:numFmt w:val="decimal"/>
      <w:pStyle w:val="110"/>
      <w:lvlText w:val="2.4.%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6050785"/>
    <w:multiLevelType w:val="hybridMultilevel"/>
    <w:tmpl w:val="3FCA781A"/>
    <w:lvl w:ilvl="0" w:tplc="88DA72C8">
      <w:start w:val="1"/>
      <w:numFmt w:val="decimal"/>
      <w:pStyle w:val="100"/>
      <w:lvlText w:val="2.%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66C32045"/>
    <w:multiLevelType w:val="hybridMultilevel"/>
    <w:tmpl w:val="46720068"/>
    <w:lvl w:ilvl="0" w:tplc="E44A7D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9B211A5"/>
    <w:multiLevelType w:val="hybridMultilevel"/>
    <w:tmpl w:val="5854ED54"/>
    <w:lvl w:ilvl="0" w:tplc="087AAE64">
      <w:start w:val="1"/>
      <w:numFmt w:val="decimal"/>
      <w:pStyle w:val="13"/>
      <w:lvlText w:val="2.7.%1"/>
      <w:lvlJc w:val="left"/>
      <w:pPr>
        <w:ind w:left="108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6A4811B6"/>
    <w:multiLevelType w:val="hybridMultilevel"/>
    <w:tmpl w:val="3270409E"/>
    <w:lvl w:ilvl="0" w:tplc="B3E01646">
      <w:start w:val="1"/>
      <w:numFmt w:val="bullet"/>
      <w:lvlText w:val="-"/>
      <w:lvlJc w:val="left"/>
      <w:pPr>
        <w:ind w:left="1429" w:hanging="360"/>
      </w:pPr>
      <w:rPr>
        <w:rFonts w:ascii="Courier New" w:hAnsi="Courier New" w:hint="default"/>
      </w:rPr>
    </w:lvl>
    <w:lvl w:ilvl="1" w:tplc="B3E01646">
      <w:start w:val="1"/>
      <w:numFmt w:val="bullet"/>
      <w:lvlText w:val="-"/>
      <w:lvlJc w:val="left"/>
      <w:pPr>
        <w:ind w:left="142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0" w15:restartNumberingAfterBreak="0">
    <w:nsid w:val="6C4E4117"/>
    <w:multiLevelType w:val="multilevel"/>
    <w:tmpl w:val="812AB1C4"/>
    <w:lvl w:ilvl="0">
      <w:start w:val="1"/>
      <w:numFmt w:val="decimal"/>
      <w:lvlText w:val="%1."/>
      <w:lvlJc w:val="left"/>
      <w:pPr>
        <w:ind w:left="360" w:hanging="360"/>
      </w:pPr>
      <w:rPr>
        <w:rFonts w:hint="default"/>
      </w:rPr>
    </w:lvl>
    <w:lvl w:ilvl="1">
      <w:start w:val="1"/>
      <w:numFmt w:val="none"/>
      <w:lvlText w:val="2.3."/>
      <w:lvlJc w:val="left"/>
      <w:pPr>
        <w:ind w:left="792" w:hanging="432"/>
      </w:pPr>
      <w:rPr>
        <w:rFonts w:hint="default"/>
        <w:sz w:val="24"/>
        <w:szCs w:val="24"/>
      </w:rPr>
    </w:lvl>
    <w:lvl w:ilvl="2">
      <w:start w:val="1"/>
      <w:numFmt w:val="bullet"/>
      <w:lvlText w:val="-"/>
      <w:lvlJc w:val="left"/>
      <w:pPr>
        <w:ind w:left="788" w:hanging="504"/>
      </w:pPr>
      <w:rPr>
        <w:rFonts w:ascii="Courier New" w:hAnsi="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Courier New" w:hAnsi="Courier New"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EDC3A61"/>
    <w:multiLevelType w:val="hybridMultilevel"/>
    <w:tmpl w:val="AE02F96E"/>
    <w:lvl w:ilvl="0" w:tplc="7E50210A">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72E932A1"/>
    <w:multiLevelType w:val="hybridMultilevel"/>
    <w:tmpl w:val="0DF83082"/>
    <w:lvl w:ilvl="0" w:tplc="E44A7D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B664415"/>
    <w:multiLevelType w:val="hybridMultilevel"/>
    <w:tmpl w:val="5BB21908"/>
    <w:lvl w:ilvl="0" w:tplc="04090001">
      <w:start w:val="1"/>
      <w:numFmt w:val="bullet"/>
      <w:lvlText w:val=""/>
      <w:lvlJc w:val="left"/>
      <w:pPr>
        <w:ind w:left="1429" w:hanging="360"/>
      </w:pPr>
      <w:rPr>
        <w:rFonts w:ascii="Symbol" w:hAnsi="Symbol" w:hint="default"/>
      </w:rPr>
    </w:lvl>
    <w:lvl w:ilvl="1" w:tplc="B8C87144">
      <w:numFmt w:val="bullet"/>
      <w:lvlText w:val="-"/>
      <w:lvlJc w:val="left"/>
      <w:pPr>
        <w:ind w:left="2149" w:hanging="360"/>
      </w:pPr>
      <w:rPr>
        <w:rFonts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
  </w:num>
  <w:num w:numId="2">
    <w:abstractNumId w:val="11"/>
  </w:num>
  <w:num w:numId="3">
    <w:abstractNumId w:val="48"/>
  </w:num>
  <w:num w:numId="4">
    <w:abstractNumId w:val="31"/>
  </w:num>
  <w:num w:numId="5">
    <w:abstractNumId w:val="35"/>
  </w:num>
  <w:num w:numId="6">
    <w:abstractNumId w:val="36"/>
  </w:num>
  <w:num w:numId="7">
    <w:abstractNumId w:val="17"/>
  </w:num>
  <w:num w:numId="8">
    <w:abstractNumId w:val="4"/>
  </w:num>
  <w:num w:numId="9">
    <w:abstractNumId w:val="40"/>
  </w:num>
  <w:num w:numId="10">
    <w:abstractNumId w:val="60"/>
  </w:num>
  <w:num w:numId="11">
    <w:abstractNumId w:val="14"/>
  </w:num>
  <w:num w:numId="12">
    <w:abstractNumId w:val="18"/>
  </w:num>
  <w:num w:numId="13">
    <w:abstractNumId w:val="63"/>
  </w:num>
  <w:num w:numId="14">
    <w:abstractNumId w:val="52"/>
  </w:num>
  <w:num w:numId="15">
    <w:abstractNumId w:val="59"/>
  </w:num>
  <w:num w:numId="16">
    <w:abstractNumId w:val="33"/>
  </w:num>
  <w:num w:numId="17">
    <w:abstractNumId w:val="0"/>
  </w:num>
  <w:num w:numId="18">
    <w:abstractNumId w:val="44"/>
  </w:num>
  <w:num w:numId="19">
    <w:abstractNumId w:val="34"/>
  </w:num>
  <w:num w:numId="20">
    <w:abstractNumId w:val="45"/>
  </w:num>
  <w:num w:numId="21">
    <w:abstractNumId w:val="53"/>
  </w:num>
  <w:num w:numId="22">
    <w:abstractNumId w:val="61"/>
  </w:num>
  <w:num w:numId="23">
    <w:abstractNumId w:val="10"/>
  </w:num>
  <w:num w:numId="24">
    <w:abstractNumId w:val="38"/>
  </w:num>
  <w:num w:numId="25">
    <w:abstractNumId w:val="15"/>
  </w:num>
  <w:num w:numId="26">
    <w:abstractNumId w:val="20"/>
  </w:num>
  <w:num w:numId="27">
    <w:abstractNumId w:val="41"/>
  </w:num>
  <w:num w:numId="28">
    <w:abstractNumId w:val="51"/>
  </w:num>
  <w:num w:numId="29">
    <w:abstractNumId w:val="29"/>
  </w:num>
  <w:num w:numId="30">
    <w:abstractNumId w:val="24"/>
  </w:num>
  <w:num w:numId="31">
    <w:abstractNumId w:val="6"/>
  </w:num>
  <w:num w:numId="32">
    <w:abstractNumId w:val="7"/>
  </w:num>
  <w:num w:numId="33">
    <w:abstractNumId w:val="25"/>
  </w:num>
  <w:num w:numId="3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0"/>
  </w:num>
  <w:num w:numId="36">
    <w:abstractNumId w:val="28"/>
  </w:num>
  <w:num w:numId="37">
    <w:abstractNumId w:val="12"/>
  </w:num>
  <w:num w:numId="38">
    <w:abstractNumId w:val="57"/>
  </w:num>
  <w:num w:numId="39">
    <w:abstractNumId w:val="13"/>
  </w:num>
  <w:num w:numId="40">
    <w:abstractNumId w:val="46"/>
  </w:num>
  <w:num w:numId="41">
    <w:abstractNumId w:val="37"/>
  </w:num>
  <w:num w:numId="42">
    <w:abstractNumId w:val="8"/>
  </w:num>
  <w:num w:numId="43">
    <w:abstractNumId w:val="62"/>
  </w:num>
  <w:num w:numId="44">
    <w:abstractNumId w:val="9"/>
  </w:num>
  <w:num w:numId="45">
    <w:abstractNumId w:val="49"/>
  </w:num>
  <w:num w:numId="4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num>
  <w:num w:numId="48">
    <w:abstractNumId w:val="22"/>
  </w:num>
  <w:num w:numId="49">
    <w:abstractNumId w:val="54"/>
  </w:num>
  <w:num w:numId="50">
    <w:abstractNumId w:val="1"/>
  </w:num>
  <w:num w:numId="51">
    <w:abstractNumId w:val="26"/>
  </w:num>
  <w:num w:numId="52">
    <w:abstractNumId w:val="5"/>
  </w:num>
  <w:num w:numId="53">
    <w:abstractNumId w:val="21"/>
  </w:num>
  <w:num w:numId="54">
    <w:abstractNumId w:val="27"/>
  </w:num>
  <w:num w:numId="55">
    <w:abstractNumId w:val="3"/>
  </w:num>
  <w:num w:numId="56">
    <w:abstractNumId w:val="43"/>
  </w:num>
  <w:num w:numId="57">
    <w:abstractNumId w:val="30"/>
  </w:num>
  <w:num w:numId="58">
    <w:abstractNumId w:val="55"/>
  </w:num>
  <w:num w:numId="59">
    <w:abstractNumId w:val="47"/>
  </w:num>
  <w:num w:numId="60">
    <w:abstractNumId w:val="58"/>
  </w:num>
  <w:num w:numId="61">
    <w:abstractNumId w:val="16"/>
  </w:num>
  <w:num w:numId="62">
    <w:abstractNumId w:val="23"/>
  </w:num>
  <w:num w:numId="63">
    <w:abstractNumId w:val="32"/>
  </w:num>
  <w:num w:numId="64">
    <w:abstractNumId w:val="1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9D2"/>
    <w:rsid w:val="00010660"/>
    <w:rsid w:val="00011AF2"/>
    <w:rsid w:val="000126DF"/>
    <w:rsid w:val="00017F56"/>
    <w:rsid w:val="000214B1"/>
    <w:rsid w:val="000232D5"/>
    <w:rsid w:val="00023780"/>
    <w:rsid w:val="000263DD"/>
    <w:rsid w:val="00027A45"/>
    <w:rsid w:val="00035687"/>
    <w:rsid w:val="0003777B"/>
    <w:rsid w:val="00040997"/>
    <w:rsid w:val="000449C6"/>
    <w:rsid w:val="00045A97"/>
    <w:rsid w:val="00051419"/>
    <w:rsid w:val="0006272E"/>
    <w:rsid w:val="00062A66"/>
    <w:rsid w:val="00067179"/>
    <w:rsid w:val="00075485"/>
    <w:rsid w:val="00082AFB"/>
    <w:rsid w:val="0008446F"/>
    <w:rsid w:val="000A6E04"/>
    <w:rsid w:val="000B03AF"/>
    <w:rsid w:val="000B0FB1"/>
    <w:rsid w:val="000B50E3"/>
    <w:rsid w:val="000B7526"/>
    <w:rsid w:val="000B7DB3"/>
    <w:rsid w:val="000C1203"/>
    <w:rsid w:val="000D79D2"/>
    <w:rsid w:val="000E0132"/>
    <w:rsid w:val="000E37AF"/>
    <w:rsid w:val="000E576E"/>
    <w:rsid w:val="000F2934"/>
    <w:rsid w:val="000F508F"/>
    <w:rsid w:val="000F569A"/>
    <w:rsid w:val="0010780E"/>
    <w:rsid w:val="00111D7F"/>
    <w:rsid w:val="00124898"/>
    <w:rsid w:val="001270DA"/>
    <w:rsid w:val="00132CB2"/>
    <w:rsid w:val="00136815"/>
    <w:rsid w:val="00137A25"/>
    <w:rsid w:val="0015005D"/>
    <w:rsid w:val="00151422"/>
    <w:rsid w:val="00157010"/>
    <w:rsid w:val="00165537"/>
    <w:rsid w:val="00171B18"/>
    <w:rsid w:val="00171DAA"/>
    <w:rsid w:val="001759DE"/>
    <w:rsid w:val="001776CF"/>
    <w:rsid w:val="0018469B"/>
    <w:rsid w:val="00187462"/>
    <w:rsid w:val="001918E1"/>
    <w:rsid w:val="0019562A"/>
    <w:rsid w:val="001B25ED"/>
    <w:rsid w:val="001C3E33"/>
    <w:rsid w:val="001C6194"/>
    <w:rsid w:val="001D1C07"/>
    <w:rsid w:val="001D32B7"/>
    <w:rsid w:val="001D49D2"/>
    <w:rsid w:val="001E031B"/>
    <w:rsid w:val="001E1039"/>
    <w:rsid w:val="001F2FF8"/>
    <w:rsid w:val="001F6B0F"/>
    <w:rsid w:val="002011EA"/>
    <w:rsid w:val="00205DBA"/>
    <w:rsid w:val="00210CA7"/>
    <w:rsid w:val="002159F3"/>
    <w:rsid w:val="00223F03"/>
    <w:rsid w:val="00236D7F"/>
    <w:rsid w:val="00237A9A"/>
    <w:rsid w:val="00240E1F"/>
    <w:rsid w:val="0024601D"/>
    <w:rsid w:val="00247580"/>
    <w:rsid w:val="00254772"/>
    <w:rsid w:val="00260B32"/>
    <w:rsid w:val="002627FE"/>
    <w:rsid w:val="002729CD"/>
    <w:rsid w:val="00280E16"/>
    <w:rsid w:val="002856B4"/>
    <w:rsid w:val="00294E3A"/>
    <w:rsid w:val="002B0F1E"/>
    <w:rsid w:val="002C112E"/>
    <w:rsid w:val="002C1358"/>
    <w:rsid w:val="002C3EFC"/>
    <w:rsid w:val="002C4A60"/>
    <w:rsid w:val="002D378D"/>
    <w:rsid w:val="002D4B98"/>
    <w:rsid w:val="002D7590"/>
    <w:rsid w:val="002E2B54"/>
    <w:rsid w:val="002E4700"/>
    <w:rsid w:val="002F02B5"/>
    <w:rsid w:val="002F5A50"/>
    <w:rsid w:val="003051FD"/>
    <w:rsid w:val="0030787A"/>
    <w:rsid w:val="0031756B"/>
    <w:rsid w:val="00317DB7"/>
    <w:rsid w:val="003211E7"/>
    <w:rsid w:val="003213C2"/>
    <w:rsid w:val="00322A80"/>
    <w:rsid w:val="00327083"/>
    <w:rsid w:val="00331094"/>
    <w:rsid w:val="00333E01"/>
    <w:rsid w:val="003349F0"/>
    <w:rsid w:val="00340CDD"/>
    <w:rsid w:val="003436F9"/>
    <w:rsid w:val="00343998"/>
    <w:rsid w:val="00345480"/>
    <w:rsid w:val="00353E55"/>
    <w:rsid w:val="00362D02"/>
    <w:rsid w:val="003637FD"/>
    <w:rsid w:val="003638BF"/>
    <w:rsid w:val="00364C49"/>
    <w:rsid w:val="003666E0"/>
    <w:rsid w:val="003736C1"/>
    <w:rsid w:val="00381829"/>
    <w:rsid w:val="00384B7C"/>
    <w:rsid w:val="00385703"/>
    <w:rsid w:val="003859B8"/>
    <w:rsid w:val="00386127"/>
    <w:rsid w:val="00392B71"/>
    <w:rsid w:val="00396715"/>
    <w:rsid w:val="003A2585"/>
    <w:rsid w:val="003A3D16"/>
    <w:rsid w:val="003A5B7B"/>
    <w:rsid w:val="003B24F5"/>
    <w:rsid w:val="003C0D23"/>
    <w:rsid w:val="003C1524"/>
    <w:rsid w:val="003C19D4"/>
    <w:rsid w:val="003C1D1E"/>
    <w:rsid w:val="003C43D9"/>
    <w:rsid w:val="003C5F1E"/>
    <w:rsid w:val="003C7E26"/>
    <w:rsid w:val="003E2448"/>
    <w:rsid w:val="003E6CC4"/>
    <w:rsid w:val="003E7AEE"/>
    <w:rsid w:val="003F4DCB"/>
    <w:rsid w:val="003F5C8F"/>
    <w:rsid w:val="004001CC"/>
    <w:rsid w:val="0041071C"/>
    <w:rsid w:val="00411011"/>
    <w:rsid w:val="00426E8B"/>
    <w:rsid w:val="00432E47"/>
    <w:rsid w:val="00434832"/>
    <w:rsid w:val="00436A1B"/>
    <w:rsid w:val="004419A3"/>
    <w:rsid w:val="004447B9"/>
    <w:rsid w:val="00447BB9"/>
    <w:rsid w:val="00455EFA"/>
    <w:rsid w:val="004570CA"/>
    <w:rsid w:val="0046194D"/>
    <w:rsid w:val="00464B7A"/>
    <w:rsid w:val="0047047D"/>
    <w:rsid w:val="00476107"/>
    <w:rsid w:val="0047612A"/>
    <w:rsid w:val="004802C0"/>
    <w:rsid w:val="004844E7"/>
    <w:rsid w:val="00485469"/>
    <w:rsid w:val="004B37E7"/>
    <w:rsid w:val="004C0385"/>
    <w:rsid w:val="004C7AD2"/>
    <w:rsid w:val="004D0B84"/>
    <w:rsid w:val="004E0D56"/>
    <w:rsid w:val="004E3ADE"/>
    <w:rsid w:val="004E3BFF"/>
    <w:rsid w:val="004E5BD8"/>
    <w:rsid w:val="004F02CB"/>
    <w:rsid w:val="00501E65"/>
    <w:rsid w:val="00513038"/>
    <w:rsid w:val="00521EA7"/>
    <w:rsid w:val="00525A23"/>
    <w:rsid w:val="0055179E"/>
    <w:rsid w:val="00563DA0"/>
    <w:rsid w:val="00570CEA"/>
    <w:rsid w:val="00572B78"/>
    <w:rsid w:val="005814AE"/>
    <w:rsid w:val="00590E7F"/>
    <w:rsid w:val="005A1C9A"/>
    <w:rsid w:val="005A2A88"/>
    <w:rsid w:val="005A317A"/>
    <w:rsid w:val="005A3338"/>
    <w:rsid w:val="005A7D4D"/>
    <w:rsid w:val="005B17AE"/>
    <w:rsid w:val="005B5EC2"/>
    <w:rsid w:val="005C1B12"/>
    <w:rsid w:val="005D1928"/>
    <w:rsid w:val="005D41D4"/>
    <w:rsid w:val="005E17E6"/>
    <w:rsid w:val="005E5D46"/>
    <w:rsid w:val="005F1023"/>
    <w:rsid w:val="005F30D4"/>
    <w:rsid w:val="00602751"/>
    <w:rsid w:val="006071D3"/>
    <w:rsid w:val="00615025"/>
    <w:rsid w:val="0061519F"/>
    <w:rsid w:val="00626AF0"/>
    <w:rsid w:val="0063148B"/>
    <w:rsid w:val="00636B82"/>
    <w:rsid w:val="00644A45"/>
    <w:rsid w:val="00645D6E"/>
    <w:rsid w:val="00650700"/>
    <w:rsid w:val="006542CE"/>
    <w:rsid w:val="00661947"/>
    <w:rsid w:val="00663108"/>
    <w:rsid w:val="00664785"/>
    <w:rsid w:val="006670FB"/>
    <w:rsid w:val="00671A5C"/>
    <w:rsid w:val="006760B1"/>
    <w:rsid w:val="006811FF"/>
    <w:rsid w:val="0068320A"/>
    <w:rsid w:val="006875D9"/>
    <w:rsid w:val="00690355"/>
    <w:rsid w:val="006B3945"/>
    <w:rsid w:val="006C1146"/>
    <w:rsid w:val="006C6C7C"/>
    <w:rsid w:val="006C71B4"/>
    <w:rsid w:val="006D1A30"/>
    <w:rsid w:val="006D2810"/>
    <w:rsid w:val="006D6296"/>
    <w:rsid w:val="006E40E2"/>
    <w:rsid w:val="006E5FE4"/>
    <w:rsid w:val="006E767E"/>
    <w:rsid w:val="006F1934"/>
    <w:rsid w:val="006F248A"/>
    <w:rsid w:val="00701E3C"/>
    <w:rsid w:val="00703395"/>
    <w:rsid w:val="007037D9"/>
    <w:rsid w:val="00711E20"/>
    <w:rsid w:val="00713CEF"/>
    <w:rsid w:val="00714042"/>
    <w:rsid w:val="00714FBD"/>
    <w:rsid w:val="00717AF8"/>
    <w:rsid w:val="00732C4C"/>
    <w:rsid w:val="00736F92"/>
    <w:rsid w:val="00743014"/>
    <w:rsid w:val="00747FBC"/>
    <w:rsid w:val="007642A2"/>
    <w:rsid w:val="00770193"/>
    <w:rsid w:val="00770558"/>
    <w:rsid w:val="0077196B"/>
    <w:rsid w:val="00772EBE"/>
    <w:rsid w:val="00775156"/>
    <w:rsid w:val="00776522"/>
    <w:rsid w:val="007777FB"/>
    <w:rsid w:val="007A0B50"/>
    <w:rsid w:val="007A1C52"/>
    <w:rsid w:val="007A477D"/>
    <w:rsid w:val="007B541E"/>
    <w:rsid w:val="007C7A81"/>
    <w:rsid w:val="007D4A02"/>
    <w:rsid w:val="007D59D7"/>
    <w:rsid w:val="007D6874"/>
    <w:rsid w:val="007F6388"/>
    <w:rsid w:val="008003EE"/>
    <w:rsid w:val="00804EA1"/>
    <w:rsid w:val="0081730A"/>
    <w:rsid w:val="0082372D"/>
    <w:rsid w:val="00832472"/>
    <w:rsid w:val="00842E1D"/>
    <w:rsid w:val="00843DBA"/>
    <w:rsid w:val="00847F38"/>
    <w:rsid w:val="008501C6"/>
    <w:rsid w:val="008708A8"/>
    <w:rsid w:val="00875245"/>
    <w:rsid w:val="00876889"/>
    <w:rsid w:val="00882330"/>
    <w:rsid w:val="00882BFB"/>
    <w:rsid w:val="00884A60"/>
    <w:rsid w:val="00885A05"/>
    <w:rsid w:val="008A400B"/>
    <w:rsid w:val="008B2F1E"/>
    <w:rsid w:val="008B3874"/>
    <w:rsid w:val="008B5E8B"/>
    <w:rsid w:val="008C1DBB"/>
    <w:rsid w:val="008C4C08"/>
    <w:rsid w:val="008D0515"/>
    <w:rsid w:val="008D1BED"/>
    <w:rsid w:val="008D51AB"/>
    <w:rsid w:val="008D6B4F"/>
    <w:rsid w:val="008F676D"/>
    <w:rsid w:val="00902AE0"/>
    <w:rsid w:val="00905876"/>
    <w:rsid w:val="00916843"/>
    <w:rsid w:val="00916DCF"/>
    <w:rsid w:val="00917780"/>
    <w:rsid w:val="00917F7C"/>
    <w:rsid w:val="00922FFC"/>
    <w:rsid w:val="00925B0C"/>
    <w:rsid w:val="009346F7"/>
    <w:rsid w:val="00934AAE"/>
    <w:rsid w:val="00935EA7"/>
    <w:rsid w:val="009363DF"/>
    <w:rsid w:val="00943117"/>
    <w:rsid w:val="00951521"/>
    <w:rsid w:val="009561A6"/>
    <w:rsid w:val="009566A3"/>
    <w:rsid w:val="00966F42"/>
    <w:rsid w:val="0097074F"/>
    <w:rsid w:val="0097677A"/>
    <w:rsid w:val="00980F9B"/>
    <w:rsid w:val="00981E7B"/>
    <w:rsid w:val="00985EDC"/>
    <w:rsid w:val="009901B0"/>
    <w:rsid w:val="00997B03"/>
    <w:rsid w:val="009A0D92"/>
    <w:rsid w:val="009B00F6"/>
    <w:rsid w:val="009B2308"/>
    <w:rsid w:val="009C7BE9"/>
    <w:rsid w:val="009D66B4"/>
    <w:rsid w:val="009D6D39"/>
    <w:rsid w:val="009F2C39"/>
    <w:rsid w:val="009F6A17"/>
    <w:rsid w:val="00A01534"/>
    <w:rsid w:val="00A02EA7"/>
    <w:rsid w:val="00A03B3E"/>
    <w:rsid w:val="00A05892"/>
    <w:rsid w:val="00A2632F"/>
    <w:rsid w:val="00A30A06"/>
    <w:rsid w:val="00A3397C"/>
    <w:rsid w:val="00A3419D"/>
    <w:rsid w:val="00A36C8D"/>
    <w:rsid w:val="00A40ADD"/>
    <w:rsid w:val="00A4724A"/>
    <w:rsid w:val="00A472A2"/>
    <w:rsid w:val="00A66F91"/>
    <w:rsid w:val="00A723A0"/>
    <w:rsid w:val="00A723B4"/>
    <w:rsid w:val="00A7538D"/>
    <w:rsid w:val="00A778FC"/>
    <w:rsid w:val="00A84B11"/>
    <w:rsid w:val="00A84FB3"/>
    <w:rsid w:val="00A85805"/>
    <w:rsid w:val="00A90FF2"/>
    <w:rsid w:val="00A956AC"/>
    <w:rsid w:val="00A97AC1"/>
    <w:rsid w:val="00AA24E1"/>
    <w:rsid w:val="00AA6CDB"/>
    <w:rsid w:val="00AB3532"/>
    <w:rsid w:val="00AB5E95"/>
    <w:rsid w:val="00AB7390"/>
    <w:rsid w:val="00AC0F6C"/>
    <w:rsid w:val="00AC32E2"/>
    <w:rsid w:val="00AC53BD"/>
    <w:rsid w:val="00AC5A39"/>
    <w:rsid w:val="00AE0515"/>
    <w:rsid w:val="00AE0A9C"/>
    <w:rsid w:val="00AE21C6"/>
    <w:rsid w:val="00AE4001"/>
    <w:rsid w:val="00AE5247"/>
    <w:rsid w:val="00AF6229"/>
    <w:rsid w:val="00B02B3C"/>
    <w:rsid w:val="00B034D0"/>
    <w:rsid w:val="00B0532E"/>
    <w:rsid w:val="00B14513"/>
    <w:rsid w:val="00B163C8"/>
    <w:rsid w:val="00B16D1C"/>
    <w:rsid w:val="00B230DC"/>
    <w:rsid w:val="00B26BE8"/>
    <w:rsid w:val="00B26FD6"/>
    <w:rsid w:val="00B3211E"/>
    <w:rsid w:val="00B34521"/>
    <w:rsid w:val="00B4340C"/>
    <w:rsid w:val="00B44D14"/>
    <w:rsid w:val="00B4533D"/>
    <w:rsid w:val="00B60C2F"/>
    <w:rsid w:val="00B6728F"/>
    <w:rsid w:val="00B7665F"/>
    <w:rsid w:val="00B77532"/>
    <w:rsid w:val="00B83B20"/>
    <w:rsid w:val="00B928E8"/>
    <w:rsid w:val="00B93661"/>
    <w:rsid w:val="00B964A4"/>
    <w:rsid w:val="00BB7EDD"/>
    <w:rsid w:val="00BD0489"/>
    <w:rsid w:val="00BD04EA"/>
    <w:rsid w:val="00BD34AF"/>
    <w:rsid w:val="00BD51C6"/>
    <w:rsid w:val="00BE02D9"/>
    <w:rsid w:val="00BE214A"/>
    <w:rsid w:val="00BF2D7C"/>
    <w:rsid w:val="00BF6F01"/>
    <w:rsid w:val="00C00CBF"/>
    <w:rsid w:val="00C01D79"/>
    <w:rsid w:val="00C05793"/>
    <w:rsid w:val="00C06C59"/>
    <w:rsid w:val="00C16641"/>
    <w:rsid w:val="00C236C0"/>
    <w:rsid w:val="00C2575C"/>
    <w:rsid w:val="00C25F87"/>
    <w:rsid w:val="00C27A7B"/>
    <w:rsid w:val="00C31075"/>
    <w:rsid w:val="00C44029"/>
    <w:rsid w:val="00C47116"/>
    <w:rsid w:val="00C47F0D"/>
    <w:rsid w:val="00C5607D"/>
    <w:rsid w:val="00C56088"/>
    <w:rsid w:val="00C6146A"/>
    <w:rsid w:val="00C627A3"/>
    <w:rsid w:val="00C77B2B"/>
    <w:rsid w:val="00C80EDF"/>
    <w:rsid w:val="00C830A5"/>
    <w:rsid w:val="00C838AD"/>
    <w:rsid w:val="00C85F0C"/>
    <w:rsid w:val="00C94A8B"/>
    <w:rsid w:val="00C9565E"/>
    <w:rsid w:val="00C97AEC"/>
    <w:rsid w:val="00C97BCD"/>
    <w:rsid w:val="00CB2C59"/>
    <w:rsid w:val="00CC0EA8"/>
    <w:rsid w:val="00CC5E25"/>
    <w:rsid w:val="00CD65D6"/>
    <w:rsid w:val="00CD7182"/>
    <w:rsid w:val="00CE111B"/>
    <w:rsid w:val="00CE122E"/>
    <w:rsid w:val="00CE3BCC"/>
    <w:rsid w:val="00CF2538"/>
    <w:rsid w:val="00CF3ABD"/>
    <w:rsid w:val="00D0012F"/>
    <w:rsid w:val="00D013F9"/>
    <w:rsid w:val="00D03B2F"/>
    <w:rsid w:val="00D03BA6"/>
    <w:rsid w:val="00D03FE9"/>
    <w:rsid w:val="00D05187"/>
    <w:rsid w:val="00D06D1F"/>
    <w:rsid w:val="00D166E2"/>
    <w:rsid w:val="00D200EC"/>
    <w:rsid w:val="00D249BF"/>
    <w:rsid w:val="00D26439"/>
    <w:rsid w:val="00D27537"/>
    <w:rsid w:val="00D41DC1"/>
    <w:rsid w:val="00D44FA7"/>
    <w:rsid w:val="00D4695C"/>
    <w:rsid w:val="00D6065E"/>
    <w:rsid w:val="00D63964"/>
    <w:rsid w:val="00D63D30"/>
    <w:rsid w:val="00D82650"/>
    <w:rsid w:val="00D82DBA"/>
    <w:rsid w:val="00D8307D"/>
    <w:rsid w:val="00D90606"/>
    <w:rsid w:val="00D94938"/>
    <w:rsid w:val="00D97F6C"/>
    <w:rsid w:val="00DA74C8"/>
    <w:rsid w:val="00DA762C"/>
    <w:rsid w:val="00DB0300"/>
    <w:rsid w:val="00DC254A"/>
    <w:rsid w:val="00DC2F07"/>
    <w:rsid w:val="00DD30F0"/>
    <w:rsid w:val="00DE4D43"/>
    <w:rsid w:val="00DF35A0"/>
    <w:rsid w:val="00DF37C1"/>
    <w:rsid w:val="00E01055"/>
    <w:rsid w:val="00E04598"/>
    <w:rsid w:val="00E10D43"/>
    <w:rsid w:val="00E2603A"/>
    <w:rsid w:val="00E27198"/>
    <w:rsid w:val="00E33173"/>
    <w:rsid w:val="00E37933"/>
    <w:rsid w:val="00E42B2E"/>
    <w:rsid w:val="00E4402E"/>
    <w:rsid w:val="00E54F48"/>
    <w:rsid w:val="00E61F99"/>
    <w:rsid w:val="00E915B1"/>
    <w:rsid w:val="00E9238B"/>
    <w:rsid w:val="00E94AF5"/>
    <w:rsid w:val="00E960B0"/>
    <w:rsid w:val="00E97D44"/>
    <w:rsid w:val="00EA1660"/>
    <w:rsid w:val="00EB4838"/>
    <w:rsid w:val="00EB6122"/>
    <w:rsid w:val="00EE4195"/>
    <w:rsid w:val="00F02E56"/>
    <w:rsid w:val="00F04725"/>
    <w:rsid w:val="00F14D2B"/>
    <w:rsid w:val="00F157E9"/>
    <w:rsid w:val="00F16483"/>
    <w:rsid w:val="00F27697"/>
    <w:rsid w:val="00F313AD"/>
    <w:rsid w:val="00F33304"/>
    <w:rsid w:val="00F33C75"/>
    <w:rsid w:val="00F50B2C"/>
    <w:rsid w:val="00F5282A"/>
    <w:rsid w:val="00F63B94"/>
    <w:rsid w:val="00F64FA8"/>
    <w:rsid w:val="00F7409B"/>
    <w:rsid w:val="00F74E4D"/>
    <w:rsid w:val="00F77371"/>
    <w:rsid w:val="00F82E7C"/>
    <w:rsid w:val="00F91512"/>
    <w:rsid w:val="00F93345"/>
    <w:rsid w:val="00F95D46"/>
    <w:rsid w:val="00FA1A37"/>
    <w:rsid w:val="00FA35D3"/>
    <w:rsid w:val="00FA4FBB"/>
    <w:rsid w:val="00FA784B"/>
    <w:rsid w:val="00FA7CBE"/>
    <w:rsid w:val="00FB5EC2"/>
    <w:rsid w:val="00FB7F8D"/>
    <w:rsid w:val="00FC29B4"/>
    <w:rsid w:val="00FC69B1"/>
    <w:rsid w:val="00FD250F"/>
    <w:rsid w:val="00FD4183"/>
    <w:rsid w:val="00FF5012"/>
    <w:rsid w:val="00FF601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0"/>
    <o:shapelayout v:ext="edit">
      <o:idmap v:ext="edit" data="1"/>
    </o:shapelayout>
  </w:shapeDefaults>
  <w:decimalSymbol w:val="."/>
  <w:listSeparator w:val=";"/>
  <w15:docId w15:val="{0BC1C1E9-DB2C-4A60-91EF-5A2A3CE9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1"/>
    <w:basedOn w:val="a0"/>
    <w:next w:val="a0"/>
    <w:link w:val="18"/>
    <w:qFormat/>
    <w:rsid w:val="000A6E04"/>
    <w:pPr>
      <w:keepNext/>
      <w:keepLines/>
      <w:numPr>
        <w:numId w:val="18"/>
      </w:numPr>
      <w:spacing w:before="480" w:after="0"/>
      <w:outlineLvl w:val="0"/>
    </w:pPr>
    <w:rPr>
      <w:rFonts w:ascii="Times New Roman" w:eastAsiaTheme="majorEastAsia" w:hAnsi="Times New Roman" w:cstheme="majorBidi"/>
      <w:b/>
      <w:bCs/>
      <w:sz w:val="32"/>
      <w:szCs w:val="28"/>
    </w:rPr>
  </w:style>
  <w:style w:type="paragraph" w:styleId="2">
    <w:name w:val="heading 2"/>
    <w:aliases w:val="ГЛАВА,2"/>
    <w:basedOn w:val="a0"/>
    <w:next w:val="a0"/>
    <w:link w:val="20"/>
    <w:unhideWhenUsed/>
    <w:qFormat/>
    <w:rsid w:val="007C7A81"/>
    <w:pPr>
      <w:keepNext/>
      <w:keepLines/>
      <w:numPr>
        <w:ilvl w:val="1"/>
        <w:numId w:val="18"/>
      </w:numPr>
      <w:spacing w:before="200" w:after="0"/>
      <w:outlineLvl w:val="1"/>
    </w:pPr>
    <w:rPr>
      <w:rFonts w:ascii="Times New Roman" w:eastAsiaTheme="majorEastAsia" w:hAnsi="Times New Roman" w:cstheme="majorBidi"/>
      <w:b/>
      <w:bCs/>
      <w:sz w:val="28"/>
      <w:szCs w:val="26"/>
    </w:rPr>
  </w:style>
  <w:style w:type="paragraph" w:styleId="30">
    <w:name w:val="heading 3"/>
    <w:basedOn w:val="a0"/>
    <w:next w:val="a0"/>
    <w:link w:val="31"/>
    <w:unhideWhenUsed/>
    <w:qFormat/>
    <w:rsid w:val="007C7A81"/>
    <w:pPr>
      <w:keepNext/>
      <w:keepLines/>
      <w:numPr>
        <w:numId w:val="19"/>
      </w:numPr>
      <w:spacing w:before="200" w:after="0"/>
      <w:outlineLvl w:val="2"/>
    </w:pPr>
    <w:rPr>
      <w:rFonts w:ascii="Times New Roman" w:eastAsiaTheme="majorEastAsia" w:hAnsi="Times New Roman" w:cstheme="majorBidi"/>
      <w:b/>
      <w:bCs/>
      <w:sz w:val="28"/>
    </w:rPr>
  </w:style>
  <w:style w:type="paragraph" w:styleId="40">
    <w:name w:val="heading 4"/>
    <w:basedOn w:val="a0"/>
    <w:next w:val="a0"/>
    <w:link w:val="41"/>
    <w:uiPriority w:val="9"/>
    <w:unhideWhenUsed/>
    <w:qFormat/>
    <w:rsid w:val="00626AF0"/>
    <w:pPr>
      <w:keepNext/>
      <w:keepLines/>
      <w:numPr>
        <w:ilvl w:val="3"/>
        <w:numId w:val="18"/>
      </w:numPr>
      <w:spacing w:before="200" w:after="0"/>
      <w:outlineLvl w:val="3"/>
    </w:pPr>
    <w:rPr>
      <w:rFonts w:asciiTheme="majorHAnsi" w:eastAsiaTheme="majorEastAsia" w:hAnsiTheme="majorHAnsi" w:cstheme="majorBidi"/>
      <w:b/>
      <w:bCs/>
      <w:i/>
      <w:iCs/>
      <w:color w:val="4F81BD" w:themeColor="accent1"/>
    </w:rPr>
  </w:style>
  <w:style w:type="paragraph" w:styleId="50">
    <w:name w:val="heading 5"/>
    <w:basedOn w:val="a0"/>
    <w:next w:val="a0"/>
    <w:link w:val="51"/>
    <w:unhideWhenUsed/>
    <w:qFormat/>
    <w:rsid w:val="00626AF0"/>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60">
    <w:name w:val="heading 6"/>
    <w:basedOn w:val="a0"/>
    <w:next w:val="a0"/>
    <w:link w:val="61"/>
    <w:uiPriority w:val="9"/>
    <w:unhideWhenUsed/>
    <w:qFormat/>
    <w:rsid w:val="00626AF0"/>
    <w:pPr>
      <w:keepNext/>
      <w:keepLines/>
      <w:numPr>
        <w:ilvl w:val="5"/>
        <w:numId w:val="18"/>
      </w:numPr>
      <w:spacing w:before="200" w:after="0"/>
      <w:outlineLvl w:val="5"/>
    </w:pPr>
    <w:rPr>
      <w:rFonts w:asciiTheme="majorHAnsi" w:eastAsiaTheme="majorEastAsia" w:hAnsiTheme="majorHAnsi" w:cstheme="majorBidi"/>
      <w:i/>
      <w:iCs/>
      <w:color w:val="243F60" w:themeColor="accent1" w:themeShade="7F"/>
    </w:rPr>
  </w:style>
  <w:style w:type="paragraph" w:styleId="70">
    <w:name w:val="heading 7"/>
    <w:basedOn w:val="a0"/>
    <w:next w:val="a0"/>
    <w:link w:val="71"/>
    <w:uiPriority w:val="9"/>
    <w:unhideWhenUsed/>
    <w:qFormat/>
    <w:rsid w:val="00626AF0"/>
    <w:pPr>
      <w:keepNext/>
      <w:keepLines/>
      <w:numPr>
        <w:ilvl w:val="6"/>
        <w:numId w:val="18"/>
      </w:numPr>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0"/>
    <w:next w:val="a0"/>
    <w:link w:val="81"/>
    <w:uiPriority w:val="9"/>
    <w:unhideWhenUsed/>
    <w:qFormat/>
    <w:rsid w:val="00626AF0"/>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aliases w:val="1 уровень"/>
    <w:basedOn w:val="a0"/>
    <w:next w:val="a0"/>
    <w:link w:val="91"/>
    <w:uiPriority w:val="9"/>
    <w:unhideWhenUsed/>
    <w:qFormat/>
    <w:rsid w:val="00626AF0"/>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8">
    <w:name w:val="Заголовок 1 Знак"/>
    <w:aliases w:val="1 Знак"/>
    <w:basedOn w:val="a1"/>
    <w:link w:val="1"/>
    <w:rsid w:val="000A6E04"/>
    <w:rPr>
      <w:rFonts w:ascii="Times New Roman" w:eastAsiaTheme="majorEastAsia" w:hAnsi="Times New Roman" w:cstheme="majorBidi"/>
      <w:b/>
      <w:bCs/>
      <w:sz w:val="32"/>
      <w:szCs w:val="28"/>
    </w:rPr>
  </w:style>
  <w:style w:type="character" w:customStyle="1" w:styleId="20">
    <w:name w:val="Заголовок 2 Знак"/>
    <w:aliases w:val="ГЛАВА Знак,2 Знак"/>
    <w:basedOn w:val="a1"/>
    <w:link w:val="2"/>
    <w:rsid w:val="007C7A81"/>
    <w:rPr>
      <w:rFonts w:ascii="Times New Roman" w:eastAsiaTheme="majorEastAsia" w:hAnsi="Times New Roman" w:cstheme="majorBidi"/>
      <w:b/>
      <w:bCs/>
      <w:sz w:val="28"/>
      <w:szCs w:val="26"/>
    </w:rPr>
  </w:style>
  <w:style w:type="character" w:customStyle="1" w:styleId="31">
    <w:name w:val="Заголовок 3 Знак"/>
    <w:basedOn w:val="a1"/>
    <w:link w:val="30"/>
    <w:rsid w:val="007C7A81"/>
    <w:rPr>
      <w:rFonts w:ascii="Times New Roman" w:eastAsiaTheme="majorEastAsia" w:hAnsi="Times New Roman" w:cstheme="majorBidi"/>
      <w:b/>
      <w:bCs/>
      <w:sz w:val="28"/>
    </w:rPr>
  </w:style>
  <w:style w:type="character" w:customStyle="1" w:styleId="41">
    <w:name w:val="Заголовок 4 Знак"/>
    <w:basedOn w:val="a1"/>
    <w:link w:val="40"/>
    <w:uiPriority w:val="9"/>
    <w:rsid w:val="00626AF0"/>
    <w:rPr>
      <w:rFonts w:asciiTheme="majorHAnsi" w:eastAsiaTheme="majorEastAsia" w:hAnsiTheme="majorHAnsi" w:cstheme="majorBidi"/>
      <w:b/>
      <w:bCs/>
      <w:i/>
      <w:iCs/>
      <w:color w:val="4F81BD" w:themeColor="accent1"/>
    </w:rPr>
  </w:style>
  <w:style w:type="character" w:customStyle="1" w:styleId="51">
    <w:name w:val="Заголовок 5 Знак"/>
    <w:basedOn w:val="a1"/>
    <w:link w:val="50"/>
    <w:rsid w:val="00626AF0"/>
    <w:rPr>
      <w:rFonts w:asciiTheme="majorHAnsi" w:eastAsiaTheme="majorEastAsia" w:hAnsiTheme="majorHAnsi" w:cstheme="majorBidi"/>
      <w:color w:val="243F60" w:themeColor="accent1" w:themeShade="7F"/>
    </w:rPr>
  </w:style>
  <w:style w:type="character" w:customStyle="1" w:styleId="61">
    <w:name w:val="Заголовок 6 Знак"/>
    <w:basedOn w:val="a1"/>
    <w:link w:val="60"/>
    <w:uiPriority w:val="9"/>
    <w:rsid w:val="00626AF0"/>
    <w:rPr>
      <w:rFonts w:asciiTheme="majorHAnsi" w:eastAsiaTheme="majorEastAsia" w:hAnsiTheme="majorHAnsi" w:cstheme="majorBidi"/>
      <w:i/>
      <w:iCs/>
      <w:color w:val="243F60" w:themeColor="accent1" w:themeShade="7F"/>
    </w:rPr>
  </w:style>
  <w:style w:type="character" w:customStyle="1" w:styleId="71">
    <w:name w:val="Заголовок 7 Знак"/>
    <w:basedOn w:val="a1"/>
    <w:link w:val="70"/>
    <w:uiPriority w:val="9"/>
    <w:rsid w:val="00626AF0"/>
    <w:rPr>
      <w:rFonts w:asciiTheme="majorHAnsi" w:eastAsiaTheme="majorEastAsia" w:hAnsiTheme="majorHAnsi" w:cstheme="majorBidi"/>
      <w:i/>
      <w:iCs/>
      <w:color w:val="404040" w:themeColor="text1" w:themeTint="BF"/>
    </w:rPr>
  </w:style>
  <w:style w:type="character" w:customStyle="1" w:styleId="81">
    <w:name w:val="Заголовок 8 Знак"/>
    <w:basedOn w:val="a1"/>
    <w:link w:val="80"/>
    <w:uiPriority w:val="9"/>
    <w:rsid w:val="00626AF0"/>
    <w:rPr>
      <w:rFonts w:asciiTheme="majorHAnsi" w:eastAsiaTheme="majorEastAsia" w:hAnsiTheme="majorHAnsi" w:cstheme="majorBidi"/>
      <w:color w:val="404040" w:themeColor="text1" w:themeTint="BF"/>
      <w:sz w:val="20"/>
      <w:szCs w:val="20"/>
    </w:rPr>
  </w:style>
  <w:style w:type="character" w:customStyle="1" w:styleId="91">
    <w:name w:val="Заголовок 9 Знак"/>
    <w:aliases w:val="1 уровень Знак"/>
    <w:basedOn w:val="a1"/>
    <w:link w:val="90"/>
    <w:uiPriority w:val="9"/>
    <w:rsid w:val="00626AF0"/>
    <w:rPr>
      <w:rFonts w:asciiTheme="majorHAnsi" w:eastAsiaTheme="majorEastAsia" w:hAnsiTheme="majorHAnsi" w:cstheme="majorBidi"/>
      <w:i/>
      <w:iCs/>
      <w:color w:val="404040" w:themeColor="text1" w:themeTint="BF"/>
      <w:sz w:val="20"/>
      <w:szCs w:val="20"/>
    </w:rPr>
  </w:style>
  <w:style w:type="paragraph" w:styleId="a4">
    <w:name w:val="List Paragraph"/>
    <w:basedOn w:val="a0"/>
    <w:link w:val="a5"/>
    <w:uiPriority w:val="34"/>
    <w:qFormat/>
    <w:rsid w:val="00714042"/>
    <w:pPr>
      <w:ind w:left="720"/>
      <w:contextualSpacing/>
    </w:pPr>
  </w:style>
  <w:style w:type="paragraph" w:styleId="a6">
    <w:name w:val="Body Text Indent"/>
    <w:aliases w:val="Мой Заголовок 1,Основной текст 1,Iniiaiie oaeno 1"/>
    <w:basedOn w:val="a0"/>
    <w:link w:val="a7"/>
    <w:rsid w:val="00C47116"/>
    <w:pPr>
      <w:spacing w:after="0" w:line="288" w:lineRule="auto"/>
      <w:ind w:left="360"/>
      <w:jc w:val="both"/>
    </w:pPr>
    <w:rPr>
      <w:rFonts w:ascii="Times New Roman" w:eastAsia="Times New Roman" w:hAnsi="Times New Roman" w:cs="Times New Roman"/>
      <w:sz w:val="28"/>
      <w:szCs w:val="28"/>
      <w:lang w:eastAsia="ru-RU"/>
    </w:rPr>
  </w:style>
  <w:style w:type="character" w:customStyle="1" w:styleId="a7">
    <w:name w:val="Основной текст с отступом Знак"/>
    <w:aliases w:val="Мой Заголовок 1 Знак,Основной текст 1 Знак,Iniiaiie oaeno 1 Знак"/>
    <w:basedOn w:val="a1"/>
    <w:link w:val="a6"/>
    <w:rsid w:val="00C47116"/>
    <w:rPr>
      <w:rFonts w:ascii="Times New Roman" w:eastAsia="Times New Roman" w:hAnsi="Times New Roman" w:cs="Times New Roman"/>
      <w:sz w:val="28"/>
      <w:szCs w:val="28"/>
      <w:lang w:eastAsia="ru-RU"/>
    </w:rPr>
  </w:style>
  <w:style w:type="table" w:styleId="a8">
    <w:name w:val="Table Grid"/>
    <w:basedOn w:val="a2"/>
    <w:uiPriority w:val="59"/>
    <w:rsid w:val="0033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nhideWhenUsed/>
    <w:rsid w:val="002C4A60"/>
    <w:pPr>
      <w:tabs>
        <w:tab w:val="center" w:pos="4677"/>
        <w:tab w:val="right" w:pos="9355"/>
      </w:tabs>
      <w:spacing w:after="0" w:line="240" w:lineRule="auto"/>
    </w:pPr>
  </w:style>
  <w:style w:type="character" w:customStyle="1" w:styleId="aa">
    <w:name w:val="Верхний колонтитул Знак"/>
    <w:basedOn w:val="a1"/>
    <w:link w:val="a9"/>
    <w:rsid w:val="002C4A60"/>
  </w:style>
  <w:style w:type="paragraph" w:styleId="ab">
    <w:name w:val="footer"/>
    <w:basedOn w:val="a0"/>
    <w:link w:val="ac"/>
    <w:uiPriority w:val="99"/>
    <w:unhideWhenUsed/>
    <w:rsid w:val="002C4A60"/>
    <w:pPr>
      <w:tabs>
        <w:tab w:val="center" w:pos="4677"/>
        <w:tab w:val="right" w:pos="9355"/>
      </w:tabs>
      <w:spacing w:after="0" w:line="240" w:lineRule="auto"/>
    </w:pPr>
  </w:style>
  <w:style w:type="character" w:customStyle="1" w:styleId="ac">
    <w:name w:val="Нижний колонтитул Знак"/>
    <w:basedOn w:val="a1"/>
    <w:link w:val="ab"/>
    <w:uiPriority w:val="99"/>
    <w:rsid w:val="002C4A60"/>
  </w:style>
  <w:style w:type="paragraph" w:styleId="ad">
    <w:name w:val="TOC Heading"/>
    <w:basedOn w:val="1"/>
    <w:next w:val="a0"/>
    <w:uiPriority w:val="39"/>
    <w:unhideWhenUsed/>
    <w:qFormat/>
    <w:rsid w:val="00717AF8"/>
    <w:pPr>
      <w:numPr>
        <w:numId w:val="0"/>
      </w:numPr>
      <w:outlineLvl w:val="9"/>
    </w:pPr>
    <w:rPr>
      <w:lang w:eastAsia="ru-RU"/>
    </w:rPr>
  </w:style>
  <w:style w:type="paragraph" w:styleId="21">
    <w:name w:val="toc 2"/>
    <w:basedOn w:val="a0"/>
    <w:next w:val="a0"/>
    <w:autoRedefine/>
    <w:uiPriority w:val="39"/>
    <w:unhideWhenUsed/>
    <w:qFormat/>
    <w:rsid w:val="00717AF8"/>
    <w:pPr>
      <w:spacing w:after="100"/>
      <w:ind w:left="220"/>
    </w:pPr>
  </w:style>
  <w:style w:type="character" w:styleId="ae">
    <w:name w:val="Hyperlink"/>
    <w:basedOn w:val="a1"/>
    <w:uiPriority w:val="99"/>
    <w:unhideWhenUsed/>
    <w:rsid w:val="00717AF8"/>
    <w:rPr>
      <w:color w:val="0000FF" w:themeColor="hyperlink"/>
      <w:u w:val="single"/>
    </w:rPr>
  </w:style>
  <w:style w:type="paragraph" w:styleId="af">
    <w:name w:val="Balloon Text"/>
    <w:basedOn w:val="a0"/>
    <w:link w:val="af0"/>
    <w:semiHidden/>
    <w:unhideWhenUsed/>
    <w:rsid w:val="00717AF8"/>
    <w:pPr>
      <w:spacing w:after="0" w:line="240" w:lineRule="auto"/>
    </w:pPr>
    <w:rPr>
      <w:rFonts w:ascii="Tahoma" w:hAnsi="Tahoma" w:cs="Tahoma"/>
      <w:sz w:val="16"/>
      <w:szCs w:val="16"/>
    </w:rPr>
  </w:style>
  <w:style w:type="character" w:customStyle="1" w:styleId="af0">
    <w:name w:val="Текст выноски Знак"/>
    <w:basedOn w:val="a1"/>
    <w:link w:val="af"/>
    <w:semiHidden/>
    <w:rsid w:val="00717AF8"/>
    <w:rPr>
      <w:rFonts w:ascii="Tahoma" w:hAnsi="Tahoma" w:cs="Tahoma"/>
      <w:sz w:val="16"/>
      <w:szCs w:val="16"/>
    </w:rPr>
  </w:style>
  <w:style w:type="paragraph" w:styleId="19">
    <w:name w:val="toc 1"/>
    <w:basedOn w:val="a0"/>
    <w:next w:val="a0"/>
    <w:autoRedefine/>
    <w:uiPriority w:val="39"/>
    <w:unhideWhenUsed/>
    <w:qFormat/>
    <w:rsid w:val="00717AF8"/>
    <w:pPr>
      <w:spacing w:after="100"/>
    </w:pPr>
  </w:style>
  <w:style w:type="paragraph" w:styleId="af1">
    <w:name w:val="Title"/>
    <w:basedOn w:val="a0"/>
    <w:next w:val="a0"/>
    <w:link w:val="af2"/>
    <w:qFormat/>
    <w:rsid w:val="002856B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1"/>
    <w:link w:val="af1"/>
    <w:rsid w:val="002856B4"/>
    <w:rPr>
      <w:rFonts w:asciiTheme="majorHAnsi" w:eastAsiaTheme="majorEastAsia" w:hAnsiTheme="majorHAnsi" w:cstheme="majorBidi"/>
      <w:color w:val="17365D" w:themeColor="text2" w:themeShade="BF"/>
      <w:spacing w:val="5"/>
      <w:kern w:val="28"/>
      <w:sz w:val="52"/>
      <w:szCs w:val="52"/>
    </w:rPr>
  </w:style>
  <w:style w:type="paragraph" w:customStyle="1" w:styleId="ConsPlusCell">
    <w:name w:val="ConsPlusCell"/>
    <w:uiPriority w:val="99"/>
    <w:rsid w:val="002B0F1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0">
    <w:name w:val="Без интервала1"/>
    <w:aliases w:val="No Spacing,с интервалом,Без интервала11,Без интервала Знак Знак Знак,Без интервала Знак Знак,Таблицы"/>
    <w:link w:val="1a"/>
    <w:uiPriority w:val="1"/>
    <w:qFormat/>
    <w:rsid w:val="00F91512"/>
    <w:pPr>
      <w:numPr>
        <w:numId w:val="20"/>
      </w:numPr>
      <w:spacing w:after="0" w:line="240" w:lineRule="auto"/>
      <w:jc w:val="both"/>
    </w:pPr>
    <w:rPr>
      <w:rFonts w:ascii="Times New Roman" w:eastAsia="Times New Roman" w:hAnsi="Times New Roman" w:cs="Times New Roman"/>
      <w:b/>
      <w:sz w:val="28"/>
    </w:rPr>
  </w:style>
  <w:style w:type="character" w:customStyle="1" w:styleId="1a">
    <w:name w:val="Без интервала1 Знак"/>
    <w:aliases w:val="No Spacing Знак,с интервалом Знак,Без интервала11 Знак,Без интервала Знак Знак Знак Знак,Без интервала Знак Знак Знак1,Таблицы Знак"/>
    <w:link w:val="10"/>
    <w:uiPriority w:val="1"/>
    <w:rsid w:val="00F91512"/>
    <w:rPr>
      <w:rFonts w:ascii="Times New Roman" w:eastAsia="Times New Roman" w:hAnsi="Times New Roman" w:cs="Times New Roman"/>
      <w:b/>
      <w:sz w:val="28"/>
    </w:rPr>
  </w:style>
  <w:style w:type="table" w:customStyle="1" w:styleId="1b">
    <w:name w:val="Сетка таблицы1"/>
    <w:basedOn w:val="a2"/>
    <w:next w:val="a8"/>
    <w:uiPriority w:val="59"/>
    <w:rsid w:val="00027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8"/>
    <w:uiPriority w:val="59"/>
    <w:rsid w:val="00373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toc 3"/>
    <w:basedOn w:val="a0"/>
    <w:next w:val="a0"/>
    <w:autoRedefine/>
    <w:uiPriority w:val="39"/>
    <w:unhideWhenUsed/>
    <w:qFormat/>
    <w:rsid w:val="00644A45"/>
    <w:pPr>
      <w:spacing w:after="100"/>
      <w:ind w:left="440"/>
    </w:pPr>
  </w:style>
  <w:style w:type="paragraph" w:styleId="af3">
    <w:name w:val="footnote text"/>
    <w:basedOn w:val="a0"/>
    <w:link w:val="af4"/>
    <w:semiHidden/>
    <w:unhideWhenUsed/>
    <w:rsid w:val="006C1146"/>
    <w:pPr>
      <w:spacing w:after="0" w:line="240" w:lineRule="auto"/>
    </w:pPr>
    <w:rPr>
      <w:sz w:val="20"/>
      <w:szCs w:val="20"/>
    </w:rPr>
  </w:style>
  <w:style w:type="character" w:customStyle="1" w:styleId="af4">
    <w:name w:val="Текст сноски Знак"/>
    <w:basedOn w:val="a1"/>
    <w:link w:val="af3"/>
    <w:semiHidden/>
    <w:rsid w:val="006C1146"/>
    <w:rPr>
      <w:sz w:val="20"/>
      <w:szCs w:val="20"/>
    </w:rPr>
  </w:style>
  <w:style w:type="character" w:styleId="af5">
    <w:name w:val="footnote reference"/>
    <w:basedOn w:val="a1"/>
    <w:semiHidden/>
    <w:unhideWhenUsed/>
    <w:rsid w:val="006C1146"/>
    <w:rPr>
      <w:vertAlign w:val="superscript"/>
    </w:rPr>
  </w:style>
  <w:style w:type="paragraph" w:styleId="af6">
    <w:name w:val="caption"/>
    <w:basedOn w:val="a0"/>
    <w:next w:val="a0"/>
    <w:uiPriority w:val="35"/>
    <w:unhideWhenUsed/>
    <w:qFormat/>
    <w:rsid w:val="006C1146"/>
    <w:pPr>
      <w:spacing w:line="240" w:lineRule="auto"/>
    </w:pPr>
    <w:rPr>
      <w:b/>
      <w:bCs/>
      <w:color w:val="4F81BD" w:themeColor="accent1"/>
      <w:sz w:val="18"/>
      <w:szCs w:val="18"/>
    </w:rPr>
  </w:style>
  <w:style w:type="table" w:customStyle="1" w:styleId="33">
    <w:name w:val="Сетка таблицы3"/>
    <w:basedOn w:val="a2"/>
    <w:next w:val="a8"/>
    <w:uiPriority w:val="59"/>
    <w:rsid w:val="0038182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38182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8"/>
    <w:uiPriority w:val="59"/>
    <w:rsid w:val="006150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Нет списка1"/>
    <w:next w:val="a3"/>
    <w:uiPriority w:val="99"/>
    <w:semiHidden/>
    <w:unhideWhenUsed/>
    <w:rsid w:val="00464B7A"/>
  </w:style>
  <w:style w:type="numbering" w:customStyle="1" w:styleId="111">
    <w:name w:val="Нет списка11"/>
    <w:next w:val="a3"/>
    <w:uiPriority w:val="99"/>
    <w:semiHidden/>
    <w:unhideWhenUsed/>
    <w:rsid w:val="00464B7A"/>
  </w:style>
  <w:style w:type="character" w:styleId="af7">
    <w:name w:val="FollowedHyperlink"/>
    <w:basedOn w:val="a1"/>
    <w:uiPriority w:val="99"/>
    <w:semiHidden/>
    <w:unhideWhenUsed/>
    <w:rsid w:val="00464B7A"/>
    <w:rPr>
      <w:color w:val="800080" w:themeColor="followedHyperlink"/>
      <w:u w:val="single"/>
    </w:rPr>
  </w:style>
  <w:style w:type="paragraph" w:styleId="af8">
    <w:name w:val="Normal (Web)"/>
    <w:basedOn w:val="a0"/>
    <w:uiPriority w:val="99"/>
    <w:unhideWhenUsed/>
    <w:rsid w:val="00464B7A"/>
    <w:pPr>
      <w:spacing w:before="100" w:beforeAutospacing="1" w:after="119" w:line="240" w:lineRule="auto"/>
    </w:pPr>
    <w:rPr>
      <w:rFonts w:ascii="Times New Roman" w:eastAsia="Times New Roman" w:hAnsi="Times New Roman" w:cs="Times New Roman"/>
      <w:sz w:val="24"/>
      <w:szCs w:val="24"/>
      <w:lang w:eastAsia="ru-RU"/>
    </w:rPr>
  </w:style>
  <w:style w:type="paragraph" w:styleId="af9">
    <w:name w:val="Body Text"/>
    <w:basedOn w:val="a0"/>
    <w:link w:val="afa"/>
    <w:unhideWhenUsed/>
    <w:rsid w:val="00464B7A"/>
    <w:pPr>
      <w:widowControl w:val="0"/>
      <w:suppressAutoHyphens/>
      <w:spacing w:after="120" w:line="240" w:lineRule="auto"/>
    </w:pPr>
    <w:rPr>
      <w:rFonts w:ascii="Times New Roman" w:eastAsia="Lucida Sans Unicode" w:hAnsi="Times New Roman" w:cs="Tahoma"/>
      <w:color w:val="000000"/>
      <w:sz w:val="24"/>
      <w:szCs w:val="24"/>
      <w:lang w:val="en-US" w:bidi="en-US"/>
    </w:rPr>
  </w:style>
  <w:style w:type="character" w:customStyle="1" w:styleId="afa">
    <w:name w:val="Основной текст Знак"/>
    <w:basedOn w:val="a1"/>
    <w:link w:val="af9"/>
    <w:rsid w:val="00464B7A"/>
    <w:rPr>
      <w:rFonts w:ascii="Times New Roman" w:eastAsia="Lucida Sans Unicode" w:hAnsi="Times New Roman" w:cs="Tahoma"/>
      <w:color w:val="000000"/>
      <w:sz w:val="24"/>
      <w:szCs w:val="24"/>
      <w:lang w:val="en-US" w:bidi="en-US"/>
    </w:rPr>
  </w:style>
  <w:style w:type="paragraph" w:customStyle="1" w:styleId="310">
    <w:name w:val="Основной текст 31"/>
    <w:basedOn w:val="a0"/>
    <w:rsid w:val="00464B7A"/>
    <w:pPr>
      <w:widowControl w:val="0"/>
      <w:spacing w:after="0" w:line="240" w:lineRule="auto"/>
      <w:jc w:val="center"/>
    </w:pPr>
    <w:rPr>
      <w:rFonts w:ascii="Times New Roman" w:eastAsia="Times New Roman" w:hAnsi="Times New Roman" w:cs="Times New Roman"/>
      <w:b/>
      <w:color w:val="000080"/>
      <w:sz w:val="24"/>
      <w:szCs w:val="20"/>
      <w:lang w:eastAsia="ru-RU"/>
    </w:rPr>
  </w:style>
  <w:style w:type="paragraph" w:customStyle="1" w:styleId="afb">
    <w:name w:val="Знак"/>
    <w:basedOn w:val="a0"/>
    <w:autoRedefine/>
    <w:rsid w:val="00464B7A"/>
    <w:pPr>
      <w:spacing w:before="100" w:beforeAutospacing="1" w:after="100" w:afterAutospacing="1" w:line="240" w:lineRule="auto"/>
      <w:ind w:firstLine="709"/>
    </w:pPr>
    <w:rPr>
      <w:rFonts w:ascii="Times New Roman" w:eastAsia="Times New Roman" w:hAnsi="Times New Roman" w:cs="Times New Roman"/>
      <w:sz w:val="20"/>
      <w:szCs w:val="20"/>
      <w:lang w:val="en-US"/>
    </w:rPr>
  </w:style>
  <w:style w:type="paragraph" w:customStyle="1" w:styleId="1d">
    <w:name w:val="Обычный1"/>
    <w:rsid w:val="00464B7A"/>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64B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Содержимое таблицы"/>
    <w:basedOn w:val="a0"/>
    <w:rsid w:val="00464B7A"/>
    <w:pPr>
      <w:suppressLineNumbers/>
      <w:suppressAutoHyphens/>
      <w:spacing w:after="0" w:line="240" w:lineRule="auto"/>
    </w:pPr>
    <w:rPr>
      <w:rFonts w:ascii="Times New Roman" w:eastAsia="Times New Roman" w:hAnsi="Times New Roman" w:cs="Times New Roman"/>
      <w:kern w:val="2"/>
      <w:sz w:val="28"/>
      <w:szCs w:val="20"/>
      <w:lang w:eastAsia="ar-SA"/>
    </w:rPr>
  </w:style>
  <w:style w:type="paragraph" w:customStyle="1" w:styleId="ConsPlusNormal">
    <w:name w:val="ConsPlusNormal"/>
    <w:rsid w:val="00464B7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e">
    <w:name w:val="Заголовок1"/>
    <w:basedOn w:val="a0"/>
    <w:next w:val="af9"/>
    <w:rsid w:val="00464B7A"/>
    <w:pPr>
      <w:keepNext/>
      <w:suppressAutoHyphens/>
      <w:spacing w:before="240" w:after="120" w:line="240" w:lineRule="auto"/>
    </w:pPr>
    <w:rPr>
      <w:rFonts w:ascii="Arial" w:eastAsia="Lucida Sans Unicode" w:hAnsi="Arial" w:cs="Tahoma"/>
      <w:kern w:val="2"/>
      <w:sz w:val="28"/>
      <w:szCs w:val="28"/>
      <w:lang w:eastAsia="ar-SA"/>
    </w:rPr>
  </w:style>
  <w:style w:type="paragraph" w:customStyle="1" w:styleId="afd">
    <w:name w:val="Основной текст.Верхний индекс"/>
    <w:basedOn w:val="a0"/>
    <w:next w:val="a0"/>
    <w:rsid w:val="00464B7A"/>
    <w:pPr>
      <w:widowControl w:val="0"/>
      <w:spacing w:after="0" w:line="240" w:lineRule="auto"/>
      <w:jc w:val="both"/>
    </w:pPr>
    <w:rPr>
      <w:rFonts w:ascii="Times New Roman" w:eastAsia="Times New Roman" w:hAnsi="Times New Roman" w:cs="Times New Roman"/>
      <w:sz w:val="24"/>
      <w:szCs w:val="20"/>
      <w:vertAlign w:val="superscript"/>
      <w:lang w:eastAsia="ru-RU"/>
    </w:rPr>
  </w:style>
  <w:style w:type="paragraph" w:customStyle="1" w:styleId="FR1">
    <w:name w:val="FR1"/>
    <w:autoRedefine/>
    <w:rsid w:val="00464B7A"/>
    <w:pPr>
      <w:widowControl w:val="0"/>
      <w:snapToGrid w:val="0"/>
      <w:spacing w:before="40" w:after="0" w:line="240" w:lineRule="auto"/>
      <w:ind w:right="-23"/>
      <w:jc w:val="center"/>
    </w:pPr>
    <w:rPr>
      <w:rFonts w:ascii="Times New Roman" w:eastAsia="Times New Roman" w:hAnsi="Times New Roman" w:cs="Times New Roman"/>
      <w:b/>
      <w:sz w:val="24"/>
      <w:szCs w:val="24"/>
      <w:lang w:eastAsia="ru-RU"/>
    </w:rPr>
  </w:style>
  <w:style w:type="character" w:customStyle="1" w:styleId="1f">
    <w:name w:val="Знак Знак1"/>
    <w:locked/>
    <w:rsid w:val="00464B7A"/>
    <w:rPr>
      <w:rFonts w:ascii="Arial" w:hAnsi="Arial" w:cs="Arial" w:hint="default"/>
      <w:b/>
      <w:bCs/>
      <w:lang w:val="ru-RU" w:eastAsia="ru-RU" w:bidi="ar-SA"/>
    </w:rPr>
  </w:style>
  <w:style w:type="character" w:customStyle="1" w:styleId="Absatz-Standardschriftart">
    <w:name w:val="Absatz-Standardschriftart"/>
    <w:rsid w:val="00464B7A"/>
  </w:style>
  <w:style w:type="table" w:customStyle="1" w:styleId="62">
    <w:name w:val="Сетка таблицы6"/>
    <w:basedOn w:val="a2"/>
    <w:next w:val="a8"/>
    <w:rsid w:val="00464B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3"/>
    <w:semiHidden/>
    <w:rsid w:val="00464B7A"/>
  </w:style>
  <w:style w:type="character" w:styleId="afe">
    <w:name w:val="page number"/>
    <w:basedOn w:val="a1"/>
    <w:rsid w:val="00464B7A"/>
  </w:style>
  <w:style w:type="character" w:styleId="aff">
    <w:name w:val="annotation reference"/>
    <w:basedOn w:val="a1"/>
    <w:semiHidden/>
    <w:unhideWhenUsed/>
    <w:rsid w:val="00464B7A"/>
    <w:rPr>
      <w:sz w:val="16"/>
      <w:szCs w:val="16"/>
    </w:rPr>
  </w:style>
  <w:style w:type="paragraph" w:styleId="aff0">
    <w:name w:val="annotation text"/>
    <w:basedOn w:val="a0"/>
    <w:link w:val="aff1"/>
    <w:semiHidden/>
    <w:unhideWhenUsed/>
    <w:rsid w:val="00464B7A"/>
    <w:pPr>
      <w:spacing w:line="240" w:lineRule="auto"/>
    </w:pPr>
    <w:rPr>
      <w:sz w:val="20"/>
      <w:szCs w:val="20"/>
    </w:rPr>
  </w:style>
  <w:style w:type="character" w:customStyle="1" w:styleId="aff1">
    <w:name w:val="Текст примечания Знак"/>
    <w:basedOn w:val="a1"/>
    <w:link w:val="aff0"/>
    <w:semiHidden/>
    <w:rsid w:val="00464B7A"/>
    <w:rPr>
      <w:sz w:val="20"/>
      <w:szCs w:val="20"/>
    </w:rPr>
  </w:style>
  <w:style w:type="paragraph" w:styleId="aff2">
    <w:name w:val="annotation subject"/>
    <w:basedOn w:val="aff0"/>
    <w:next w:val="aff0"/>
    <w:link w:val="aff3"/>
    <w:semiHidden/>
    <w:unhideWhenUsed/>
    <w:rsid w:val="00464B7A"/>
    <w:rPr>
      <w:b/>
      <w:bCs/>
    </w:rPr>
  </w:style>
  <w:style w:type="character" w:customStyle="1" w:styleId="aff3">
    <w:name w:val="Тема примечания Знак"/>
    <w:basedOn w:val="aff1"/>
    <w:link w:val="aff2"/>
    <w:semiHidden/>
    <w:rsid w:val="00464B7A"/>
    <w:rPr>
      <w:b/>
      <w:bCs/>
      <w:sz w:val="20"/>
      <w:szCs w:val="20"/>
    </w:rPr>
  </w:style>
  <w:style w:type="character" w:customStyle="1" w:styleId="aff4">
    <w:name w:val="Основной текст_"/>
    <w:basedOn w:val="a1"/>
    <w:link w:val="1f0"/>
    <w:rsid w:val="00464B7A"/>
    <w:rPr>
      <w:rFonts w:ascii="Times New Roman" w:eastAsia="Times New Roman" w:hAnsi="Times New Roman" w:cs="Times New Roman"/>
      <w:sz w:val="26"/>
      <w:szCs w:val="26"/>
      <w:shd w:val="clear" w:color="auto" w:fill="FFFFFF"/>
    </w:rPr>
  </w:style>
  <w:style w:type="character" w:customStyle="1" w:styleId="10pt">
    <w:name w:val="Основной текст + 10 pt"/>
    <w:basedOn w:val="aff4"/>
    <w:rsid w:val="00464B7A"/>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105pt">
    <w:name w:val="Основной текст + 10;5 pt;Курсив"/>
    <w:basedOn w:val="aff4"/>
    <w:rsid w:val="00464B7A"/>
    <w:rPr>
      <w:rFonts w:ascii="Times New Roman" w:eastAsia="Times New Roman" w:hAnsi="Times New Roman" w:cs="Times New Roman"/>
      <w:i/>
      <w:iCs/>
      <w:color w:val="000000"/>
      <w:spacing w:val="0"/>
      <w:w w:val="100"/>
      <w:position w:val="0"/>
      <w:sz w:val="21"/>
      <w:szCs w:val="21"/>
      <w:shd w:val="clear" w:color="auto" w:fill="FFFFFF"/>
      <w:lang w:val="ru-RU"/>
    </w:rPr>
  </w:style>
  <w:style w:type="paragraph" w:customStyle="1" w:styleId="1f0">
    <w:name w:val="Основной текст1"/>
    <w:basedOn w:val="a0"/>
    <w:link w:val="aff4"/>
    <w:rsid w:val="00464B7A"/>
    <w:pPr>
      <w:widowControl w:val="0"/>
      <w:shd w:val="clear" w:color="auto" w:fill="FFFFFF"/>
      <w:spacing w:after="0" w:line="163" w:lineRule="exact"/>
      <w:jc w:val="both"/>
    </w:pPr>
    <w:rPr>
      <w:rFonts w:ascii="Times New Roman" w:eastAsia="Times New Roman" w:hAnsi="Times New Roman" w:cs="Times New Roman"/>
      <w:sz w:val="26"/>
      <w:szCs w:val="26"/>
    </w:rPr>
  </w:style>
  <w:style w:type="character" w:customStyle="1" w:styleId="105pt0">
    <w:name w:val="Основной текст + 10;5 pt"/>
    <w:basedOn w:val="aff4"/>
    <w:rsid w:val="00464B7A"/>
    <w:rPr>
      <w:rFonts w:ascii="Times New Roman" w:eastAsia="Times New Roman" w:hAnsi="Times New Roman" w:cs="Times New Roman"/>
      <w:color w:val="000000"/>
      <w:spacing w:val="0"/>
      <w:w w:val="100"/>
      <w:position w:val="0"/>
      <w:sz w:val="21"/>
      <w:szCs w:val="21"/>
      <w:shd w:val="clear" w:color="auto" w:fill="FFFFFF"/>
      <w:lang w:val="ru-RU"/>
    </w:rPr>
  </w:style>
  <w:style w:type="paragraph" w:customStyle="1" w:styleId="11">
    <w:name w:val="Список маркированный 1"/>
    <w:basedOn w:val="a0"/>
    <w:link w:val="1f1"/>
    <w:qFormat/>
    <w:rsid w:val="00464B7A"/>
    <w:pPr>
      <w:numPr>
        <w:numId w:val="35"/>
      </w:numPr>
      <w:tabs>
        <w:tab w:val="left" w:pos="1134"/>
      </w:tabs>
      <w:spacing w:after="0" w:line="360" w:lineRule="auto"/>
      <w:jc w:val="both"/>
    </w:pPr>
    <w:rPr>
      <w:rFonts w:ascii="Times New Roman" w:eastAsia="Times New Roman" w:hAnsi="Times New Roman" w:cs="Arial"/>
      <w:sz w:val="24"/>
      <w:szCs w:val="24"/>
      <w:lang w:eastAsia="ru-RU"/>
    </w:rPr>
  </w:style>
  <w:style w:type="character" w:customStyle="1" w:styleId="1f1">
    <w:name w:val="Список маркированный 1 Знак"/>
    <w:basedOn w:val="a1"/>
    <w:link w:val="11"/>
    <w:rsid w:val="00464B7A"/>
    <w:rPr>
      <w:rFonts w:ascii="Times New Roman" w:eastAsia="Times New Roman" w:hAnsi="Times New Roman" w:cs="Arial"/>
      <w:sz w:val="24"/>
      <w:szCs w:val="24"/>
      <w:lang w:eastAsia="ru-RU"/>
    </w:rPr>
  </w:style>
  <w:style w:type="character" w:customStyle="1" w:styleId="a5">
    <w:name w:val="Абзац списка Знак"/>
    <w:link w:val="a4"/>
    <w:uiPriority w:val="34"/>
    <w:locked/>
    <w:rsid w:val="00464B7A"/>
  </w:style>
  <w:style w:type="character" w:customStyle="1" w:styleId="1f2">
    <w:name w:val="Слабое выделение1"/>
    <w:aliases w:val="Таблица"/>
    <w:qFormat/>
    <w:rsid w:val="00464B7A"/>
    <w:rPr>
      <w:rFonts w:ascii="Times New Roman" w:hAnsi="Times New Roman" w:cs="Times New Roman" w:hint="default"/>
      <w:iCs/>
      <w:strike w:val="0"/>
      <w:dstrike w:val="0"/>
      <w:color w:val="auto"/>
      <w:sz w:val="22"/>
      <w:u w:val="none"/>
      <w:effect w:val="none"/>
    </w:rPr>
  </w:style>
  <w:style w:type="paragraph" w:styleId="43">
    <w:name w:val="toc 4"/>
    <w:basedOn w:val="a0"/>
    <w:next w:val="a0"/>
    <w:autoRedefine/>
    <w:uiPriority w:val="39"/>
    <w:unhideWhenUsed/>
    <w:rsid w:val="00464B7A"/>
    <w:pPr>
      <w:spacing w:after="100"/>
      <w:ind w:left="660"/>
    </w:pPr>
    <w:rPr>
      <w:rFonts w:ascii="Times New Roman" w:eastAsiaTheme="minorEastAsia" w:hAnsi="Times New Roman"/>
      <w:lang w:eastAsia="ru-RU"/>
    </w:rPr>
  </w:style>
  <w:style w:type="paragraph" w:styleId="53">
    <w:name w:val="toc 5"/>
    <w:basedOn w:val="a0"/>
    <w:next w:val="a0"/>
    <w:autoRedefine/>
    <w:uiPriority w:val="39"/>
    <w:unhideWhenUsed/>
    <w:rsid w:val="00464B7A"/>
    <w:pPr>
      <w:spacing w:after="100"/>
      <w:ind w:left="880"/>
    </w:pPr>
    <w:rPr>
      <w:rFonts w:ascii="Times New Roman" w:eastAsiaTheme="minorEastAsia" w:hAnsi="Times New Roman"/>
      <w:lang w:eastAsia="ru-RU"/>
    </w:rPr>
  </w:style>
  <w:style w:type="paragraph" w:styleId="63">
    <w:name w:val="toc 6"/>
    <w:basedOn w:val="a0"/>
    <w:next w:val="a0"/>
    <w:autoRedefine/>
    <w:unhideWhenUsed/>
    <w:rsid w:val="00464B7A"/>
    <w:pPr>
      <w:spacing w:after="100"/>
      <w:ind w:left="1100"/>
    </w:pPr>
    <w:rPr>
      <w:rFonts w:eastAsiaTheme="minorEastAsia"/>
      <w:lang w:eastAsia="ru-RU"/>
    </w:rPr>
  </w:style>
  <w:style w:type="paragraph" w:styleId="72">
    <w:name w:val="toc 7"/>
    <w:basedOn w:val="a0"/>
    <w:next w:val="a0"/>
    <w:autoRedefine/>
    <w:uiPriority w:val="39"/>
    <w:unhideWhenUsed/>
    <w:rsid w:val="00464B7A"/>
    <w:pPr>
      <w:spacing w:after="100"/>
      <w:ind w:left="1320"/>
    </w:pPr>
    <w:rPr>
      <w:rFonts w:eastAsiaTheme="minorEastAsia"/>
      <w:lang w:eastAsia="ru-RU"/>
    </w:rPr>
  </w:style>
  <w:style w:type="paragraph" w:styleId="82">
    <w:name w:val="toc 8"/>
    <w:basedOn w:val="a0"/>
    <w:next w:val="a0"/>
    <w:autoRedefine/>
    <w:uiPriority w:val="39"/>
    <w:unhideWhenUsed/>
    <w:rsid w:val="00464B7A"/>
    <w:pPr>
      <w:spacing w:after="100"/>
      <w:ind w:left="1540"/>
    </w:pPr>
    <w:rPr>
      <w:rFonts w:eastAsiaTheme="minorEastAsia"/>
      <w:lang w:eastAsia="ru-RU"/>
    </w:rPr>
  </w:style>
  <w:style w:type="paragraph" w:styleId="92">
    <w:name w:val="toc 9"/>
    <w:basedOn w:val="a0"/>
    <w:next w:val="a0"/>
    <w:autoRedefine/>
    <w:uiPriority w:val="39"/>
    <w:unhideWhenUsed/>
    <w:rsid w:val="00464B7A"/>
    <w:pPr>
      <w:spacing w:after="100"/>
      <w:ind w:left="1760"/>
    </w:pPr>
    <w:rPr>
      <w:rFonts w:eastAsiaTheme="minorEastAsia"/>
      <w:lang w:eastAsia="ru-RU"/>
    </w:rPr>
  </w:style>
  <w:style w:type="character" w:styleId="aff5">
    <w:name w:val="Strong"/>
    <w:basedOn w:val="18"/>
    <w:uiPriority w:val="22"/>
    <w:qFormat/>
    <w:rsid w:val="00464B7A"/>
    <w:rPr>
      <w:rFonts w:ascii="Times New Roman" w:eastAsia="Times New Roman" w:hAnsi="Times New Roman" w:cs="Times New Roman"/>
      <w:b/>
      <w:bCs/>
      <w:color w:val="auto"/>
      <w:sz w:val="28"/>
      <w:szCs w:val="20"/>
      <w:lang w:val="x-none" w:eastAsia="x-none"/>
    </w:rPr>
  </w:style>
  <w:style w:type="paragraph" w:styleId="a">
    <w:name w:val="Subtitle"/>
    <w:basedOn w:val="a0"/>
    <w:next w:val="a0"/>
    <w:link w:val="aff6"/>
    <w:uiPriority w:val="11"/>
    <w:qFormat/>
    <w:rsid w:val="00464B7A"/>
    <w:pPr>
      <w:numPr>
        <w:numId w:val="36"/>
      </w:numPr>
    </w:pPr>
    <w:rPr>
      <w:rFonts w:ascii="Times New Roman" w:eastAsiaTheme="majorEastAsia" w:hAnsi="Times New Roman" w:cstheme="majorBidi"/>
      <w:b/>
      <w:iCs/>
      <w:spacing w:val="15"/>
      <w:sz w:val="28"/>
      <w:szCs w:val="24"/>
    </w:rPr>
  </w:style>
  <w:style w:type="character" w:customStyle="1" w:styleId="aff6">
    <w:name w:val="Подзаголовок Знак"/>
    <w:basedOn w:val="a1"/>
    <w:link w:val="a"/>
    <w:uiPriority w:val="11"/>
    <w:rsid w:val="00464B7A"/>
    <w:rPr>
      <w:rFonts w:ascii="Times New Roman" w:eastAsiaTheme="majorEastAsia" w:hAnsi="Times New Roman" w:cstheme="majorBidi"/>
      <w:b/>
      <w:iCs/>
      <w:spacing w:val="15"/>
      <w:sz w:val="28"/>
      <w:szCs w:val="24"/>
    </w:rPr>
  </w:style>
  <w:style w:type="character" w:styleId="aff7">
    <w:name w:val="Subtle Emphasis"/>
    <w:basedOn w:val="a1"/>
    <w:uiPriority w:val="19"/>
    <w:qFormat/>
    <w:rsid w:val="00464B7A"/>
    <w:rPr>
      <w:i/>
      <w:iCs/>
      <w:color w:val="808080" w:themeColor="text1" w:themeTint="7F"/>
    </w:rPr>
  </w:style>
  <w:style w:type="character" w:styleId="aff8">
    <w:name w:val="Intense Emphasis"/>
    <w:basedOn w:val="a1"/>
    <w:uiPriority w:val="21"/>
    <w:qFormat/>
    <w:rsid w:val="00464B7A"/>
    <w:rPr>
      <w:b/>
      <w:bCs/>
      <w:i/>
      <w:iCs/>
      <w:color w:val="4F81BD" w:themeColor="accent1"/>
    </w:rPr>
  </w:style>
  <w:style w:type="character" w:styleId="aff9">
    <w:name w:val="Book Title"/>
    <w:basedOn w:val="a1"/>
    <w:uiPriority w:val="33"/>
    <w:qFormat/>
    <w:rsid w:val="00464B7A"/>
    <w:rPr>
      <w:rFonts w:ascii="Times New Roman" w:hAnsi="Times New Roman"/>
      <w:b/>
      <w:bCs/>
      <w:smallCaps/>
      <w:spacing w:val="5"/>
      <w:sz w:val="28"/>
    </w:rPr>
  </w:style>
  <w:style w:type="table" w:customStyle="1" w:styleId="112">
    <w:name w:val="Сетка таблицы11"/>
    <w:basedOn w:val="a2"/>
    <w:next w:val="a8"/>
    <w:uiPriority w:val="59"/>
    <w:rsid w:val="00464B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3"/>
    <w:uiPriority w:val="99"/>
    <w:semiHidden/>
    <w:unhideWhenUsed/>
    <w:rsid w:val="00464B7A"/>
  </w:style>
  <w:style w:type="numbering" w:customStyle="1" w:styleId="120">
    <w:name w:val="Нет списка12"/>
    <w:next w:val="a3"/>
    <w:uiPriority w:val="99"/>
    <w:semiHidden/>
    <w:unhideWhenUsed/>
    <w:rsid w:val="00464B7A"/>
  </w:style>
  <w:style w:type="numbering" w:customStyle="1" w:styleId="1110">
    <w:name w:val="Нет списка111"/>
    <w:next w:val="a3"/>
    <w:uiPriority w:val="99"/>
    <w:semiHidden/>
    <w:unhideWhenUsed/>
    <w:rsid w:val="00464B7A"/>
  </w:style>
  <w:style w:type="table" w:customStyle="1" w:styleId="210">
    <w:name w:val="Сетка таблицы21"/>
    <w:basedOn w:val="a2"/>
    <w:next w:val="a8"/>
    <w:uiPriority w:val="59"/>
    <w:rsid w:val="00464B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semiHidden/>
    <w:rsid w:val="00464B7A"/>
  </w:style>
  <w:style w:type="numbering" w:customStyle="1" w:styleId="44">
    <w:name w:val="Нет списка4"/>
    <w:next w:val="a3"/>
    <w:uiPriority w:val="99"/>
    <w:semiHidden/>
    <w:unhideWhenUsed/>
    <w:rsid w:val="00464B7A"/>
  </w:style>
  <w:style w:type="paragraph" w:customStyle="1" w:styleId="formattext">
    <w:name w:val="formattext"/>
    <w:basedOn w:val="a0"/>
    <w:rsid w:val="00464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464B7A"/>
  </w:style>
  <w:style w:type="numbering" w:customStyle="1" w:styleId="54">
    <w:name w:val="Нет списка5"/>
    <w:next w:val="a3"/>
    <w:uiPriority w:val="99"/>
    <w:semiHidden/>
    <w:unhideWhenUsed/>
    <w:rsid w:val="00464B7A"/>
  </w:style>
  <w:style w:type="character" w:customStyle="1" w:styleId="101">
    <w:name w:val="Основной текст + 10"/>
    <w:aliases w:val="5 pt,Курсив"/>
    <w:basedOn w:val="aff4"/>
    <w:rsid w:val="00464B7A"/>
    <w:rPr>
      <w:rFonts w:ascii="Times New Roman" w:eastAsia="Times New Roman" w:hAnsi="Times New Roman" w:cs="Times New Roman"/>
      <w:color w:val="000000"/>
      <w:spacing w:val="0"/>
      <w:w w:val="100"/>
      <w:position w:val="0"/>
      <w:sz w:val="21"/>
      <w:szCs w:val="21"/>
      <w:shd w:val="clear" w:color="auto" w:fill="FFFFFF"/>
      <w:lang w:val="ru-RU"/>
    </w:rPr>
  </w:style>
  <w:style w:type="numbering" w:customStyle="1" w:styleId="64">
    <w:name w:val="Нет списка6"/>
    <w:next w:val="a3"/>
    <w:uiPriority w:val="99"/>
    <w:semiHidden/>
    <w:unhideWhenUsed/>
    <w:rsid w:val="00464B7A"/>
  </w:style>
  <w:style w:type="numbering" w:customStyle="1" w:styleId="130">
    <w:name w:val="Нет списка13"/>
    <w:next w:val="a3"/>
    <w:uiPriority w:val="99"/>
    <w:semiHidden/>
    <w:unhideWhenUsed/>
    <w:rsid w:val="00464B7A"/>
  </w:style>
  <w:style w:type="numbering" w:customStyle="1" w:styleId="1120">
    <w:name w:val="Нет списка112"/>
    <w:next w:val="a3"/>
    <w:uiPriority w:val="99"/>
    <w:semiHidden/>
    <w:unhideWhenUsed/>
    <w:rsid w:val="00464B7A"/>
  </w:style>
  <w:style w:type="numbering" w:customStyle="1" w:styleId="220">
    <w:name w:val="Нет списка22"/>
    <w:next w:val="a3"/>
    <w:semiHidden/>
    <w:rsid w:val="00464B7A"/>
  </w:style>
  <w:style w:type="table" w:customStyle="1" w:styleId="121">
    <w:name w:val="Сетка таблицы12"/>
    <w:basedOn w:val="a2"/>
    <w:next w:val="a8"/>
    <w:uiPriority w:val="59"/>
    <w:rsid w:val="00464B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unhideWhenUsed/>
    <w:rsid w:val="00464B7A"/>
  </w:style>
  <w:style w:type="numbering" w:customStyle="1" w:styleId="140">
    <w:name w:val="Нет списка14"/>
    <w:next w:val="a3"/>
    <w:uiPriority w:val="99"/>
    <w:semiHidden/>
    <w:unhideWhenUsed/>
    <w:rsid w:val="00464B7A"/>
  </w:style>
  <w:style w:type="numbering" w:customStyle="1" w:styleId="113">
    <w:name w:val="Нет списка113"/>
    <w:next w:val="a3"/>
    <w:uiPriority w:val="99"/>
    <w:semiHidden/>
    <w:unhideWhenUsed/>
    <w:rsid w:val="00464B7A"/>
  </w:style>
  <w:style w:type="numbering" w:customStyle="1" w:styleId="230">
    <w:name w:val="Нет списка23"/>
    <w:next w:val="a3"/>
    <w:semiHidden/>
    <w:rsid w:val="00464B7A"/>
  </w:style>
  <w:style w:type="table" w:customStyle="1" w:styleId="131">
    <w:name w:val="Сетка таблицы13"/>
    <w:basedOn w:val="a2"/>
    <w:next w:val="a8"/>
    <w:uiPriority w:val="59"/>
    <w:rsid w:val="00464B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3"/>
    <w:uiPriority w:val="99"/>
    <w:semiHidden/>
    <w:unhideWhenUsed/>
    <w:rsid w:val="00464B7A"/>
  </w:style>
  <w:style w:type="numbering" w:customStyle="1" w:styleId="410">
    <w:name w:val="Нет списка41"/>
    <w:next w:val="a3"/>
    <w:semiHidden/>
    <w:rsid w:val="00464B7A"/>
  </w:style>
  <w:style w:type="paragraph" w:styleId="24">
    <w:name w:val="Body Text Indent 2"/>
    <w:basedOn w:val="a0"/>
    <w:link w:val="25"/>
    <w:rsid w:val="00464B7A"/>
    <w:pPr>
      <w:spacing w:after="0" w:line="240" w:lineRule="auto"/>
      <w:ind w:left="708"/>
      <w:jc w:val="center"/>
    </w:pPr>
    <w:rPr>
      <w:rFonts w:ascii="Times New Roman" w:eastAsia="Calibri" w:hAnsi="Times New Roman" w:cs="Times New Roman"/>
      <w:b/>
      <w:bCs/>
      <w:sz w:val="24"/>
      <w:szCs w:val="24"/>
      <w:lang w:eastAsia="ru-RU"/>
    </w:rPr>
  </w:style>
  <w:style w:type="character" w:customStyle="1" w:styleId="25">
    <w:name w:val="Основной текст с отступом 2 Знак"/>
    <w:basedOn w:val="a1"/>
    <w:link w:val="24"/>
    <w:rsid w:val="00464B7A"/>
    <w:rPr>
      <w:rFonts w:ascii="Times New Roman" w:eastAsia="Calibri" w:hAnsi="Times New Roman" w:cs="Times New Roman"/>
      <w:b/>
      <w:bCs/>
      <w:sz w:val="24"/>
      <w:szCs w:val="24"/>
      <w:lang w:eastAsia="ru-RU"/>
    </w:rPr>
  </w:style>
  <w:style w:type="character" w:customStyle="1" w:styleId="FontStyle472">
    <w:name w:val="Font Style472"/>
    <w:basedOn w:val="a1"/>
    <w:rsid w:val="00464B7A"/>
    <w:rPr>
      <w:rFonts w:ascii="Times New Roman" w:hAnsi="Times New Roman" w:cs="Times New Roman"/>
      <w:b/>
      <w:bCs/>
      <w:sz w:val="22"/>
      <w:szCs w:val="22"/>
    </w:rPr>
  </w:style>
  <w:style w:type="character" w:customStyle="1" w:styleId="FontStyle476">
    <w:name w:val="Font Style476"/>
    <w:basedOn w:val="a1"/>
    <w:rsid w:val="00464B7A"/>
    <w:rPr>
      <w:rFonts w:ascii="Times New Roman" w:hAnsi="Times New Roman" w:cs="Times New Roman"/>
      <w:sz w:val="20"/>
      <w:szCs w:val="20"/>
    </w:rPr>
  </w:style>
  <w:style w:type="character" w:customStyle="1" w:styleId="102">
    <w:name w:val="10 Знак"/>
    <w:basedOn w:val="a1"/>
    <w:link w:val="100"/>
    <w:locked/>
    <w:rsid w:val="0031756B"/>
    <w:rPr>
      <w:rFonts w:ascii="Times New Roman" w:eastAsiaTheme="majorEastAsia" w:hAnsi="Times New Roman" w:cstheme="majorBidi"/>
      <w:b/>
      <w:bCs/>
      <w:color w:val="17365D" w:themeColor="text2" w:themeShade="BF"/>
      <w:sz w:val="32"/>
      <w:szCs w:val="26"/>
      <w:lang w:val="x-none" w:eastAsia="x-none"/>
    </w:rPr>
  </w:style>
  <w:style w:type="paragraph" w:customStyle="1" w:styleId="100">
    <w:name w:val="10"/>
    <w:basedOn w:val="2"/>
    <w:link w:val="102"/>
    <w:qFormat/>
    <w:rsid w:val="0031756B"/>
    <w:pPr>
      <w:numPr>
        <w:ilvl w:val="0"/>
        <w:numId w:val="46"/>
      </w:numPr>
      <w:suppressAutoHyphens/>
      <w:overflowPunct w:val="0"/>
      <w:autoSpaceDE w:val="0"/>
      <w:autoSpaceDN w:val="0"/>
      <w:adjustRightInd w:val="0"/>
      <w:spacing w:before="100" w:beforeAutospacing="1" w:after="100" w:afterAutospacing="1" w:line="240" w:lineRule="auto"/>
      <w:jc w:val="center"/>
    </w:pPr>
    <w:rPr>
      <w:color w:val="17365D" w:themeColor="text2" w:themeShade="BF"/>
      <w:sz w:val="32"/>
      <w:lang w:val="x-none" w:eastAsia="x-none"/>
    </w:rPr>
  </w:style>
  <w:style w:type="character" w:customStyle="1" w:styleId="affa">
    <w:name w:val="Абзац Знак"/>
    <w:link w:val="affb"/>
    <w:locked/>
    <w:rsid w:val="0031756B"/>
    <w:rPr>
      <w:sz w:val="24"/>
      <w:szCs w:val="24"/>
    </w:rPr>
  </w:style>
  <w:style w:type="paragraph" w:customStyle="1" w:styleId="affb">
    <w:name w:val="Абзац"/>
    <w:link w:val="affa"/>
    <w:qFormat/>
    <w:rsid w:val="0031756B"/>
    <w:pPr>
      <w:spacing w:before="120" w:after="60" w:line="240" w:lineRule="auto"/>
      <w:ind w:firstLine="567"/>
      <w:jc w:val="both"/>
    </w:pPr>
    <w:rPr>
      <w:sz w:val="24"/>
      <w:szCs w:val="24"/>
    </w:rPr>
  </w:style>
  <w:style w:type="numbering" w:customStyle="1" w:styleId="83">
    <w:name w:val="Нет списка8"/>
    <w:next w:val="a3"/>
    <w:uiPriority w:val="99"/>
    <w:semiHidden/>
    <w:unhideWhenUsed/>
    <w:rsid w:val="00210CA7"/>
  </w:style>
  <w:style w:type="paragraph" w:customStyle="1" w:styleId="affc">
    <w:name w:val="подзаголовок"/>
    <w:basedOn w:val="a4"/>
    <w:link w:val="affd"/>
    <w:qFormat/>
    <w:rsid w:val="00210CA7"/>
    <w:pPr>
      <w:spacing w:after="0" w:line="360" w:lineRule="auto"/>
      <w:ind w:left="0" w:firstLine="851"/>
      <w:jc w:val="both"/>
    </w:pPr>
    <w:rPr>
      <w:rFonts w:cs="Times New Roman"/>
      <w:sz w:val="28"/>
      <w:szCs w:val="28"/>
    </w:rPr>
  </w:style>
  <w:style w:type="character" w:customStyle="1" w:styleId="affd">
    <w:name w:val="подзаголовок Знак"/>
    <w:basedOn w:val="a5"/>
    <w:link w:val="affc"/>
    <w:rsid w:val="00210CA7"/>
    <w:rPr>
      <w:rFonts w:cs="Times New Roman"/>
      <w:sz w:val="28"/>
      <w:szCs w:val="28"/>
    </w:rPr>
  </w:style>
  <w:style w:type="character" w:styleId="affe">
    <w:name w:val="Emphasis"/>
    <w:basedOn w:val="a1"/>
    <w:uiPriority w:val="20"/>
    <w:qFormat/>
    <w:rsid w:val="00210CA7"/>
    <w:rPr>
      <w:rFonts w:asciiTheme="minorHAnsi" w:hAnsiTheme="minorHAnsi"/>
      <w:b/>
      <w:i/>
      <w:iCs/>
    </w:rPr>
  </w:style>
  <w:style w:type="paragraph" w:styleId="afff">
    <w:name w:val="No Spacing"/>
    <w:aliases w:val="1.6.1.1"/>
    <w:basedOn w:val="a0"/>
    <w:uiPriority w:val="1"/>
    <w:qFormat/>
    <w:rsid w:val="00210CA7"/>
    <w:pPr>
      <w:spacing w:after="0" w:line="240" w:lineRule="auto"/>
    </w:pPr>
    <w:rPr>
      <w:rFonts w:cs="Times New Roman"/>
      <w:sz w:val="24"/>
      <w:szCs w:val="32"/>
    </w:rPr>
  </w:style>
  <w:style w:type="paragraph" w:styleId="26">
    <w:name w:val="Quote"/>
    <w:basedOn w:val="a0"/>
    <w:next w:val="a0"/>
    <w:link w:val="27"/>
    <w:uiPriority w:val="29"/>
    <w:qFormat/>
    <w:rsid w:val="00210CA7"/>
    <w:pPr>
      <w:spacing w:after="0" w:line="240" w:lineRule="auto"/>
    </w:pPr>
    <w:rPr>
      <w:rFonts w:cs="Times New Roman"/>
      <w:i/>
      <w:sz w:val="24"/>
      <w:szCs w:val="24"/>
    </w:rPr>
  </w:style>
  <w:style w:type="character" w:customStyle="1" w:styleId="27">
    <w:name w:val="Цитата 2 Знак"/>
    <w:basedOn w:val="a1"/>
    <w:link w:val="26"/>
    <w:uiPriority w:val="29"/>
    <w:rsid w:val="00210CA7"/>
    <w:rPr>
      <w:rFonts w:cs="Times New Roman"/>
      <w:i/>
      <w:sz w:val="24"/>
      <w:szCs w:val="24"/>
    </w:rPr>
  </w:style>
  <w:style w:type="paragraph" w:styleId="afff0">
    <w:name w:val="Intense Quote"/>
    <w:basedOn w:val="a0"/>
    <w:next w:val="a0"/>
    <w:link w:val="afff1"/>
    <w:uiPriority w:val="30"/>
    <w:qFormat/>
    <w:rsid w:val="00210CA7"/>
    <w:pPr>
      <w:spacing w:after="0" w:line="240" w:lineRule="auto"/>
      <w:ind w:left="720" w:right="720"/>
    </w:pPr>
    <w:rPr>
      <w:rFonts w:cs="Times New Roman"/>
      <w:b/>
      <w:i/>
      <w:sz w:val="24"/>
    </w:rPr>
  </w:style>
  <w:style w:type="character" w:customStyle="1" w:styleId="afff1">
    <w:name w:val="Выделенная цитата Знак"/>
    <w:basedOn w:val="a1"/>
    <w:link w:val="afff0"/>
    <w:uiPriority w:val="30"/>
    <w:rsid w:val="00210CA7"/>
    <w:rPr>
      <w:rFonts w:cs="Times New Roman"/>
      <w:b/>
      <w:i/>
      <w:sz w:val="24"/>
    </w:rPr>
  </w:style>
  <w:style w:type="character" w:styleId="afff2">
    <w:name w:val="Subtle Reference"/>
    <w:basedOn w:val="a1"/>
    <w:uiPriority w:val="31"/>
    <w:qFormat/>
    <w:rsid w:val="00210CA7"/>
    <w:rPr>
      <w:sz w:val="24"/>
      <w:szCs w:val="24"/>
      <w:u w:val="single"/>
    </w:rPr>
  </w:style>
  <w:style w:type="character" w:styleId="afff3">
    <w:name w:val="Intense Reference"/>
    <w:basedOn w:val="a1"/>
    <w:uiPriority w:val="32"/>
    <w:qFormat/>
    <w:rsid w:val="00210CA7"/>
    <w:rPr>
      <w:b/>
      <w:sz w:val="24"/>
      <w:u w:val="single"/>
    </w:rPr>
  </w:style>
  <w:style w:type="paragraph" w:customStyle="1" w:styleId="35">
    <w:name w:val="заголовок 3"/>
    <w:basedOn w:val="30"/>
    <w:link w:val="36"/>
    <w:qFormat/>
    <w:rsid w:val="00210CA7"/>
    <w:pPr>
      <w:numPr>
        <w:numId w:val="0"/>
      </w:numPr>
      <w:spacing w:before="0" w:line="240" w:lineRule="auto"/>
      <w:jc w:val="center"/>
    </w:pPr>
    <w:rPr>
      <w:rFonts w:cs="Times New Roman"/>
      <w:color w:val="17365D" w:themeColor="text2" w:themeShade="BF"/>
      <w:szCs w:val="28"/>
      <w:lang w:val="x-none" w:eastAsia="x-none"/>
    </w:rPr>
  </w:style>
  <w:style w:type="character" w:customStyle="1" w:styleId="36">
    <w:name w:val="заголовок 3 Знак"/>
    <w:basedOn w:val="20"/>
    <w:link w:val="35"/>
    <w:rsid w:val="00210CA7"/>
    <w:rPr>
      <w:rFonts w:ascii="Times New Roman" w:eastAsiaTheme="majorEastAsia" w:hAnsi="Times New Roman" w:cs="Times New Roman"/>
      <w:b/>
      <w:bCs/>
      <w:color w:val="17365D" w:themeColor="text2" w:themeShade="BF"/>
      <w:sz w:val="28"/>
      <w:szCs w:val="28"/>
      <w:lang w:val="x-none" w:eastAsia="x-none"/>
    </w:rPr>
  </w:style>
  <w:style w:type="numbering" w:customStyle="1" w:styleId="150">
    <w:name w:val="Нет списка15"/>
    <w:next w:val="a3"/>
    <w:uiPriority w:val="99"/>
    <w:semiHidden/>
    <w:unhideWhenUsed/>
    <w:rsid w:val="00210CA7"/>
  </w:style>
  <w:style w:type="numbering" w:customStyle="1" w:styleId="114">
    <w:name w:val="Нет списка114"/>
    <w:next w:val="a3"/>
    <w:uiPriority w:val="99"/>
    <w:semiHidden/>
    <w:unhideWhenUsed/>
    <w:rsid w:val="00210CA7"/>
  </w:style>
  <w:style w:type="numbering" w:customStyle="1" w:styleId="1111">
    <w:name w:val="Нет списка1111"/>
    <w:next w:val="a3"/>
    <w:uiPriority w:val="99"/>
    <w:semiHidden/>
    <w:unhideWhenUsed/>
    <w:rsid w:val="00210CA7"/>
  </w:style>
  <w:style w:type="table" w:customStyle="1" w:styleId="74">
    <w:name w:val="Сетка таблицы7"/>
    <w:basedOn w:val="a2"/>
    <w:next w:val="a8"/>
    <w:uiPriority w:val="59"/>
    <w:rsid w:val="00210C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semiHidden/>
    <w:rsid w:val="00210CA7"/>
  </w:style>
  <w:style w:type="table" w:customStyle="1" w:styleId="141">
    <w:name w:val="Сетка таблицы14"/>
    <w:basedOn w:val="a2"/>
    <w:next w:val="a8"/>
    <w:uiPriority w:val="59"/>
    <w:rsid w:val="00210C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3"/>
    <w:uiPriority w:val="99"/>
    <w:semiHidden/>
    <w:unhideWhenUsed/>
    <w:rsid w:val="00210CA7"/>
  </w:style>
  <w:style w:type="numbering" w:customStyle="1" w:styleId="1210">
    <w:name w:val="Нет списка121"/>
    <w:next w:val="a3"/>
    <w:uiPriority w:val="99"/>
    <w:semiHidden/>
    <w:unhideWhenUsed/>
    <w:rsid w:val="00210CA7"/>
  </w:style>
  <w:style w:type="numbering" w:customStyle="1" w:styleId="11111">
    <w:name w:val="Нет списка11111"/>
    <w:next w:val="a3"/>
    <w:uiPriority w:val="99"/>
    <w:semiHidden/>
    <w:unhideWhenUsed/>
    <w:rsid w:val="00210CA7"/>
  </w:style>
  <w:style w:type="table" w:customStyle="1" w:styleId="221">
    <w:name w:val="Сетка таблицы22"/>
    <w:basedOn w:val="a2"/>
    <w:next w:val="a8"/>
    <w:uiPriority w:val="59"/>
    <w:rsid w:val="00210C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3"/>
    <w:semiHidden/>
    <w:rsid w:val="00210CA7"/>
  </w:style>
  <w:style w:type="numbering" w:customStyle="1" w:styleId="420">
    <w:name w:val="Нет списка42"/>
    <w:next w:val="a3"/>
    <w:uiPriority w:val="99"/>
    <w:semiHidden/>
    <w:unhideWhenUsed/>
    <w:rsid w:val="00210CA7"/>
  </w:style>
  <w:style w:type="numbering" w:customStyle="1" w:styleId="510">
    <w:name w:val="Нет списка51"/>
    <w:next w:val="a3"/>
    <w:uiPriority w:val="99"/>
    <w:semiHidden/>
    <w:unhideWhenUsed/>
    <w:rsid w:val="00210CA7"/>
  </w:style>
  <w:style w:type="numbering" w:customStyle="1" w:styleId="610">
    <w:name w:val="Нет списка61"/>
    <w:next w:val="a3"/>
    <w:uiPriority w:val="99"/>
    <w:semiHidden/>
    <w:unhideWhenUsed/>
    <w:rsid w:val="00210CA7"/>
  </w:style>
  <w:style w:type="numbering" w:customStyle="1" w:styleId="1310">
    <w:name w:val="Нет списка131"/>
    <w:next w:val="a3"/>
    <w:uiPriority w:val="99"/>
    <w:semiHidden/>
    <w:unhideWhenUsed/>
    <w:rsid w:val="00210CA7"/>
  </w:style>
  <w:style w:type="numbering" w:customStyle="1" w:styleId="1121">
    <w:name w:val="Нет списка1121"/>
    <w:next w:val="a3"/>
    <w:uiPriority w:val="99"/>
    <w:semiHidden/>
    <w:unhideWhenUsed/>
    <w:rsid w:val="00210CA7"/>
  </w:style>
  <w:style w:type="numbering" w:customStyle="1" w:styleId="2210">
    <w:name w:val="Нет списка221"/>
    <w:next w:val="a3"/>
    <w:semiHidden/>
    <w:rsid w:val="00210CA7"/>
  </w:style>
  <w:style w:type="numbering" w:customStyle="1" w:styleId="710">
    <w:name w:val="Нет списка71"/>
    <w:next w:val="a3"/>
    <w:uiPriority w:val="99"/>
    <w:semiHidden/>
    <w:unhideWhenUsed/>
    <w:rsid w:val="00210CA7"/>
  </w:style>
  <w:style w:type="numbering" w:customStyle="1" w:styleId="1410">
    <w:name w:val="Нет списка141"/>
    <w:next w:val="a3"/>
    <w:uiPriority w:val="99"/>
    <w:semiHidden/>
    <w:unhideWhenUsed/>
    <w:rsid w:val="00210CA7"/>
  </w:style>
  <w:style w:type="numbering" w:customStyle="1" w:styleId="1131">
    <w:name w:val="Нет списка1131"/>
    <w:next w:val="a3"/>
    <w:uiPriority w:val="99"/>
    <w:semiHidden/>
    <w:unhideWhenUsed/>
    <w:rsid w:val="00210CA7"/>
  </w:style>
  <w:style w:type="numbering" w:customStyle="1" w:styleId="231">
    <w:name w:val="Нет списка231"/>
    <w:next w:val="a3"/>
    <w:semiHidden/>
    <w:rsid w:val="00210CA7"/>
  </w:style>
  <w:style w:type="numbering" w:customStyle="1" w:styleId="3110">
    <w:name w:val="Нет списка311"/>
    <w:next w:val="a3"/>
    <w:uiPriority w:val="99"/>
    <w:semiHidden/>
    <w:unhideWhenUsed/>
    <w:rsid w:val="00210CA7"/>
  </w:style>
  <w:style w:type="numbering" w:customStyle="1" w:styleId="411">
    <w:name w:val="Нет списка411"/>
    <w:next w:val="a3"/>
    <w:semiHidden/>
    <w:rsid w:val="00210CA7"/>
  </w:style>
  <w:style w:type="paragraph" w:customStyle="1" w:styleId="171">
    <w:name w:val="1.7.1"/>
    <w:basedOn w:val="30"/>
    <w:link w:val="1710"/>
    <w:rsid w:val="00210CA7"/>
    <w:pPr>
      <w:numPr>
        <w:numId w:val="0"/>
      </w:numPr>
      <w:spacing w:before="0" w:line="240" w:lineRule="auto"/>
      <w:jc w:val="center"/>
    </w:pPr>
    <w:rPr>
      <w:rFonts w:cs="Times New Roman"/>
      <w:color w:val="17365D" w:themeColor="text2" w:themeShade="BF"/>
      <w:szCs w:val="28"/>
      <w:lang w:eastAsia="ru-RU"/>
    </w:rPr>
  </w:style>
  <w:style w:type="paragraph" w:customStyle="1" w:styleId="8">
    <w:name w:val="8"/>
    <w:basedOn w:val="30"/>
    <w:link w:val="84"/>
    <w:qFormat/>
    <w:rsid w:val="00210CA7"/>
    <w:pPr>
      <w:numPr>
        <w:numId w:val="52"/>
      </w:numPr>
      <w:spacing w:before="0" w:line="240" w:lineRule="auto"/>
      <w:ind w:left="357" w:hanging="357"/>
      <w:jc w:val="center"/>
    </w:pPr>
    <w:rPr>
      <w:rFonts w:cs="Times New Roman"/>
      <w:color w:val="17365D" w:themeColor="text2" w:themeShade="BF"/>
      <w:szCs w:val="28"/>
    </w:rPr>
  </w:style>
  <w:style w:type="character" w:customStyle="1" w:styleId="1710">
    <w:name w:val="1.7.1 Знак"/>
    <w:basedOn w:val="31"/>
    <w:link w:val="171"/>
    <w:rsid w:val="00210CA7"/>
    <w:rPr>
      <w:rFonts w:ascii="Times New Roman" w:eastAsiaTheme="majorEastAsia" w:hAnsi="Times New Roman" w:cs="Times New Roman"/>
      <w:b/>
      <w:bCs/>
      <w:color w:val="17365D" w:themeColor="text2" w:themeShade="BF"/>
      <w:sz w:val="28"/>
      <w:szCs w:val="28"/>
      <w:lang w:eastAsia="ru-RU"/>
    </w:rPr>
  </w:style>
  <w:style w:type="paragraph" w:customStyle="1" w:styleId="9">
    <w:name w:val="9"/>
    <w:basedOn w:val="8"/>
    <w:link w:val="93"/>
    <w:qFormat/>
    <w:rsid w:val="00210CA7"/>
    <w:pPr>
      <w:numPr>
        <w:numId w:val="53"/>
      </w:numPr>
      <w:spacing w:before="100" w:beforeAutospacing="1" w:after="100" w:afterAutospacing="1"/>
      <w:ind w:left="0" w:firstLine="0"/>
    </w:pPr>
    <w:rPr>
      <w:lang w:eastAsia="ru-RU"/>
    </w:rPr>
  </w:style>
  <w:style w:type="character" w:customStyle="1" w:styleId="84">
    <w:name w:val="8 Знак"/>
    <w:basedOn w:val="31"/>
    <w:link w:val="8"/>
    <w:rsid w:val="00210CA7"/>
    <w:rPr>
      <w:rFonts w:ascii="Times New Roman" w:eastAsiaTheme="majorEastAsia" w:hAnsi="Times New Roman" w:cs="Times New Roman"/>
      <w:b/>
      <w:bCs/>
      <w:color w:val="17365D" w:themeColor="text2" w:themeShade="BF"/>
      <w:sz w:val="28"/>
      <w:szCs w:val="28"/>
    </w:rPr>
  </w:style>
  <w:style w:type="paragraph" w:customStyle="1" w:styleId="3">
    <w:name w:val="3"/>
    <w:basedOn w:val="30"/>
    <w:link w:val="37"/>
    <w:qFormat/>
    <w:rsid w:val="00210CA7"/>
    <w:pPr>
      <w:numPr>
        <w:numId w:val="51"/>
      </w:numPr>
      <w:spacing w:before="0" w:after="100" w:afterAutospacing="1" w:line="240" w:lineRule="auto"/>
      <w:ind w:left="0" w:firstLine="0"/>
      <w:jc w:val="center"/>
    </w:pPr>
    <w:rPr>
      <w:color w:val="17365D" w:themeColor="text2" w:themeShade="BF"/>
      <w:szCs w:val="28"/>
    </w:rPr>
  </w:style>
  <w:style w:type="character" w:customStyle="1" w:styleId="93">
    <w:name w:val="9 Знак"/>
    <w:basedOn w:val="84"/>
    <w:link w:val="9"/>
    <w:rsid w:val="00210CA7"/>
    <w:rPr>
      <w:rFonts w:ascii="Times New Roman" w:eastAsiaTheme="majorEastAsia" w:hAnsi="Times New Roman" w:cs="Times New Roman"/>
      <w:b/>
      <w:bCs/>
      <w:color w:val="17365D" w:themeColor="text2" w:themeShade="BF"/>
      <w:sz w:val="28"/>
      <w:szCs w:val="28"/>
      <w:lang w:eastAsia="ru-RU"/>
    </w:rPr>
  </w:style>
  <w:style w:type="paragraph" w:customStyle="1" w:styleId="4">
    <w:name w:val="4"/>
    <w:basedOn w:val="30"/>
    <w:next w:val="30"/>
    <w:link w:val="45"/>
    <w:qFormat/>
    <w:rsid w:val="00210CA7"/>
    <w:pPr>
      <w:numPr>
        <w:numId w:val="54"/>
      </w:numPr>
      <w:spacing w:before="100" w:beforeAutospacing="1" w:after="100" w:afterAutospacing="1" w:line="240" w:lineRule="auto"/>
      <w:ind w:left="0" w:firstLine="0"/>
      <w:jc w:val="center"/>
    </w:pPr>
    <w:rPr>
      <w:rFonts w:cs="Times New Roman"/>
      <w:sz w:val="24"/>
      <w:szCs w:val="28"/>
    </w:rPr>
  </w:style>
  <w:style w:type="character" w:customStyle="1" w:styleId="37">
    <w:name w:val="3 Знак"/>
    <w:basedOn w:val="20"/>
    <w:link w:val="3"/>
    <w:rsid w:val="00210CA7"/>
    <w:rPr>
      <w:rFonts w:ascii="Times New Roman" w:eastAsiaTheme="majorEastAsia" w:hAnsi="Times New Roman" w:cstheme="majorBidi"/>
      <w:b/>
      <w:bCs/>
      <w:color w:val="17365D" w:themeColor="text2" w:themeShade="BF"/>
      <w:sz w:val="28"/>
      <w:szCs w:val="28"/>
    </w:rPr>
  </w:style>
  <w:style w:type="character" w:customStyle="1" w:styleId="45">
    <w:name w:val="4 Знак"/>
    <w:basedOn w:val="31"/>
    <w:link w:val="4"/>
    <w:rsid w:val="00210CA7"/>
    <w:rPr>
      <w:rFonts w:ascii="Times New Roman" w:eastAsiaTheme="majorEastAsia" w:hAnsi="Times New Roman" w:cs="Times New Roman"/>
      <w:b/>
      <w:bCs/>
      <w:sz w:val="24"/>
      <w:szCs w:val="28"/>
    </w:rPr>
  </w:style>
  <w:style w:type="paragraph" w:customStyle="1" w:styleId="5">
    <w:name w:val="5"/>
    <w:basedOn w:val="3"/>
    <w:link w:val="55"/>
    <w:qFormat/>
    <w:rsid w:val="00210CA7"/>
    <w:pPr>
      <w:numPr>
        <w:numId w:val="55"/>
      </w:numPr>
      <w:ind w:left="357" w:hanging="357"/>
    </w:pPr>
  </w:style>
  <w:style w:type="paragraph" w:customStyle="1" w:styleId="6">
    <w:name w:val="6"/>
    <w:basedOn w:val="3"/>
    <w:link w:val="65"/>
    <w:qFormat/>
    <w:rsid w:val="00210CA7"/>
    <w:pPr>
      <w:numPr>
        <w:numId w:val="56"/>
      </w:numPr>
      <w:ind w:left="357" w:hanging="357"/>
    </w:pPr>
  </w:style>
  <w:style w:type="character" w:customStyle="1" w:styleId="55">
    <w:name w:val="5 Знак"/>
    <w:basedOn w:val="37"/>
    <w:link w:val="5"/>
    <w:rsid w:val="00210CA7"/>
    <w:rPr>
      <w:rFonts w:ascii="Times New Roman" w:eastAsiaTheme="majorEastAsia" w:hAnsi="Times New Roman" w:cstheme="majorBidi"/>
      <w:b/>
      <w:bCs/>
      <w:color w:val="17365D" w:themeColor="text2" w:themeShade="BF"/>
      <w:sz w:val="28"/>
      <w:szCs w:val="28"/>
    </w:rPr>
  </w:style>
  <w:style w:type="paragraph" w:customStyle="1" w:styleId="7">
    <w:name w:val="7"/>
    <w:basedOn w:val="4"/>
    <w:link w:val="75"/>
    <w:qFormat/>
    <w:rsid w:val="00210CA7"/>
    <w:pPr>
      <w:numPr>
        <w:numId w:val="57"/>
      </w:numPr>
      <w:ind w:left="357" w:hanging="357"/>
    </w:pPr>
    <w:rPr>
      <w:lang w:eastAsia="ru-RU"/>
    </w:rPr>
  </w:style>
  <w:style w:type="character" w:customStyle="1" w:styleId="65">
    <w:name w:val="6 Знак"/>
    <w:basedOn w:val="37"/>
    <w:link w:val="6"/>
    <w:rsid w:val="00210CA7"/>
    <w:rPr>
      <w:rFonts w:ascii="Times New Roman" w:eastAsiaTheme="majorEastAsia" w:hAnsi="Times New Roman" w:cstheme="majorBidi"/>
      <w:b/>
      <w:bCs/>
      <w:color w:val="17365D" w:themeColor="text2" w:themeShade="BF"/>
      <w:sz w:val="28"/>
      <w:szCs w:val="28"/>
    </w:rPr>
  </w:style>
  <w:style w:type="character" w:customStyle="1" w:styleId="75">
    <w:name w:val="7 Знак"/>
    <w:basedOn w:val="45"/>
    <w:link w:val="7"/>
    <w:rsid w:val="00210CA7"/>
    <w:rPr>
      <w:rFonts w:ascii="Times New Roman" w:eastAsiaTheme="majorEastAsia" w:hAnsi="Times New Roman" w:cs="Times New Roman"/>
      <w:b/>
      <w:bCs/>
      <w:sz w:val="24"/>
      <w:szCs w:val="28"/>
      <w:lang w:eastAsia="ru-RU"/>
    </w:rPr>
  </w:style>
  <w:style w:type="paragraph" w:customStyle="1" w:styleId="110">
    <w:name w:val="11"/>
    <w:basedOn w:val="3"/>
    <w:link w:val="115"/>
    <w:qFormat/>
    <w:rsid w:val="00210CA7"/>
    <w:pPr>
      <w:numPr>
        <w:numId w:val="58"/>
      </w:numPr>
    </w:pPr>
  </w:style>
  <w:style w:type="paragraph" w:customStyle="1" w:styleId="12">
    <w:name w:val="12"/>
    <w:basedOn w:val="110"/>
    <w:link w:val="122"/>
    <w:qFormat/>
    <w:rsid w:val="00210CA7"/>
    <w:pPr>
      <w:numPr>
        <w:numId w:val="59"/>
      </w:numPr>
      <w:ind w:left="357" w:hanging="357"/>
    </w:pPr>
  </w:style>
  <w:style w:type="character" w:customStyle="1" w:styleId="115">
    <w:name w:val="11 Знак"/>
    <w:basedOn w:val="37"/>
    <w:link w:val="110"/>
    <w:rsid w:val="00210CA7"/>
    <w:rPr>
      <w:rFonts w:ascii="Times New Roman" w:eastAsiaTheme="majorEastAsia" w:hAnsi="Times New Roman" w:cstheme="majorBidi"/>
      <w:b/>
      <w:bCs/>
      <w:color w:val="17365D" w:themeColor="text2" w:themeShade="BF"/>
      <w:sz w:val="28"/>
      <w:szCs w:val="28"/>
    </w:rPr>
  </w:style>
  <w:style w:type="paragraph" w:customStyle="1" w:styleId="13">
    <w:name w:val="13"/>
    <w:basedOn w:val="110"/>
    <w:link w:val="132"/>
    <w:qFormat/>
    <w:rsid w:val="00210CA7"/>
    <w:pPr>
      <w:numPr>
        <w:numId w:val="60"/>
      </w:numPr>
      <w:ind w:left="357" w:hanging="357"/>
    </w:pPr>
  </w:style>
  <w:style w:type="character" w:customStyle="1" w:styleId="122">
    <w:name w:val="12 Знак"/>
    <w:basedOn w:val="115"/>
    <w:link w:val="12"/>
    <w:rsid w:val="00210CA7"/>
    <w:rPr>
      <w:rFonts w:ascii="Times New Roman" w:eastAsiaTheme="majorEastAsia" w:hAnsi="Times New Roman" w:cstheme="majorBidi"/>
      <w:b/>
      <w:bCs/>
      <w:color w:val="17365D" w:themeColor="text2" w:themeShade="BF"/>
      <w:sz w:val="28"/>
      <w:szCs w:val="28"/>
    </w:rPr>
  </w:style>
  <w:style w:type="paragraph" w:customStyle="1" w:styleId="14">
    <w:name w:val="14"/>
    <w:basedOn w:val="110"/>
    <w:link w:val="142"/>
    <w:qFormat/>
    <w:rsid w:val="00210CA7"/>
    <w:pPr>
      <w:numPr>
        <w:numId w:val="61"/>
      </w:numPr>
      <w:ind w:left="357" w:hanging="357"/>
    </w:pPr>
  </w:style>
  <w:style w:type="character" w:customStyle="1" w:styleId="132">
    <w:name w:val="13 Знак"/>
    <w:basedOn w:val="115"/>
    <w:link w:val="13"/>
    <w:rsid w:val="00210CA7"/>
    <w:rPr>
      <w:rFonts w:ascii="Times New Roman" w:eastAsiaTheme="majorEastAsia" w:hAnsi="Times New Roman" w:cstheme="majorBidi"/>
      <w:b/>
      <w:bCs/>
      <w:color w:val="17365D" w:themeColor="text2" w:themeShade="BF"/>
      <w:sz w:val="28"/>
      <w:szCs w:val="28"/>
    </w:rPr>
  </w:style>
  <w:style w:type="character" w:customStyle="1" w:styleId="142">
    <w:name w:val="14 Знак"/>
    <w:basedOn w:val="115"/>
    <w:link w:val="14"/>
    <w:rsid w:val="00210CA7"/>
    <w:rPr>
      <w:rFonts w:ascii="Times New Roman" w:eastAsiaTheme="majorEastAsia" w:hAnsi="Times New Roman" w:cstheme="majorBidi"/>
      <w:b/>
      <w:bCs/>
      <w:color w:val="17365D" w:themeColor="text2" w:themeShade="BF"/>
      <w:sz w:val="28"/>
      <w:szCs w:val="28"/>
    </w:rPr>
  </w:style>
  <w:style w:type="paragraph" w:customStyle="1" w:styleId="15">
    <w:name w:val="15"/>
    <w:basedOn w:val="100"/>
    <w:link w:val="151"/>
    <w:qFormat/>
    <w:rsid w:val="00210CA7"/>
    <w:pPr>
      <w:numPr>
        <w:numId w:val="62"/>
      </w:numPr>
    </w:pPr>
  </w:style>
  <w:style w:type="paragraph" w:customStyle="1" w:styleId="16">
    <w:name w:val="16"/>
    <w:basedOn w:val="3"/>
    <w:link w:val="160"/>
    <w:qFormat/>
    <w:rsid w:val="00210CA7"/>
    <w:pPr>
      <w:numPr>
        <w:numId w:val="63"/>
      </w:numPr>
      <w:spacing w:before="100" w:beforeAutospacing="1"/>
      <w:ind w:left="0" w:firstLine="0"/>
    </w:pPr>
  </w:style>
  <w:style w:type="character" w:customStyle="1" w:styleId="151">
    <w:name w:val="15 Знак"/>
    <w:basedOn w:val="102"/>
    <w:link w:val="15"/>
    <w:rsid w:val="00210CA7"/>
    <w:rPr>
      <w:rFonts w:ascii="Times New Roman" w:eastAsiaTheme="majorEastAsia" w:hAnsi="Times New Roman" w:cstheme="majorBidi"/>
      <w:b/>
      <w:bCs/>
      <w:color w:val="17365D" w:themeColor="text2" w:themeShade="BF"/>
      <w:sz w:val="32"/>
      <w:szCs w:val="26"/>
      <w:lang w:val="x-none" w:eastAsia="x-none"/>
    </w:rPr>
  </w:style>
  <w:style w:type="paragraph" w:customStyle="1" w:styleId="17">
    <w:name w:val="17"/>
    <w:basedOn w:val="16"/>
    <w:link w:val="170"/>
    <w:qFormat/>
    <w:rsid w:val="00210CA7"/>
    <w:pPr>
      <w:numPr>
        <w:numId w:val="64"/>
      </w:numPr>
    </w:pPr>
  </w:style>
  <w:style w:type="character" w:customStyle="1" w:styleId="160">
    <w:name w:val="16 Знак"/>
    <w:basedOn w:val="37"/>
    <w:link w:val="16"/>
    <w:rsid w:val="00210CA7"/>
    <w:rPr>
      <w:rFonts w:ascii="Times New Roman" w:eastAsiaTheme="majorEastAsia" w:hAnsi="Times New Roman" w:cstheme="majorBidi"/>
      <w:b/>
      <w:bCs/>
      <w:color w:val="17365D" w:themeColor="text2" w:themeShade="BF"/>
      <w:sz w:val="28"/>
      <w:szCs w:val="28"/>
    </w:rPr>
  </w:style>
  <w:style w:type="paragraph" w:styleId="afff4">
    <w:name w:val="endnote text"/>
    <w:basedOn w:val="a0"/>
    <w:link w:val="afff5"/>
    <w:uiPriority w:val="99"/>
    <w:semiHidden/>
    <w:unhideWhenUsed/>
    <w:rsid w:val="00210CA7"/>
    <w:pPr>
      <w:spacing w:after="0" w:line="240" w:lineRule="auto"/>
    </w:pPr>
    <w:rPr>
      <w:rFonts w:cs="Times New Roman"/>
      <w:sz w:val="20"/>
      <w:szCs w:val="20"/>
    </w:rPr>
  </w:style>
  <w:style w:type="character" w:customStyle="1" w:styleId="afff5">
    <w:name w:val="Текст концевой сноски Знак"/>
    <w:basedOn w:val="a1"/>
    <w:link w:val="afff4"/>
    <w:uiPriority w:val="99"/>
    <w:semiHidden/>
    <w:rsid w:val="00210CA7"/>
    <w:rPr>
      <w:rFonts w:cs="Times New Roman"/>
      <w:sz w:val="20"/>
      <w:szCs w:val="20"/>
    </w:rPr>
  </w:style>
  <w:style w:type="character" w:customStyle="1" w:styleId="170">
    <w:name w:val="17 Знак"/>
    <w:basedOn w:val="160"/>
    <w:link w:val="17"/>
    <w:rsid w:val="00210CA7"/>
    <w:rPr>
      <w:rFonts w:ascii="Times New Roman" w:eastAsiaTheme="majorEastAsia" w:hAnsi="Times New Roman" w:cstheme="majorBidi"/>
      <w:b/>
      <w:bCs/>
      <w:color w:val="17365D" w:themeColor="text2" w:themeShade="BF"/>
      <w:sz w:val="28"/>
      <w:szCs w:val="28"/>
    </w:rPr>
  </w:style>
  <w:style w:type="character" w:styleId="afff6">
    <w:name w:val="endnote reference"/>
    <w:basedOn w:val="a1"/>
    <w:uiPriority w:val="99"/>
    <w:semiHidden/>
    <w:unhideWhenUsed/>
    <w:rsid w:val="00210C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929940">
      <w:bodyDiv w:val="1"/>
      <w:marLeft w:val="0"/>
      <w:marRight w:val="0"/>
      <w:marTop w:val="0"/>
      <w:marBottom w:val="0"/>
      <w:divBdr>
        <w:top w:val="none" w:sz="0" w:space="0" w:color="auto"/>
        <w:left w:val="none" w:sz="0" w:space="0" w:color="auto"/>
        <w:bottom w:val="none" w:sz="0" w:space="0" w:color="auto"/>
        <w:right w:val="none" w:sz="0" w:space="0" w:color="auto"/>
      </w:divBdr>
    </w:div>
    <w:div w:id="280572482">
      <w:bodyDiv w:val="1"/>
      <w:marLeft w:val="0"/>
      <w:marRight w:val="0"/>
      <w:marTop w:val="0"/>
      <w:marBottom w:val="0"/>
      <w:divBdr>
        <w:top w:val="none" w:sz="0" w:space="0" w:color="auto"/>
        <w:left w:val="none" w:sz="0" w:space="0" w:color="auto"/>
        <w:bottom w:val="none" w:sz="0" w:space="0" w:color="auto"/>
        <w:right w:val="none" w:sz="0" w:space="0" w:color="auto"/>
      </w:divBdr>
    </w:div>
    <w:div w:id="333344821">
      <w:bodyDiv w:val="1"/>
      <w:marLeft w:val="0"/>
      <w:marRight w:val="0"/>
      <w:marTop w:val="0"/>
      <w:marBottom w:val="0"/>
      <w:divBdr>
        <w:top w:val="none" w:sz="0" w:space="0" w:color="auto"/>
        <w:left w:val="none" w:sz="0" w:space="0" w:color="auto"/>
        <w:bottom w:val="none" w:sz="0" w:space="0" w:color="auto"/>
        <w:right w:val="none" w:sz="0" w:space="0" w:color="auto"/>
      </w:divBdr>
    </w:div>
    <w:div w:id="354768436">
      <w:bodyDiv w:val="1"/>
      <w:marLeft w:val="0"/>
      <w:marRight w:val="0"/>
      <w:marTop w:val="0"/>
      <w:marBottom w:val="0"/>
      <w:divBdr>
        <w:top w:val="none" w:sz="0" w:space="0" w:color="auto"/>
        <w:left w:val="none" w:sz="0" w:space="0" w:color="auto"/>
        <w:bottom w:val="none" w:sz="0" w:space="0" w:color="auto"/>
        <w:right w:val="none" w:sz="0" w:space="0" w:color="auto"/>
      </w:divBdr>
    </w:div>
    <w:div w:id="370228303">
      <w:bodyDiv w:val="1"/>
      <w:marLeft w:val="0"/>
      <w:marRight w:val="0"/>
      <w:marTop w:val="0"/>
      <w:marBottom w:val="0"/>
      <w:divBdr>
        <w:top w:val="none" w:sz="0" w:space="0" w:color="auto"/>
        <w:left w:val="none" w:sz="0" w:space="0" w:color="auto"/>
        <w:bottom w:val="none" w:sz="0" w:space="0" w:color="auto"/>
        <w:right w:val="none" w:sz="0" w:space="0" w:color="auto"/>
      </w:divBdr>
    </w:div>
    <w:div w:id="383600417">
      <w:bodyDiv w:val="1"/>
      <w:marLeft w:val="0"/>
      <w:marRight w:val="0"/>
      <w:marTop w:val="0"/>
      <w:marBottom w:val="0"/>
      <w:divBdr>
        <w:top w:val="none" w:sz="0" w:space="0" w:color="auto"/>
        <w:left w:val="none" w:sz="0" w:space="0" w:color="auto"/>
        <w:bottom w:val="none" w:sz="0" w:space="0" w:color="auto"/>
        <w:right w:val="none" w:sz="0" w:space="0" w:color="auto"/>
      </w:divBdr>
    </w:div>
    <w:div w:id="385951551">
      <w:bodyDiv w:val="1"/>
      <w:marLeft w:val="0"/>
      <w:marRight w:val="0"/>
      <w:marTop w:val="0"/>
      <w:marBottom w:val="0"/>
      <w:divBdr>
        <w:top w:val="none" w:sz="0" w:space="0" w:color="auto"/>
        <w:left w:val="none" w:sz="0" w:space="0" w:color="auto"/>
        <w:bottom w:val="none" w:sz="0" w:space="0" w:color="auto"/>
        <w:right w:val="none" w:sz="0" w:space="0" w:color="auto"/>
      </w:divBdr>
    </w:div>
    <w:div w:id="583225451">
      <w:bodyDiv w:val="1"/>
      <w:marLeft w:val="0"/>
      <w:marRight w:val="0"/>
      <w:marTop w:val="0"/>
      <w:marBottom w:val="0"/>
      <w:divBdr>
        <w:top w:val="none" w:sz="0" w:space="0" w:color="auto"/>
        <w:left w:val="none" w:sz="0" w:space="0" w:color="auto"/>
        <w:bottom w:val="none" w:sz="0" w:space="0" w:color="auto"/>
        <w:right w:val="none" w:sz="0" w:space="0" w:color="auto"/>
      </w:divBdr>
    </w:div>
    <w:div w:id="611403796">
      <w:bodyDiv w:val="1"/>
      <w:marLeft w:val="0"/>
      <w:marRight w:val="0"/>
      <w:marTop w:val="0"/>
      <w:marBottom w:val="0"/>
      <w:divBdr>
        <w:top w:val="none" w:sz="0" w:space="0" w:color="auto"/>
        <w:left w:val="none" w:sz="0" w:space="0" w:color="auto"/>
        <w:bottom w:val="none" w:sz="0" w:space="0" w:color="auto"/>
        <w:right w:val="none" w:sz="0" w:space="0" w:color="auto"/>
      </w:divBdr>
    </w:div>
    <w:div w:id="630594776">
      <w:bodyDiv w:val="1"/>
      <w:marLeft w:val="0"/>
      <w:marRight w:val="0"/>
      <w:marTop w:val="0"/>
      <w:marBottom w:val="0"/>
      <w:divBdr>
        <w:top w:val="none" w:sz="0" w:space="0" w:color="auto"/>
        <w:left w:val="none" w:sz="0" w:space="0" w:color="auto"/>
        <w:bottom w:val="none" w:sz="0" w:space="0" w:color="auto"/>
        <w:right w:val="none" w:sz="0" w:space="0" w:color="auto"/>
      </w:divBdr>
    </w:div>
    <w:div w:id="785931818">
      <w:bodyDiv w:val="1"/>
      <w:marLeft w:val="0"/>
      <w:marRight w:val="0"/>
      <w:marTop w:val="0"/>
      <w:marBottom w:val="0"/>
      <w:divBdr>
        <w:top w:val="none" w:sz="0" w:space="0" w:color="auto"/>
        <w:left w:val="none" w:sz="0" w:space="0" w:color="auto"/>
        <w:bottom w:val="none" w:sz="0" w:space="0" w:color="auto"/>
        <w:right w:val="none" w:sz="0" w:space="0" w:color="auto"/>
      </w:divBdr>
    </w:div>
    <w:div w:id="826169697">
      <w:bodyDiv w:val="1"/>
      <w:marLeft w:val="0"/>
      <w:marRight w:val="0"/>
      <w:marTop w:val="0"/>
      <w:marBottom w:val="0"/>
      <w:divBdr>
        <w:top w:val="none" w:sz="0" w:space="0" w:color="auto"/>
        <w:left w:val="none" w:sz="0" w:space="0" w:color="auto"/>
        <w:bottom w:val="none" w:sz="0" w:space="0" w:color="auto"/>
        <w:right w:val="none" w:sz="0" w:space="0" w:color="auto"/>
      </w:divBdr>
    </w:div>
    <w:div w:id="917402415">
      <w:bodyDiv w:val="1"/>
      <w:marLeft w:val="0"/>
      <w:marRight w:val="0"/>
      <w:marTop w:val="0"/>
      <w:marBottom w:val="0"/>
      <w:divBdr>
        <w:top w:val="none" w:sz="0" w:space="0" w:color="auto"/>
        <w:left w:val="none" w:sz="0" w:space="0" w:color="auto"/>
        <w:bottom w:val="none" w:sz="0" w:space="0" w:color="auto"/>
        <w:right w:val="none" w:sz="0" w:space="0" w:color="auto"/>
      </w:divBdr>
    </w:div>
    <w:div w:id="946354520">
      <w:bodyDiv w:val="1"/>
      <w:marLeft w:val="0"/>
      <w:marRight w:val="0"/>
      <w:marTop w:val="0"/>
      <w:marBottom w:val="0"/>
      <w:divBdr>
        <w:top w:val="none" w:sz="0" w:space="0" w:color="auto"/>
        <w:left w:val="none" w:sz="0" w:space="0" w:color="auto"/>
        <w:bottom w:val="none" w:sz="0" w:space="0" w:color="auto"/>
        <w:right w:val="none" w:sz="0" w:space="0" w:color="auto"/>
      </w:divBdr>
    </w:div>
    <w:div w:id="972752830">
      <w:bodyDiv w:val="1"/>
      <w:marLeft w:val="0"/>
      <w:marRight w:val="0"/>
      <w:marTop w:val="0"/>
      <w:marBottom w:val="0"/>
      <w:divBdr>
        <w:top w:val="none" w:sz="0" w:space="0" w:color="auto"/>
        <w:left w:val="none" w:sz="0" w:space="0" w:color="auto"/>
        <w:bottom w:val="none" w:sz="0" w:space="0" w:color="auto"/>
        <w:right w:val="none" w:sz="0" w:space="0" w:color="auto"/>
      </w:divBdr>
    </w:div>
    <w:div w:id="974407707">
      <w:bodyDiv w:val="1"/>
      <w:marLeft w:val="0"/>
      <w:marRight w:val="0"/>
      <w:marTop w:val="0"/>
      <w:marBottom w:val="0"/>
      <w:divBdr>
        <w:top w:val="none" w:sz="0" w:space="0" w:color="auto"/>
        <w:left w:val="none" w:sz="0" w:space="0" w:color="auto"/>
        <w:bottom w:val="none" w:sz="0" w:space="0" w:color="auto"/>
        <w:right w:val="none" w:sz="0" w:space="0" w:color="auto"/>
      </w:divBdr>
    </w:div>
    <w:div w:id="982664696">
      <w:bodyDiv w:val="1"/>
      <w:marLeft w:val="0"/>
      <w:marRight w:val="0"/>
      <w:marTop w:val="0"/>
      <w:marBottom w:val="0"/>
      <w:divBdr>
        <w:top w:val="none" w:sz="0" w:space="0" w:color="auto"/>
        <w:left w:val="none" w:sz="0" w:space="0" w:color="auto"/>
        <w:bottom w:val="none" w:sz="0" w:space="0" w:color="auto"/>
        <w:right w:val="none" w:sz="0" w:space="0" w:color="auto"/>
      </w:divBdr>
    </w:div>
    <w:div w:id="998731856">
      <w:bodyDiv w:val="1"/>
      <w:marLeft w:val="0"/>
      <w:marRight w:val="0"/>
      <w:marTop w:val="0"/>
      <w:marBottom w:val="0"/>
      <w:divBdr>
        <w:top w:val="none" w:sz="0" w:space="0" w:color="auto"/>
        <w:left w:val="none" w:sz="0" w:space="0" w:color="auto"/>
        <w:bottom w:val="none" w:sz="0" w:space="0" w:color="auto"/>
        <w:right w:val="none" w:sz="0" w:space="0" w:color="auto"/>
      </w:divBdr>
    </w:div>
    <w:div w:id="1001156433">
      <w:bodyDiv w:val="1"/>
      <w:marLeft w:val="0"/>
      <w:marRight w:val="0"/>
      <w:marTop w:val="0"/>
      <w:marBottom w:val="0"/>
      <w:divBdr>
        <w:top w:val="none" w:sz="0" w:space="0" w:color="auto"/>
        <w:left w:val="none" w:sz="0" w:space="0" w:color="auto"/>
        <w:bottom w:val="none" w:sz="0" w:space="0" w:color="auto"/>
        <w:right w:val="none" w:sz="0" w:space="0" w:color="auto"/>
      </w:divBdr>
    </w:div>
    <w:div w:id="1105808387">
      <w:bodyDiv w:val="1"/>
      <w:marLeft w:val="0"/>
      <w:marRight w:val="0"/>
      <w:marTop w:val="0"/>
      <w:marBottom w:val="0"/>
      <w:divBdr>
        <w:top w:val="none" w:sz="0" w:space="0" w:color="auto"/>
        <w:left w:val="none" w:sz="0" w:space="0" w:color="auto"/>
        <w:bottom w:val="none" w:sz="0" w:space="0" w:color="auto"/>
        <w:right w:val="none" w:sz="0" w:space="0" w:color="auto"/>
      </w:divBdr>
    </w:div>
    <w:div w:id="1113402756">
      <w:bodyDiv w:val="1"/>
      <w:marLeft w:val="0"/>
      <w:marRight w:val="0"/>
      <w:marTop w:val="0"/>
      <w:marBottom w:val="0"/>
      <w:divBdr>
        <w:top w:val="none" w:sz="0" w:space="0" w:color="auto"/>
        <w:left w:val="none" w:sz="0" w:space="0" w:color="auto"/>
        <w:bottom w:val="none" w:sz="0" w:space="0" w:color="auto"/>
        <w:right w:val="none" w:sz="0" w:space="0" w:color="auto"/>
      </w:divBdr>
    </w:div>
    <w:div w:id="1116408815">
      <w:bodyDiv w:val="1"/>
      <w:marLeft w:val="0"/>
      <w:marRight w:val="0"/>
      <w:marTop w:val="0"/>
      <w:marBottom w:val="0"/>
      <w:divBdr>
        <w:top w:val="none" w:sz="0" w:space="0" w:color="auto"/>
        <w:left w:val="none" w:sz="0" w:space="0" w:color="auto"/>
        <w:bottom w:val="none" w:sz="0" w:space="0" w:color="auto"/>
        <w:right w:val="none" w:sz="0" w:space="0" w:color="auto"/>
      </w:divBdr>
    </w:div>
    <w:div w:id="1119227678">
      <w:bodyDiv w:val="1"/>
      <w:marLeft w:val="0"/>
      <w:marRight w:val="0"/>
      <w:marTop w:val="0"/>
      <w:marBottom w:val="0"/>
      <w:divBdr>
        <w:top w:val="none" w:sz="0" w:space="0" w:color="auto"/>
        <w:left w:val="none" w:sz="0" w:space="0" w:color="auto"/>
        <w:bottom w:val="none" w:sz="0" w:space="0" w:color="auto"/>
        <w:right w:val="none" w:sz="0" w:space="0" w:color="auto"/>
      </w:divBdr>
    </w:div>
    <w:div w:id="1161845660">
      <w:bodyDiv w:val="1"/>
      <w:marLeft w:val="0"/>
      <w:marRight w:val="0"/>
      <w:marTop w:val="0"/>
      <w:marBottom w:val="0"/>
      <w:divBdr>
        <w:top w:val="none" w:sz="0" w:space="0" w:color="auto"/>
        <w:left w:val="none" w:sz="0" w:space="0" w:color="auto"/>
        <w:bottom w:val="none" w:sz="0" w:space="0" w:color="auto"/>
        <w:right w:val="none" w:sz="0" w:space="0" w:color="auto"/>
      </w:divBdr>
    </w:div>
    <w:div w:id="1269509604">
      <w:bodyDiv w:val="1"/>
      <w:marLeft w:val="0"/>
      <w:marRight w:val="0"/>
      <w:marTop w:val="0"/>
      <w:marBottom w:val="0"/>
      <w:divBdr>
        <w:top w:val="none" w:sz="0" w:space="0" w:color="auto"/>
        <w:left w:val="none" w:sz="0" w:space="0" w:color="auto"/>
        <w:bottom w:val="none" w:sz="0" w:space="0" w:color="auto"/>
        <w:right w:val="none" w:sz="0" w:space="0" w:color="auto"/>
      </w:divBdr>
    </w:div>
    <w:div w:id="1289779930">
      <w:bodyDiv w:val="1"/>
      <w:marLeft w:val="0"/>
      <w:marRight w:val="0"/>
      <w:marTop w:val="0"/>
      <w:marBottom w:val="0"/>
      <w:divBdr>
        <w:top w:val="none" w:sz="0" w:space="0" w:color="auto"/>
        <w:left w:val="none" w:sz="0" w:space="0" w:color="auto"/>
        <w:bottom w:val="none" w:sz="0" w:space="0" w:color="auto"/>
        <w:right w:val="none" w:sz="0" w:space="0" w:color="auto"/>
      </w:divBdr>
    </w:div>
    <w:div w:id="1314985556">
      <w:bodyDiv w:val="1"/>
      <w:marLeft w:val="0"/>
      <w:marRight w:val="0"/>
      <w:marTop w:val="0"/>
      <w:marBottom w:val="0"/>
      <w:divBdr>
        <w:top w:val="none" w:sz="0" w:space="0" w:color="auto"/>
        <w:left w:val="none" w:sz="0" w:space="0" w:color="auto"/>
        <w:bottom w:val="none" w:sz="0" w:space="0" w:color="auto"/>
        <w:right w:val="none" w:sz="0" w:space="0" w:color="auto"/>
      </w:divBdr>
    </w:div>
    <w:div w:id="1342510441">
      <w:bodyDiv w:val="1"/>
      <w:marLeft w:val="0"/>
      <w:marRight w:val="0"/>
      <w:marTop w:val="0"/>
      <w:marBottom w:val="0"/>
      <w:divBdr>
        <w:top w:val="none" w:sz="0" w:space="0" w:color="auto"/>
        <w:left w:val="none" w:sz="0" w:space="0" w:color="auto"/>
        <w:bottom w:val="none" w:sz="0" w:space="0" w:color="auto"/>
        <w:right w:val="none" w:sz="0" w:space="0" w:color="auto"/>
      </w:divBdr>
    </w:div>
    <w:div w:id="1344816602">
      <w:bodyDiv w:val="1"/>
      <w:marLeft w:val="0"/>
      <w:marRight w:val="0"/>
      <w:marTop w:val="0"/>
      <w:marBottom w:val="0"/>
      <w:divBdr>
        <w:top w:val="none" w:sz="0" w:space="0" w:color="auto"/>
        <w:left w:val="none" w:sz="0" w:space="0" w:color="auto"/>
        <w:bottom w:val="none" w:sz="0" w:space="0" w:color="auto"/>
        <w:right w:val="none" w:sz="0" w:space="0" w:color="auto"/>
      </w:divBdr>
    </w:div>
    <w:div w:id="1362391236">
      <w:bodyDiv w:val="1"/>
      <w:marLeft w:val="0"/>
      <w:marRight w:val="0"/>
      <w:marTop w:val="0"/>
      <w:marBottom w:val="0"/>
      <w:divBdr>
        <w:top w:val="none" w:sz="0" w:space="0" w:color="auto"/>
        <w:left w:val="none" w:sz="0" w:space="0" w:color="auto"/>
        <w:bottom w:val="none" w:sz="0" w:space="0" w:color="auto"/>
        <w:right w:val="none" w:sz="0" w:space="0" w:color="auto"/>
      </w:divBdr>
    </w:div>
    <w:div w:id="1370371486">
      <w:bodyDiv w:val="1"/>
      <w:marLeft w:val="0"/>
      <w:marRight w:val="0"/>
      <w:marTop w:val="0"/>
      <w:marBottom w:val="0"/>
      <w:divBdr>
        <w:top w:val="none" w:sz="0" w:space="0" w:color="auto"/>
        <w:left w:val="none" w:sz="0" w:space="0" w:color="auto"/>
        <w:bottom w:val="none" w:sz="0" w:space="0" w:color="auto"/>
        <w:right w:val="none" w:sz="0" w:space="0" w:color="auto"/>
      </w:divBdr>
    </w:div>
    <w:div w:id="1448503512">
      <w:bodyDiv w:val="1"/>
      <w:marLeft w:val="0"/>
      <w:marRight w:val="0"/>
      <w:marTop w:val="0"/>
      <w:marBottom w:val="0"/>
      <w:divBdr>
        <w:top w:val="none" w:sz="0" w:space="0" w:color="auto"/>
        <w:left w:val="none" w:sz="0" w:space="0" w:color="auto"/>
        <w:bottom w:val="none" w:sz="0" w:space="0" w:color="auto"/>
        <w:right w:val="none" w:sz="0" w:space="0" w:color="auto"/>
      </w:divBdr>
    </w:div>
    <w:div w:id="1521428068">
      <w:bodyDiv w:val="1"/>
      <w:marLeft w:val="0"/>
      <w:marRight w:val="0"/>
      <w:marTop w:val="0"/>
      <w:marBottom w:val="0"/>
      <w:divBdr>
        <w:top w:val="none" w:sz="0" w:space="0" w:color="auto"/>
        <w:left w:val="none" w:sz="0" w:space="0" w:color="auto"/>
        <w:bottom w:val="none" w:sz="0" w:space="0" w:color="auto"/>
        <w:right w:val="none" w:sz="0" w:space="0" w:color="auto"/>
      </w:divBdr>
    </w:div>
    <w:div w:id="1561207922">
      <w:bodyDiv w:val="1"/>
      <w:marLeft w:val="0"/>
      <w:marRight w:val="0"/>
      <w:marTop w:val="0"/>
      <w:marBottom w:val="0"/>
      <w:divBdr>
        <w:top w:val="none" w:sz="0" w:space="0" w:color="auto"/>
        <w:left w:val="none" w:sz="0" w:space="0" w:color="auto"/>
        <w:bottom w:val="none" w:sz="0" w:space="0" w:color="auto"/>
        <w:right w:val="none" w:sz="0" w:space="0" w:color="auto"/>
      </w:divBdr>
    </w:div>
    <w:div w:id="1565067446">
      <w:bodyDiv w:val="1"/>
      <w:marLeft w:val="0"/>
      <w:marRight w:val="0"/>
      <w:marTop w:val="0"/>
      <w:marBottom w:val="0"/>
      <w:divBdr>
        <w:top w:val="none" w:sz="0" w:space="0" w:color="auto"/>
        <w:left w:val="none" w:sz="0" w:space="0" w:color="auto"/>
        <w:bottom w:val="none" w:sz="0" w:space="0" w:color="auto"/>
        <w:right w:val="none" w:sz="0" w:space="0" w:color="auto"/>
      </w:divBdr>
    </w:div>
    <w:div w:id="1565490178">
      <w:bodyDiv w:val="1"/>
      <w:marLeft w:val="0"/>
      <w:marRight w:val="0"/>
      <w:marTop w:val="0"/>
      <w:marBottom w:val="0"/>
      <w:divBdr>
        <w:top w:val="none" w:sz="0" w:space="0" w:color="auto"/>
        <w:left w:val="none" w:sz="0" w:space="0" w:color="auto"/>
        <w:bottom w:val="none" w:sz="0" w:space="0" w:color="auto"/>
        <w:right w:val="none" w:sz="0" w:space="0" w:color="auto"/>
      </w:divBdr>
    </w:div>
    <w:div w:id="1637711546">
      <w:bodyDiv w:val="1"/>
      <w:marLeft w:val="0"/>
      <w:marRight w:val="0"/>
      <w:marTop w:val="0"/>
      <w:marBottom w:val="0"/>
      <w:divBdr>
        <w:top w:val="none" w:sz="0" w:space="0" w:color="auto"/>
        <w:left w:val="none" w:sz="0" w:space="0" w:color="auto"/>
        <w:bottom w:val="none" w:sz="0" w:space="0" w:color="auto"/>
        <w:right w:val="none" w:sz="0" w:space="0" w:color="auto"/>
      </w:divBdr>
    </w:div>
    <w:div w:id="1699499924">
      <w:bodyDiv w:val="1"/>
      <w:marLeft w:val="0"/>
      <w:marRight w:val="0"/>
      <w:marTop w:val="0"/>
      <w:marBottom w:val="0"/>
      <w:divBdr>
        <w:top w:val="none" w:sz="0" w:space="0" w:color="auto"/>
        <w:left w:val="none" w:sz="0" w:space="0" w:color="auto"/>
        <w:bottom w:val="none" w:sz="0" w:space="0" w:color="auto"/>
        <w:right w:val="none" w:sz="0" w:space="0" w:color="auto"/>
      </w:divBdr>
    </w:div>
    <w:div w:id="1753430501">
      <w:bodyDiv w:val="1"/>
      <w:marLeft w:val="0"/>
      <w:marRight w:val="0"/>
      <w:marTop w:val="0"/>
      <w:marBottom w:val="0"/>
      <w:divBdr>
        <w:top w:val="none" w:sz="0" w:space="0" w:color="auto"/>
        <w:left w:val="none" w:sz="0" w:space="0" w:color="auto"/>
        <w:bottom w:val="none" w:sz="0" w:space="0" w:color="auto"/>
        <w:right w:val="none" w:sz="0" w:space="0" w:color="auto"/>
      </w:divBdr>
    </w:div>
    <w:div w:id="1813674251">
      <w:bodyDiv w:val="1"/>
      <w:marLeft w:val="0"/>
      <w:marRight w:val="0"/>
      <w:marTop w:val="0"/>
      <w:marBottom w:val="0"/>
      <w:divBdr>
        <w:top w:val="none" w:sz="0" w:space="0" w:color="auto"/>
        <w:left w:val="none" w:sz="0" w:space="0" w:color="auto"/>
        <w:bottom w:val="none" w:sz="0" w:space="0" w:color="auto"/>
        <w:right w:val="none" w:sz="0" w:space="0" w:color="auto"/>
      </w:divBdr>
    </w:div>
    <w:div w:id="1820920355">
      <w:bodyDiv w:val="1"/>
      <w:marLeft w:val="0"/>
      <w:marRight w:val="0"/>
      <w:marTop w:val="0"/>
      <w:marBottom w:val="0"/>
      <w:divBdr>
        <w:top w:val="none" w:sz="0" w:space="0" w:color="auto"/>
        <w:left w:val="none" w:sz="0" w:space="0" w:color="auto"/>
        <w:bottom w:val="none" w:sz="0" w:space="0" w:color="auto"/>
        <w:right w:val="none" w:sz="0" w:space="0" w:color="auto"/>
      </w:divBdr>
    </w:div>
    <w:div w:id="1827168809">
      <w:bodyDiv w:val="1"/>
      <w:marLeft w:val="0"/>
      <w:marRight w:val="0"/>
      <w:marTop w:val="0"/>
      <w:marBottom w:val="0"/>
      <w:divBdr>
        <w:top w:val="none" w:sz="0" w:space="0" w:color="auto"/>
        <w:left w:val="none" w:sz="0" w:space="0" w:color="auto"/>
        <w:bottom w:val="none" w:sz="0" w:space="0" w:color="auto"/>
        <w:right w:val="none" w:sz="0" w:space="0" w:color="auto"/>
      </w:divBdr>
    </w:div>
    <w:div w:id="1926180843">
      <w:bodyDiv w:val="1"/>
      <w:marLeft w:val="0"/>
      <w:marRight w:val="0"/>
      <w:marTop w:val="0"/>
      <w:marBottom w:val="0"/>
      <w:divBdr>
        <w:top w:val="none" w:sz="0" w:space="0" w:color="auto"/>
        <w:left w:val="none" w:sz="0" w:space="0" w:color="auto"/>
        <w:bottom w:val="none" w:sz="0" w:space="0" w:color="auto"/>
        <w:right w:val="none" w:sz="0" w:space="0" w:color="auto"/>
      </w:divBdr>
    </w:div>
    <w:div w:id="1927884533">
      <w:bodyDiv w:val="1"/>
      <w:marLeft w:val="0"/>
      <w:marRight w:val="0"/>
      <w:marTop w:val="0"/>
      <w:marBottom w:val="0"/>
      <w:divBdr>
        <w:top w:val="none" w:sz="0" w:space="0" w:color="auto"/>
        <w:left w:val="none" w:sz="0" w:space="0" w:color="auto"/>
        <w:bottom w:val="none" w:sz="0" w:space="0" w:color="auto"/>
        <w:right w:val="none" w:sz="0" w:space="0" w:color="auto"/>
      </w:divBdr>
    </w:div>
    <w:div w:id="1967662208">
      <w:bodyDiv w:val="1"/>
      <w:marLeft w:val="0"/>
      <w:marRight w:val="0"/>
      <w:marTop w:val="0"/>
      <w:marBottom w:val="0"/>
      <w:divBdr>
        <w:top w:val="none" w:sz="0" w:space="0" w:color="auto"/>
        <w:left w:val="none" w:sz="0" w:space="0" w:color="auto"/>
        <w:bottom w:val="none" w:sz="0" w:space="0" w:color="auto"/>
        <w:right w:val="none" w:sz="0" w:space="0" w:color="auto"/>
      </w:divBdr>
    </w:div>
    <w:div w:id="1991055643">
      <w:bodyDiv w:val="1"/>
      <w:marLeft w:val="0"/>
      <w:marRight w:val="0"/>
      <w:marTop w:val="0"/>
      <w:marBottom w:val="0"/>
      <w:divBdr>
        <w:top w:val="none" w:sz="0" w:space="0" w:color="auto"/>
        <w:left w:val="none" w:sz="0" w:space="0" w:color="auto"/>
        <w:bottom w:val="none" w:sz="0" w:space="0" w:color="auto"/>
        <w:right w:val="none" w:sz="0" w:space="0" w:color="auto"/>
      </w:divBdr>
    </w:div>
    <w:div w:id="2043165450">
      <w:bodyDiv w:val="1"/>
      <w:marLeft w:val="0"/>
      <w:marRight w:val="0"/>
      <w:marTop w:val="0"/>
      <w:marBottom w:val="0"/>
      <w:divBdr>
        <w:top w:val="none" w:sz="0" w:space="0" w:color="auto"/>
        <w:left w:val="none" w:sz="0" w:space="0" w:color="auto"/>
        <w:bottom w:val="none" w:sz="0" w:space="0" w:color="auto"/>
        <w:right w:val="none" w:sz="0" w:space="0" w:color="auto"/>
      </w:divBdr>
    </w:div>
    <w:div w:id="206035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96D9-E28D-4931-97DB-2DB56F755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105</Pages>
  <Words>26933</Words>
  <Characters>153524</Characters>
  <Application>Microsoft Office Word</Application>
  <DocSecurity>0</DocSecurity>
  <Lines>1279</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Binom</dc:creator>
  <cp:lastModifiedBy>Пользователь Windows</cp:lastModifiedBy>
  <cp:revision>5</cp:revision>
  <cp:lastPrinted>2017-06-22T12:28:00Z</cp:lastPrinted>
  <dcterms:created xsi:type="dcterms:W3CDTF">2021-11-12T13:25:00Z</dcterms:created>
  <dcterms:modified xsi:type="dcterms:W3CDTF">2023-07-21T11:19:00Z</dcterms:modified>
</cp:coreProperties>
</file>