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20D" w:rsidRPr="008C320D" w:rsidRDefault="008C320D" w:rsidP="008C320D">
      <w:pPr>
        <w:jc w:val="center"/>
        <w:rPr>
          <w:sz w:val="25"/>
          <w:szCs w:val="25"/>
        </w:rPr>
      </w:pPr>
      <w:r w:rsidRPr="008C320D">
        <w:rPr>
          <w:b/>
          <w:noProof/>
          <w:sz w:val="26"/>
          <w:szCs w:val="24"/>
        </w:rPr>
        <w:drawing>
          <wp:inline distT="0" distB="0" distL="0" distR="0" wp14:anchorId="729882C5" wp14:editId="5FDDB32E">
            <wp:extent cx="619125" cy="695325"/>
            <wp:effectExtent l="19050" t="0" r="9525" b="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20D" w:rsidRPr="008C320D" w:rsidRDefault="008C320D" w:rsidP="008C320D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8C320D" w:rsidRPr="008C320D" w:rsidRDefault="008C320D" w:rsidP="008C320D">
      <w:pPr>
        <w:jc w:val="center"/>
        <w:rPr>
          <w:b/>
          <w:caps/>
          <w:sz w:val="28"/>
          <w:szCs w:val="28"/>
        </w:rPr>
      </w:pPr>
      <w:r w:rsidRPr="008C320D">
        <w:rPr>
          <w:b/>
          <w:caps/>
          <w:sz w:val="28"/>
          <w:szCs w:val="28"/>
        </w:rPr>
        <w:t>администрация муниципального образования</w:t>
      </w:r>
    </w:p>
    <w:p w:rsidR="008C320D" w:rsidRPr="008C320D" w:rsidRDefault="008C320D" w:rsidP="008C320D">
      <w:pPr>
        <w:jc w:val="center"/>
        <w:rPr>
          <w:b/>
          <w:caps/>
          <w:sz w:val="28"/>
          <w:szCs w:val="28"/>
        </w:rPr>
      </w:pPr>
      <w:r w:rsidRPr="008C320D">
        <w:rPr>
          <w:b/>
          <w:caps/>
          <w:sz w:val="28"/>
          <w:szCs w:val="28"/>
        </w:rPr>
        <w:t xml:space="preserve">«Вяземский муниципальный округ» </w:t>
      </w:r>
    </w:p>
    <w:p w:rsidR="008C320D" w:rsidRPr="008C320D" w:rsidRDefault="008C320D" w:rsidP="008C320D">
      <w:pPr>
        <w:jc w:val="center"/>
        <w:rPr>
          <w:b/>
          <w:caps/>
          <w:sz w:val="28"/>
          <w:szCs w:val="28"/>
        </w:rPr>
      </w:pPr>
      <w:r w:rsidRPr="008C320D">
        <w:rPr>
          <w:b/>
          <w:caps/>
          <w:sz w:val="28"/>
          <w:szCs w:val="28"/>
        </w:rPr>
        <w:t>смоленской области</w:t>
      </w:r>
    </w:p>
    <w:p w:rsidR="008C320D" w:rsidRPr="008C320D" w:rsidRDefault="008C320D" w:rsidP="008C320D">
      <w:pPr>
        <w:jc w:val="center"/>
        <w:rPr>
          <w:b/>
          <w:caps/>
          <w:sz w:val="28"/>
          <w:szCs w:val="28"/>
        </w:rPr>
      </w:pPr>
    </w:p>
    <w:p w:rsidR="008C320D" w:rsidRPr="008C320D" w:rsidRDefault="008C320D" w:rsidP="008C320D">
      <w:pPr>
        <w:jc w:val="center"/>
        <w:rPr>
          <w:sz w:val="24"/>
          <w:szCs w:val="24"/>
        </w:rPr>
      </w:pPr>
      <w:r w:rsidRPr="008C320D">
        <w:rPr>
          <w:b/>
          <w:caps/>
          <w:sz w:val="32"/>
          <w:szCs w:val="24"/>
        </w:rPr>
        <w:t>ПОСТАНОВЛЕНИЕ</w:t>
      </w:r>
    </w:p>
    <w:p w:rsidR="008C320D" w:rsidRPr="008C320D" w:rsidRDefault="008C320D" w:rsidP="008C320D">
      <w:pPr>
        <w:rPr>
          <w:sz w:val="24"/>
          <w:szCs w:val="24"/>
        </w:rPr>
      </w:pPr>
    </w:p>
    <w:p w:rsidR="008C320D" w:rsidRPr="008C320D" w:rsidRDefault="008C320D" w:rsidP="008C320D">
      <w:pPr>
        <w:jc w:val="both"/>
        <w:rPr>
          <w:b/>
          <w:sz w:val="28"/>
          <w:szCs w:val="28"/>
        </w:rPr>
      </w:pPr>
      <w:r w:rsidRPr="008C320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16</w:t>
      </w:r>
      <w:r w:rsidRPr="008C320D">
        <w:rPr>
          <w:b/>
          <w:sz w:val="28"/>
          <w:szCs w:val="28"/>
        </w:rPr>
        <w:t>.09.2025 № 1</w:t>
      </w:r>
      <w:r>
        <w:rPr>
          <w:b/>
          <w:sz w:val="28"/>
          <w:szCs w:val="28"/>
        </w:rPr>
        <w:t>743</w:t>
      </w:r>
    </w:p>
    <w:p w:rsidR="001548B1" w:rsidRPr="001548B1" w:rsidRDefault="001548B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561A33" w:rsidRPr="00561A33" w:rsidTr="002A58FA">
        <w:trPr>
          <w:trHeight w:val="1107"/>
        </w:trPr>
        <w:tc>
          <w:tcPr>
            <w:tcW w:w="4219" w:type="dxa"/>
          </w:tcPr>
          <w:p w:rsidR="002A58FA" w:rsidRDefault="002A58FA" w:rsidP="002A5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выборе способа формирования</w:t>
            </w:r>
          </w:p>
          <w:p w:rsidR="00561A33" w:rsidRPr="00561A33" w:rsidRDefault="002A58FA" w:rsidP="002A5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фонда капитального ремонта</w:t>
            </w:r>
            <w:r w:rsidR="001548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собственниками помещений в многоквартирных домах расположенных на территории муниципального образования «Вяземский муниципальный округ» Смоленской области </w:t>
            </w:r>
          </w:p>
        </w:tc>
      </w:tr>
    </w:tbl>
    <w:p w:rsidR="00561A33" w:rsidRPr="00561A33" w:rsidRDefault="00561A33" w:rsidP="00561A33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561A33" w:rsidRPr="00561A33" w:rsidRDefault="00561A33" w:rsidP="00561A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1A33">
        <w:rPr>
          <w:sz w:val="28"/>
          <w:szCs w:val="28"/>
        </w:rPr>
        <w:t xml:space="preserve">В соответствии с </w:t>
      </w:r>
      <w:r w:rsidR="002A58FA">
        <w:rPr>
          <w:sz w:val="28"/>
          <w:szCs w:val="28"/>
        </w:rPr>
        <w:t xml:space="preserve">частью 7 статьи 170 Жилищного кодекса Российской Федерации, статьей 7 областного закона от 31 октября 2013 года № 114-з </w:t>
      </w:r>
      <w:r w:rsidR="00D16BA9">
        <w:rPr>
          <w:sz w:val="28"/>
          <w:szCs w:val="28"/>
        </w:rPr>
        <w:t xml:space="preserve">                                  </w:t>
      </w:r>
      <w:r w:rsidR="002A58FA">
        <w:rPr>
          <w:sz w:val="28"/>
          <w:szCs w:val="28"/>
        </w:rPr>
        <w:t>«</w:t>
      </w:r>
      <w:r w:rsidR="00D16BA9">
        <w:rPr>
          <w:sz w:val="28"/>
          <w:szCs w:val="28"/>
        </w:rPr>
        <w:t>О</w:t>
      </w:r>
      <w:r w:rsidR="002A58FA">
        <w:rPr>
          <w:sz w:val="28"/>
          <w:szCs w:val="28"/>
        </w:rPr>
        <w:t xml:space="preserve"> регулировании отдельных вопросов в сфере обеспечения своевременного проведения капитального ремонта общего имущества в многоквартирных домах, расположенных на территории Смоленской области»</w:t>
      </w:r>
      <w:r w:rsidRPr="00561A33">
        <w:rPr>
          <w:sz w:val="28"/>
          <w:szCs w:val="28"/>
        </w:rPr>
        <w:t>,</w:t>
      </w:r>
      <w:r w:rsidR="002A58FA">
        <w:rPr>
          <w:sz w:val="28"/>
          <w:szCs w:val="28"/>
        </w:rPr>
        <w:t xml:space="preserve"> в связи с тем, что собственниками помещений, в некоторых многоквартирных домах, расположенных на территории муниципального образования «Вяземский муниципальный округ» Смоленской области, не выбран способ формирования фонда капитального ремонта или выбранный ими способ был не реализован в порядке, установленном</w:t>
      </w:r>
      <w:r w:rsidR="005F5F2B">
        <w:rPr>
          <w:sz w:val="28"/>
          <w:szCs w:val="28"/>
        </w:rPr>
        <w:t xml:space="preserve"> Жилищным кодексом Российской Федерации,</w:t>
      </w:r>
    </w:p>
    <w:p w:rsidR="00561A33" w:rsidRPr="00561A33" w:rsidRDefault="00561A33" w:rsidP="00561A33">
      <w:pPr>
        <w:ind w:firstLine="709"/>
        <w:jc w:val="both"/>
        <w:rPr>
          <w:sz w:val="28"/>
          <w:szCs w:val="28"/>
        </w:rPr>
      </w:pPr>
    </w:p>
    <w:p w:rsidR="00561A33" w:rsidRPr="00561A33" w:rsidRDefault="00561A33" w:rsidP="00561A33">
      <w:pPr>
        <w:ind w:firstLine="708"/>
        <w:jc w:val="both"/>
        <w:rPr>
          <w:bCs/>
          <w:sz w:val="28"/>
          <w:szCs w:val="28"/>
        </w:rPr>
      </w:pPr>
      <w:r w:rsidRPr="00561A33">
        <w:rPr>
          <w:sz w:val="28"/>
          <w:szCs w:val="28"/>
        </w:rPr>
        <w:t xml:space="preserve">Администрация муниципального образования «Вяземский муниципальный округ» Смоленской области </w:t>
      </w:r>
      <w:r w:rsidRPr="00561A33">
        <w:rPr>
          <w:b/>
          <w:sz w:val="28"/>
          <w:szCs w:val="28"/>
        </w:rPr>
        <w:t>постановляет:</w:t>
      </w:r>
      <w:r w:rsidRPr="00561A33">
        <w:rPr>
          <w:bCs/>
          <w:sz w:val="28"/>
          <w:szCs w:val="28"/>
        </w:rPr>
        <w:t xml:space="preserve"> </w:t>
      </w:r>
    </w:p>
    <w:p w:rsidR="00561A33" w:rsidRPr="00561A33" w:rsidRDefault="00561A33" w:rsidP="00561A33">
      <w:pPr>
        <w:ind w:firstLine="708"/>
        <w:jc w:val="both"/>
        <w:rPr>
          <w:b/>
          <w:sz w:val="28"/>
          <w:szCs w:val="28"/>
        </w:rPr>
      </w:pPr>
    </w:p>
    <w:p w:rsidR="00561A33" w:rsidRDefault="005F5F2B" w:rsidP="00561A33">
      <w:pPr>
        <w:pStyle w:val="a3"/>
        <w:numPr>
          <w:ilvl w:val="0"/>
          <w:numId w:val="1"/>
        </w:numPr>
        <w:tabs>
          <w:tab w:val="clear" w:pos="4678"/>
          <w:tab w:val="left" w:pos="0"/>
          <w:tab w:val="left" w:pos="993"/>
        </w:tabs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 xml:space="preserve">Формирование фонда капитального ремонта в отношении многоквартирных домов, расположенных на территории муниципального образования «Вяземский муниципальный округ» Смоленской области, включенных в региональную программу капитального ремонта общего имущества в многоквартирных домах, расположенных на территории Смоленской области, на 2014-2055 годы, утвержденную постановлением Администрации Смоленской области от 27.12.2013 № 1145, в редакции постановления Правительства Смоленской области от 17.12.2024 № 985 и указанных в приложении </w:t>
      </w:r>
      <w:r w:rsidR="00E46458">
        <w:rPr>
          <w:szCs w:val="28"/>
          <w:lang w:val="ru-RU"/>
        </w:rPr>
        <w:t xml:space="preserve">к настоящему постановлению, производить на счете специализированной некоммерческой организации «Региональный фонд </w:t>
      </w:r>
      <w:r w:rsidR="00E46458">
        <w:rPr>
          <w:szCs w:val="28"/>
          <w:lang w:val="ru-RU"/>
        </w:rPr>
        <w:lastRenderedPageBreak/>
        <w:t>капитального ремонта многоквартирных домов Смоленской области», осуществляющей деятельность направленную на обеспечение проведения капитального ремонта общего имущества в многоквартирных домах, на территории Смоленской области.</w:t>
      </w:r>
    </w:p>
    <w:p w:rsidR="00E46458" w:rsidRPr="00561A33" w:rsidRDefault="00E46458" w:rsidP="00561A33">
      <w:pPr>
        <w:pStyle w:val="a3"/>
        <w:numPr>
          <w:ilvl w:val="0"/>
          <w:numId w:val="1"/>
        </w:numPr>
        <w:tabs>
          <w:tab w:val="clear" w:pos="4678"/>
          <w:tab w:val="left" w:pos="0"/>
          <w:tab w:val="left" w:pos="993"/>
        </w:tabs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Управление жилищно-коммунального хозяйства, транспорта и дорожного хозяйства Администрации муниципального образования «Вяземский муниципальный округ» Смоленской области (Пискарев В.В.) в течение пяти рабочих дней после опубликования настоящего постановления уведомить некоммерческую организацию «Региональный фонд капитального ремонта многоквартирных домов Смоленской области» о принятом решении.</w:t>
      </w:r>
    </w:p>
    <w:p w:rsidR="00561A33" w:rsidRPr="00561A33" w:rsidRDefault="001548B1" w:rsidP="00561A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1A33" w:rsidRPr="00561A33">
        <w:rPr>
          <w:sz w:val="28"/>
          <w:szCs w:val="28"/>
        </w:rPr>
        <w:t xml:space="preserve">. Разместить </w:t>
      </w:r>
      <w:r>
        <w:rPr>
          <w:sz w:val="28"/>
          <w:szCs w:val="28"/>
        </w:rPr>
        <w:t>настоящее</w:t>
      </w:r>
      <w:r w:rsidR="00E46458">
        <w:rPr>
          <w:sz w:val="28"/>
          <w:szCs w:val="28"/>
        </w:rPr>
        <w:t xml:space="preserve"> </w:t>
      </w:r>
      <w:r w:rsidR="00561A33" w:rsidRPr="00561A33">
        <w:rPr>
          <w:sz w:val="28"/>
          <w:szCs w:val="28"/>
        </w:rPr>
        <w:t>постановление на сайте Администрации муниципального образования «Вяземский муниципальный округ» Смоленской области.</w:t>
      </w:r>
    </w:p>
    <w:p w:rsidR="00561A33" w:rsidRPr="00561A33" w:rsidRDefault="00561A33" w:rsidP="00561A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1A33">
        <w:rPr>
          <w:sz w:val="28"/>
          <w:szCs w:val="28"/>
        </w:rPr>
        <w:tab/>
      </w:r>
      <w:r w:rsidR="001548B1">
        <w:rPr>
          <w:sz w:val="28"/>
          <w:szCs w:val="28"/>
        </w:rPr>
        <w:t>4</w:t>
      </w:r>
      <w:r w:rsidRPr="00561A33">
        <w:rPr>
          <w:sz w:val="28"/>
          <w:szCs w:val="28"/>
        </w:rPr>
        <w:t>. Контроль за исполнением настоящего постановления возложить на первого заместителя Главы муниципального образования «Вяземский муниципальный округ» Смоленской области Прудникову А.О.</w:t>
      </w:r>
    </w:p>
    <w:p w:rsidR="00561A33" w:rsidRPr="00561A33" w:rsidRDefault="00561A33" w:rsidP="00561A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1A33" w:rsidRPr="00561A33" w:rsidRDefault="00561A33" w:rsidP="00561A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1A33" w:rsidRPr="00561A33" w:rsidRDefault="00561A33" w:rsidP="00561A33">
      <w:pPr>
        <w:pStyle w:val="a3"/>
        <w:tabs>
          <w:tab w:val="clear" w:pos="4678"/>
        </w:tabs>
        <w:rPr>
          <w:szCs w:val="28"/>
        </w:rPr>
      </w:pPr>
      <w:r w:rsidRPr="00561A33">
        <w:rPr>
          <w:szCs w:val="28"/>
          <w:lang w:val="ru-RU"/>
        </w:rPr>
        <w:t xml:space="preserve">Глава </w:t>
      </w:r>
      <w:r w:rsidR="001548B1">
        <w:rPr>
          <w:szCs w:val="28"/>
        </w:rPr>
        <w:t xml:space="preserve">муниципального </w:t>
      </w:r>
      <w:r w:rsidRPr="00561A33">
        <w:rPr>
          <w:szCs w:val="28"/>
        </w:rPr>
        <w:t>образования</w:t>
      </w:r>
    </w:p>
    <w:p w:rsidR="00561A33" w:rsidRPr="00561A33" w:rsidRDefault="00561A33" w:rsidP="00561A33">
      <w:pPr>
        <w:pStyle w:val="a3"/>
        <w:tabs>
          <w:tab w:val="clear" w:pos="4678"/>
        </w:tabs>
        <w:rPr>
          <w:szCs w:val="28"/>
        </w:rPr>
      </w:pPr>
      <w:r w:rsidRPr="00561A33">
        <w:rPr>
          <w:szCs w:val="28"/>
        </w:rPr>
        <w:t xml:space="preserve">«Вяземский </w:t>
      </w:r>
      <w:r w:rsidRPr="00561A33">
        <w:rPr>
          <w:szCs w:val="28"/>
          <w:lang w:val="ru-RU"/>
        </w:rPr>
        <w:t>муниципальный округ</w:t>
      </w:r>
      <w:r w:rsidRPr="00561A33">
        <w:rPr>
          <w:szCs w:val="28"/>
        </w:rPr>
        <w:t>»</w:t>
      </w:r>
    </w:p>
    <w:p w:rsidR="00561A33" w:rsidRPr="00561A33" w:rsidRDefault="00561A33" w:rsidP="00561A33">
      <w:pPr>
        <w:pStyle w:val="a3"/>
        <w:tabs>
          <w:tab w:val="clear" w:pos="4678"/>
        </w:tabs>
        <w:rPr>
          <w:b/>
          <w:szCs w:val="28"/>
          <w:lang w:val="ru-RU"/>
        </w:rPr>
      </w:pPr>
      <w:r w:rsidRPr="00561A33">
        <w:rPr>
          <w:szCs w:val="28"/>
        </w:rPr>
        <w:t>Смоленской области</w:t>
      </w:r>
      <w:r w:rsidRPr="00561A33">
        <w:rPr>
          <w:b/>
          <w:szCs w:val="28"/>
        </w:rPr>
        <w:t xml:space="preserve">          </w:t>
      </w:r>
      <w:r w:rsidRPr="00561A33">
        <w:rPr>
          <w:b/>
          <w:szCs w:val="28"/>
          <w:lang w:val="ru-RU"/>
        </w:rPr>
        <w:t xml:space="preserve"> </w:t>
      </w:r>
      <w:r w:rsidRPr="00561A33">
        <w:rPr>
          <w:b/>
          <w:szCs w:val="28"/>
        </w:rPr>
        <w:t xml:space="preserve">          </w:t>
      </w:r>
      <w:r w:rsidRPr="00561A33">
        <w:rPr>
          <w:b/>
          <w:szCs w:val="28"/>
          <w:lang w:val="ru-RU"/>
        </w:rPr>
        <w:t xml:space="preserve"> </w:t>
      </w:r>
      <w:r w:rsidRPr="00561A33">
        <w:rPr>
          <w:b/>
          <w:szCs w:val="28"/>
        </w:rPr>
        <w:t xml:space="preserve">             </w:t>
      </w:r>
      <w:r w:rsidRPr="00561A33">
        <w:rPr>
          <w:b/>
          <w:szCs w:val="28"/>
          <w:lang w:val="ru-RU"/>
        </w:rPr>
        <w:t xml:space="preserve"> </w:t>
      </w:r>
      <w:r w:rsidRPr="00561A33">
        <w:rPr>
          <w:b/>
          <w:szCs w:val="28"/>
        </w:rPr>
        <w:t xml:space="preserve">   </w:t>
      </w:r>
      <w:r w:rsidR="001548B1">
        <w:rPr>
          <w:b/>
          <w:szCs w:val="28"/>
          <w:lang w:val="ru-RU"/>
        </w:rPr>
        <w:t xml:space="preserve">   </w:t>
      </w:r>
      <w:r w:rsidRPr="00561A33">
        <w:rPr>
          <w:b/>
          <w:szCs w:val="28"/>
          <w:lang w:val="ru-RU"/>
        </w:rPr>
        <w:t xml:space="preserve">             </w:t>
      </w:r>
      <w:r w:rsidR="001548B1">
        <w:rPr>
          <w:b/>
          <w:szCs w:val="28"/>
          <w:lang w:val="ru-RU"/>
        </w:rPr>
        <w:t xml:space="preserve">  </w:t>
      </w:r>
      <w:r w:rsidRPr="00561A33">
        <w:rPr>
          <w:b/>
          <w:szCs w:val="28"/>
          <w:lang w:val="ru-RU"/>
        </w:rPr>
        <w:t xml:space="preserve">    </w:t>
      </w:r>
      <w:r w:rsidR="00D16BA9">
        <w:rPr>
          <w:b/>
          <w:szCs w:val="28"/>
          <w:lang w:val="ru-RU"/>
        </w:rPr>
        <w:t xml:space="preserve"> </w:t>
      </w:r>
      <w:r w:rsidRPr="00561A33">
        <w:rPr>
          <w:b/>
          <w:szCs w:val="28"/>
          <w:lang w:val="ru-RU"/>
        </w:rPr>
        <w:t xml:space="preserve">                 О.М. Смоляков</w:t>
      </w:r>
    </w:p>
    <w:p w:rsidR="00561A33" w:rsidRPr="00561A33" w:rsidRDefault="00561A33" w:rsidP="00561A33">
      <w:pPr>
        <w:pStyle w:val="a3"/>
        <w:tabs>
          <w:tab w:val="clear" w:pos="4678"/>
        </w:tabs>
        <w:rPr>
          <w:b/>
          <w:szCs w:val="28"/>
          <w:lang w:val="ru-RU"/>
        </w:rPr>
      </w:pPr>
    </w:p>
    <w:p w:rsidR="00561A33" w:rsidRPr="00561A33" w:rsidRDefault="00561A33" w:rsidP="00561A33">
      <w:pPr>
        <w:pStyle w:val="a3"/>
        <w:tabs>
          <w:tab w:val="clear" w:pos="4678"/>
        </w:tabs>
        <w:rPr>
          <w:b/>
          <w:szCs w:val="28"/>
          <w:lang w:val="ru-RU"/>
        </w:rPr>
      </w:pPr>
    </w:p>
    <w:p w:rsidR="00561A33" w:rsidRPr="00561A33" w:rsidRDefault="00561A33" w:rsidP="00561A33">
      <w:pPr>
        <w:pStyle w:val="a3"/>
        <w:tabs>
          <w:tab w:val="clear" w:pos="4678"/>
        </w:tabs>
        <w:rPr>
          <w:b/>
          <w:szCs w:val="28"/>
          <w:lang w:val="ru-RU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D16BA9">
      <w:pPr>
        <w:tabs>
          <w:tab w:val="left" w:pos="4253"/>
        </w:tabs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E44F1B" w:rsidRDefault="00E44F1B" w:rsidP="002A58FA">
      <w:pPr>
        <w:rPr>
          <w:sz w:val="28"/>
          <w:szCs w:val="28"/>
        </w:rPr>
        <w:sectPr w:rsidR="00E44F1B" w:rsidSect="001548B1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44F1B" w:rsidRDefault="00E44F1B" w:rsidP="00E44F1B">
      <w:pPr>
        <w:jc w:val="right"/>
        <w:rPr>
          <w:szCs w:val="28"/>
        </w:rPr>
      </w:pPr>
      <w:r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6565900</wp:posOffset>
                </wp:positionH>
                <wp:positionV relativeFrom="paragraph">
                  <wp:posOffset>-537210</wp:posOffset>
                </wp:positionV>
                <wp:extent cx="2962275" cy="1447800"/>
                <wp:effectExtent l="0" t="0" r="952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4F1B" w:rsidRPr="00E44F1B" w:rsidRDefault="00E44F1B" w:rsidP="00E44F1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44F1B">
                              <w:rPr>
                                <w:sz w:val="28"/>
                                <w:szCs w:val="28"/>
                              </w:rPr>
                              <w:t xml:space="preserve">Приложение  </w:t>
                            </w:r>
                          </w:p>
                          <w:p w:rsidR="00E44F1B" w:rsidRPr="00E44F1B" w:rsidRDefault="00E44F1B" w:rsidP="00E44F1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44F1B">
                              <w:rPr>
                                <w:sz w:val="28"/>
                                <w:szCs w:val="28"/>
                              </w:rPr>
                              <w:t>к постановлению Администрации муниципального образования «Вяземский муниципальный округ» Смоленской области</w:t>
                            </w:r>
                          </w:p>
                          <w:p w:rsidR="00E44F1B" w:rsidRPr="00E44F1B" w:rsidRDefault="0025194C" w:rsidP="0025194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5194C">
                              <w:rPr>
                                <w:sz w:val="28"/>
                                <w:szCs w:val="28"/>
                              </w:rPr>
                              <w:t>от 16.09.2025 № 1743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17pt;margin-top:-42.3pt;width:233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" fillcolor="white [3201]" stroked="f" strokeweight=".5pt">
                <v:textbox>
                  <w:txbxContent>
                    <w:p w:rsidR="00E44F1B" w:rsidRPr="00E44F1B" w:rsidRDefault="00E44F1B" w:rsidP="00E44F1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E44F1B">
                        <w:rPr>
                          <w:sz w:val="28"/>
                          <w:szCs w:val="28"/>
                        </w:rPr>
                        <w:t xml:space="preserve">Приложение  </w:t>
                      </w:r>
                    </w:p>
                    <w:p w:rsidR="00E44F1B" w:rsidRPr="00E44F1B" w:rsidRDefault="00E44F1B" w:rsidP="00E44F1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E44F1B">
                        <w:rPr>
                          <w:sz w:val="28"/>
                          <w:szCs w:val="28"/>
                        </w:rPr>
                        <w:t>к постановлению Администрации муниципального образования «Вяземский муниципальный округ» Смоленской области</w:t>
                      </w:r>
                    </w:p>
                    <w:p w:rsidR="00E44F1B" w:rsidRPr="00E44F1B" w:rsidRDefault="0025194C" w:rsidP="0025194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25194C">
                        <w:rPr>
                          <w:sz w:val="28"/>
                          <w:szCs w:val="28"/>
                        </w:rPr>
                        <w:t>от 16.09.2025 № 1743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7770" w:rsidRDefault="00E44F1B" w:rsidP="00E44F1B">
      <w:pPr>
        <w:tabs>
          <w:tab w:val="left" w:pos="11445"/>
        </w:tabs>
        <w:rPr>
          <w:lang w:val="x-none" w:eastAsia="x-none"/>
        </w:rPr>
      </w:pPr>
      <w:r>
        <w:rPr>
          <w:lang w:val="x-none" w:eastAsia="x-none"/>
        </w:rPr>
        <w:tab/>
      </w:r>
    </w:p>
    <w:p w:rsidR="00897770" w:rsidRPr="00897770" w:rsidRDefault="00897770" w:rsidP="00897770">
      <w:pPr>
        <w:rPr>
          <w:lang w:val="x-none" w:eastAsia="x-none"/>
        </w:rPr>
      </w:pPr>
    </w:p>
    <w:p w:rsidR="00897770" w:rsidRPr="00897770" w:rsidRDefault="00897770" w:rsidP="00897770">
      <w:pPr>
        <w:rPr>
          <w:lang w:val="x-none" w:eastAsia="x-none"/>
        </w:rPr>
      </w:pPr>
    </w:p>
    <w:p w:rsidR="00897770" w:rsidRPr="00897770" w:rsidRDefault="00897770" w:rsidP="00897770">
      <w:pPr>
        <w:rPr>
          <w:lang w:val="x-none" w:eastAsia="x-none"/>
        </w:rPr>
      </w:pPr>
    </w:p>
    <w:p w:rsidR="00897770" w:rsidRPr="00897770" w:rsidRDefault="00897770" w:rsidP="00897770">
      <w:pPr>
        <w:rPr>
          <w:lang w:val="x-none" w:eastAsia="x-none"/>
        </w:rPr>
      </w:pPr>
    </w:p>
    <w:p w:rsidR="00897770" w:rsidRPr="00897770" w:rsidRDefault="00897770" w:rsidP="00897770">
      <w:pPr>
        <w:rPr>
          <w:lang w:val="x-none" w:eastAsia="x-none"/>
        </w:rPr>
      </w:pPr>
    </w:p>
    <w:p w:rsidR="00897770" w:rsidRPr="00897770" w:rsidRDefault="00897770" w:rsidP="00897770">
      <w:pPr>
        <w:rPr>
          <w:lang w:val="x-none" w:eastAsia="x-none"/>
        </w:rPr>
      </w:pPr>
    </w:p>
    <w:p w:rsidR="00897770" w:rsidRDefault="00897770" w:rsidP="00897770">
      <w:pPr>
        <w:rPr>
          <w:lang w:val="x-none" w:eastAsia="x-none"/>
        </w:rPr>
      </w:pPr>
    </w:p>
    <w:p w:rsidR="00897770" w:rsidRDefault="00897770" w:rsidP="00897770">
      <w:pPr>
        <w:tabs>
          <w:tab w:val="left" w:pos="6465"/>
        </w:tabs>
        <w:jc w:val="center"/>
        <w:rPr>
          <w:b/>
          <w:sz w:val="28"/>
          <w:szCs w:val="28"/>
          <w:lang w:eastAsia="x-none"/>
        </w:rPr>
      </w:pPr>
      <w:r w:rsidRPr="00897770">
        <w:rPr>
          <w:b/>
          <w:sz w:val="28"/>
          <w:szCs w:val="28"/>
          <w:lang w:eastAsia="x-none"/>
        </w:rPr>
        <w:t>Многоквартирные дома, расположенные на территории муниципального образования «Вяземский муниципальный округ»</w:t>
      </w:r>
      <w:r w:rsidR="00294582">
        <w:rPr>
          <w:b/>
          <w:sz w:val="28"/>
          <w:szCs w:val="28"/>
          <w:lang w:eastAsia="x-none"/>
        </w:rPr>
        <w:t xml:space="preserve"> Смоленской области, </w:t>
      </w:r>
      <w:r w:rsidRPr="00897770">
        <w:rPr>
          <w:b/>
          <w:sz w:val="28"/>
          <w:szCs w:val="28"/>
          <w:lang w:eastAsia="x-none"/>
        </w:rPr>
        <w:t xml:space="preserve">включенные в региональную программу капитального ремонта общего имущества в многоквартирных домах, расположенных на территории Смоленской области </w:t>
      </w:r>
    </w:p>
    <w:p w:rsidR="00897770" w:rsidRDefault="00897770" w:rsidP="00897770">
      <w:pPr>
        <w:tabs>
          <w:tab w:val="left" w:pos="6465"/>
        </w:tabs>
        <w:jc w:val="center"/>
        <w:rPr>
          <w:b/>
          <w:sz w:val="28"/>
          <w:szCs w:val="28"/>
          <w:lang w:eastAsia="x-none"/>
        </w:rPr>
      </w:pPr>
      <w:r w:rsidRPr="00897770">
        <w:rPr>
          <w:b/>
          <w:sz w:val="28"/>
          <w:szCs w:val="28"/>
          <w:lang w:eastAsia="x-none"/>
        </w:rPr>
        <w:t>на 2014-2055 годы.</w:t>
      </w:r>
    </w:p>
    <w:p w:rsidR="005D678B" w:rsidRDefault="005D678B" w:rsidP="00897770">
      <w:pPr>
        <w:tabs>
          <w:tab w:val="left" w:pos="6465"/>
        </w:tabs>
        <w:jc w:val="center"/>
        <w:rPr>
          <w:b/>
          <w:sz w:val="28"/>
          <w:szCs w:val="28"/>
          <w:lang w:eastAsia="x-none"/>
        </w:rPr>
      </w:pPr>
    </w:p>
    <w:tbl>
      <w:tblPr>
        <w:tblStyle w:val="af"/>
        <w:tblW w:w="14879" w:type="dxa"/>
        <w:tblLook w:val="04A0" w:firstRow="1" w:lastRow="0" w:firstColumn="1" w:lastColumn="0" w:noHBand="0" w:noVBand="1"/>
      </w:tblPr>
      <w:tblGrid>
        <w:gridCol w:w="514"/>
        <w:gridCol w:w="4913"/>
        <w:gridCol w:w="1092"/>
        <w:gridCol w:w="1304"/>
        <w:gridCol w:w="1092"/>
        <w:gridCol w:w="1260"/>
        <w:gridCol w:w="1092"/>
        <w:gridCol w:w="1260"/>
        <w:gridCol w:w="1092"/>
        <w:gridCol w:w="1260"/>
      </w:tblGrid>
      <w:tr w:rsidR="00E14B70" w:rsidRPr="00E14B70" w:rsidTr="00E14B70">
        <w:tc>
          <w:tcPr>
            <w:tcW w:w="515" w:type="dxa"/>
            <w:vMerge w:val="restart"/>
          </w:tcPr>
          <w:p w:rsidR="00E14B70" w:rsidRPr="00E14B70" w:rsidRDefault="00E14B70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 w:rsidRPr="00E14B70">
              <w:rPr>
                <w:b/>
                <w:lang w:eastAsia="x-none"/>
              </w:rPr>
              <w:t>№ п/п</w:t>
            </w:r>
          </w:p>
        </w:tc>
        <w:tc>
          <w:tcPr>
            <w:tcW w:w="5150" w:type="dxa"/>
            <w:vMerge w:val="restart"/>
          </w:tcPr>
          <w:p w:rsidR="00E14B70" w:rsidRPr="00E14B70" w:rsidRDefault="00E14B70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 w:rsidRPr="00E14B70">
              <w:rPr>
                <w:b/>
                <w:lang w:eastAsia="x-none"/>
              </w:rPr>
              <w:t>Адрес многоквартирного дома</w:t>
            </w:r>
          </w:p>
        </w:tc>
        <w:tc>
          <w:tcPr>
            <w:tcW w:w="4510" w:type="dxa"/>
            <w:gridSpan w:val="4"/>
          </w:tcPr>
          <w:p w:rsidR="00E14B70" w:rsidRPr="00E14B70" w:rsidRDefault="00E14B70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Количество помещений многоквартирного дома, находящихся</w:t>
            </w:r>
          </w:p>
        </w:tc>
        <w:tc>
          <w:tcPr>
            <w:tcW w:w="4704" w:type="dxa"/>
            <w:gridSpan w:val="4"/>
          </w:tcPr>
          <w:p w:rsidR="00E14B70" w:rsidRPr="00E14B70" w:rsidRDefault="00E14B70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Площадь помещений многоквартирного дома, находящихся</w:t>
            </w:r>
          </w:p>
        </w:tc>
      </w:tr>
      <w:tr w:rsidR="00E14B70" w:rsidRPr="00E14B70" w:rsidTr="00E14B70">
        <w:tc>
          <w:tcPr>
            <w:tcW w:w="515" w:type="dxa"/>
            <w:vMerge/>
          </w:tcPr>
          <w:p w:rsidR="00E14B70" w:rsidRPr="00E14B70" w:rsidRDefault="00E14B70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</w:p>
        </w:tc>
        <w:tc>
          <w:tcPr>
            <w:tcW w:w="5150" w:type="dxa"/>
            <w:vMerge/>
          </w:tcPr>
          <w:p w:rsidR="00E14B70" w:rsidRPr="00E14B70" w:rsidRDefault="00E14B70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</w:p>
        </w:tc>
        <w:tc>
          <w:tcPr>
            <w:tcW w:w="2158" w:type="dxa"/>
            <w:gridSpan w:val="2"/>
          </w:tcPr>
          <w:p w:rsidR="00E14B70" w:rsidRPr="00E14B70" w:rsidRDefault="00E14B70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в муниципальной собственности</w:t>
            </w:r>
          </w:p>
        </w:tc>
        <w:tc>
          <w:tcPr>
            <w:tcW w:w="2352" w:type="dxa"/>
            <w:gridSpan w:val="2"/>
          </w:tcPr>
          <w:p w:rsidR="00E14B70" w:rsidRPr="00E14B70" w:rsidRDefault="00E14B70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в частной собственности</w:t>
            </w:r>
          </w:p>
        </w:tc>
        <w:tc>
          <w:tcPr>
            <w:tcW w:w="2352" w:type="dxa"/>
            <w:gridSpan w:val="2"/>
          </w:tcPr>
          <w:p w:rsidR="00E14B70" w:rsidRPr="00E14B70" w:rsidRDefault="00E14B70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в муниципальной собственности</w:t>
            </w:r>
          </w:p>
        </w:tc>
        <w:tc>
          <w:tcPr>
            <w:tcW w:w="2352" w:type="dxa"/>
            <w:gridSpan w:val="2"/>
          </w:tcPr>
          <w:p w:rsidR="00E14B70" w:rsidRPr="00E14B70" w:rsidRDefault="00E14B70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в частной собственности</w:t>
            </w:r>
          </w:p>
        </w:tc>
      </w:tr>
      <w:tr w:rsidR="00E14B70" w:rsidRPr="00E14B70" w:rsidTr="00E14B70">
        <w:tc>
          <w:tcPr>
            <w:tcW w:w="515" w:type="dxa"/>
            <w:vMerge/>
          </w:tcPr>
          <w:p w:rsidR="00897770" w:rsidRPr="00E14B70" w:rsidRDefault="00897770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</w:p>
        </w:tc>
        <w:tc>
          <w:tcPr>
            <w:tcW w:w="5150" w:type="dxa"/>
            <w:vMerge/>
          </w:tcPr>
          <w:p w:rsidR="00897770" w:rsidRPr="00E14B70" w:rsidRDefault="00897770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</w:p>
        </w:tc>
        <w:tc>
          <w:tcPr>
            <w:tcW w:w="851" w:type="dxa"/>
          </w:tcPr>
          <w:p w:rsidR="00897770" w:rsidRPr="00E14B70" w:rsidRDefault="00E14B70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жилых (квартир, комнат)</w:t>
            </w:r>
          </w:p>
        </w:tc>
        <w:tc>
          <w:tcPr>
            <w:tcW w:w="1307" w:type="dxa"/>
          </w:tcPr>
          <w:p w:rsidR="00897770" w:rsidRPr="00E14B70" w:rsidRDefault="00E14B70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нежилых помещений</w:t>
            </w:r>
          </w:p>
        </w:tc>
        <w:tc>
          <w:tcPr>
            <w:tcW w:w="1092" w:type="dxa"/>
          </w:tcPr>
          <w:p w:rsidR="00897770" w:rsidRPr="00E14B70" w:rsidRDefault="00E14B70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жилых (квартир, комнат)</w:t>
            </w:r>
          </w:p>
        </w:tc>
        <w:tc>
          <w:tcPr>
            <w:tcW w:w="1260" w:type="dxa"/>
          </w:tcPr>
          <w:p w:rsidR="00897770" w:rsidRPr="00E14B70" w:rsidRDefault="00E14B70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нежилых помещений</w:t>
            </w:r>
          </w:p>
        </w:tc>
        <w:tc>
          <w:tcPr>
            <w:tcW w:w="1092" w:type="dxa"/>
          </w:tcPr>
          <w:p w:rsidR="00897770" w:rsidRPr="00E14B70" w:rsidRDefault="00E14B70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жилых (квартир, комнат)</w:t>
            </w:r>
          </w:p>
        </w:tc>
        <w:tc>
          <w:tcPr>
            <w:tcW w:w="1260" w:type="dxa"/>
          </w:tcPr>
          <w:p w:rsidR="00897770" w:rsidRPr="00E14B70" w:rsidRDefault="00E14B70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нежилых помещений</w:t>
            </w:r>
          </w:p>
        </w:tc>
        <w:tc>
          <w:tcPr>
            <w:tcW w:w="1092" w:type="dxa"/>
          </w:tcPr>
          <w:p w:rsidR="00897770" w:rsidRPr="00E14B70" w:rsidRDefault="00E14B70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жилых (квартир, комнат)</w:t>
            </w:r>
          </w:p>
        </w:tc>
        <w:tc>
          <w:tcPr>
            <w:tcW w:w="1260" w:type="dxa"/>
          </w:tcPr>
          <w:p w:rsidR="00897770" w:rsidRPr="00E14B70" w:rsidRDefault="00E14B70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нежилых помещений</w:t>
            </w:r>
          </w:p>
        </w:tc>
      </w:tr>
      <w:tr w:rsidR="00E14B70" w:rsidRPr="00E14B70" w:rsidTr="00E14B70">
        <w:tc>
          <w:tcPr>
            <w:tcW w:w="515" w:type="dxa"/>
          </w:tcPr>
          <w:p w:rsidR="00897770" w:rsidRPr="00E14B70" w:rsidRDefault="00897770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 w:rsidRPr="00E14B70">
              <w:rPr>
                <w:b/>
                <w:lang w:eastAsia="x-none"/>
              </w:rPr>
              <w:t>1</w:t>
            </w:r>
          </w:p>
        </w:tc>
        <w:tc>
          <w:tcPr>
            <w:tcW w:w="5150" w:type="dxa"/>
          </w:tcPr>
          <w:p w:rsidR="00897770" w:rsidRPr="00E14B70" w:rsidRDefault="00897770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 w:rsidRPr="00E14B70">
              <w:rPr>
                <w:b/>
                <w:lang w:eastAsia="x-none"/>
              </w:rPr>
              <w:t>2</w:t>
            </w:r>
          </w:p>
        </w:tc>
        <w:tc>
          <w:tcPr>
            <w:tcW w:w="851" w:type="dxa"/>
          </w:tcPr>
          <w:p w:rsidR="00897770" w:rsidRPr="00E14B70" w:rsidRDefault="00897770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 w:rsidRPr="00E14B70">
              <w:rPr>
                <w:b/>
                <w:lang w:eastAsia="x-none"/>
              </w:rPr>
              <w:t>3</w:t>
            </w:r>
          </w:p>
        </w:tc>
        <w:tc>
          <w:tcPr>
            <w:tcW w:w="1307" w:type="dxa"/>
          </w:tcPr>
          <w:p w:rsidR="00897770" w:rsidRPr="00E14B70" w:rsidRDefault="00897770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 w:rsidRPr="00E14B70">
              <w:rPr>
                <w:b/>
                <w:lang w:eastAsia="x-none"/>
              </w:rPr>
              <w:t>4</w:t>
            </w:r>
          </w:p>
        </w:tc>
        <w:tc>
          <w:tcPr>
            <w:tcW w:w="1092" w:type="dxa"/>
          </w:tcPr>
          <w:p w:rsidR="00897770" w:rsidRPr="00E14B70" w:rsidRDefault="00897770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 w:rsidRPr="00E14B70">
              <w:rPr>
                <w:b/>
                <w:lang w:eastAsia="x-none"/>
              </w:rPr>
              <w:t>5</w:t>
            </w:r>
          </w:p>
        </w:tc>
        <w:tc>
          <w:tcPr>
            <w:tcW w:w="1260" w:type="dxa"/>
          </w:tcPr>
          <w:p w:rsidR="00897770" w:rsidRPr="00E14B70" w:rsidRDefault="00897770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 w:rsidRPr="00E14B70">
              <w:rPr>
                <w:b/>
                <w:lang w:eastAsia="x-none"/>
              </w:rPr>
              <w:t>6</w:t>
            </w:r>
          </w:p>
        </w:tc>
        <w:tc>
          <w:tcPr>
            <w:tcW w:w="1092" w:type="dxa"/>
          </w:tcPr>
          <w:p w:rsidR="00897770" w:rsidRPr="00E14B70" w:rsidRDefault="00897770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 w:rsidRPr="00E14B70">
              <w:rPr>
                <w:b/>
                <w:lang w:eastAsia="x-none"/>
              </w:rPr>
              <w:t>7</w:t>
            </w:r>
          </w:p>
        </w:tc>
        <w:tc>
          <w:tcPr>
            <w:tcW w:w="1260" w:type="dxa"/>
          </w:tcPr>
          <w:p w:rsidR="00897770" w:rsidRPr="00E14B70" w:rsidRDefault="00897770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 w:rsidRPr="00E14B70">
              <w:rPr>
                <w:b/>
                <w:lang w:eastAsia="x-none"/>
              </w:rPr>
              <w:t>8</w:t>
            </w:r>
          </w:p>
        </w:tc>
        <w:tc>
          <w:tcPr>
            <w:tcW w:w="1092" w:type="dxa"/>
          </w:tcPr>
          <w:p w:rsidR="00897770" w:rsidRPr="00E14B70" w:rsidRDefault="00897770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 w:rsidRPr="00E14B70">
              <w:rPr>
                <w:b/>
                <w:lang w:eastAsia="x-none"/>
              </w:rPr>
              <w:t>9</w:t>
            </w:r>
          </w:p>
        </w:tc>
        <w:tc>
          <w:tcPr>
            <w:tcW w:w="1260" w:type="dxa"/>
          </w:tcPr>
          <w:p w:rsidR="00897770" w:rsidRPr="00E14B70" w:rsidRDefault="00897770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 w:rsidRPr="00E14B70">
              <w:rPr>
                <w:b/>
                <w:lang w:eastAsia="x-none"/>
              </w:rPr>
              <w:t>10</w:t>
            </w:r>
          </w:p>
        </w:tc>
      </w:tr>
      <w:tr w:rsidR="00E14B70" w:rsidRPr="00E14B70" w:rsidTr="00E14B70">
        <w:tc>
          <w:tcPr>
            <w:tcW w:w="515" w:type="dxa"/>
          </w:tcPr>
          <w:p w:rsidR="00897770" w:rsidRPr="00E14B70" w:rsidRDefault="00676A87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1</w:t>
            </w:r>
          </w:p>
        </w:tc>
        <w:tc>
          <w:tcPr>
            <w:tcW w:w="5150" w:type="dxa"/>
          </w:tcPr>
          <w:p w:rsidR="00897770" w:rsidRPr="00E14B70" w:rsidRDefault="00676A87" w:rsidP="00676A87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г. Вязьма, ул. </w:t>
            </w:r>
            <w:proofErr w:type="spellStart"/>
            <w:r>
              <w:rPr>
                <w:b/>
                <w:lang w:eastAsia="x-none"/>
              </w:rPr>
              <w:t>Кашена</w:t>
            </w:r>
            <w:proofErr w:type="spellEnd"/>
            <w:r>
              <w:rPr>
                <w:b/>
                <w:lang w:eastAsia="x-none"/>
              </w:rPr>
              <w:t>, д.8</w:t>
            </w:r>
          </w:p>
        </w:tc>
        <w:tc>
          <w:tcPr>
            <w:tcW w:w="851" w:type="dxa"/>
          </w:tcPr>
          <w:p w:rsidR="00897770" w:rsidRPr="00E14B70" w:rsidRDefault="00676A87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307" w:type="dxa"/>
          </w:tcPr>
          <w:p w:rsidR="00897770" w:rsidRPr="00E14B70" w:rsidRDefault="00676A87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092" w:type="dxa"/>
          </w:tcPr>
          <w:p w:rsidR="00897770" w:rsidRPr="00E14B70" w:rsidRDefault="00676A87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10</w:t>
            </w:r>
          </w:p>
        </w:tc>
        <w:tc>
          <w:tcPr>
            <w:tcW w:w="1260" w:type="dxa"/>
          </w:tcPr>
          <w:p w:rsidR="00897770" w:rsidRPr="00E14B70" w:rsidRDefault="00676A87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092" w:type="dxa"/>
          </w:tcPr>
          <w:p w:rsidR="00897770" w:rsidRPr="00E14B70" w:rsidRDefault="00676A87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260" w:type="dxa"/>
          </w:tcPr>
          <w:p w:rsidR="00897770" w:rsidRPr="00E14B70" w:rsidRDefault="00676A87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092" w:type="dxa"/>
          </w:tcPr>
          <w:p w:rsidR="00897770" w:rsidRPr="00E14B70" w:rsidRDefault="00DA7C6C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610,1</w:t>
            </w:r>
          </w:p>
        </w:tc>
        <w:tc>
          <w:tcPr>
            <w:tcW w:w="1260" w:type="dxa"/>
          </w:tcPr>
          <w:p w:rsidR="00897770" w:rsidRPr="00E14B70" w:rsidRDefault="00676A87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</w:tr>
      <w:tr w:rsidR="00E14B70" w:rsidRPr="00E14B70" w:rsidTr="00E14B70">
        <w:tc>
          <w:tcPr>
            <w:tcW w:w="515" w:type="dxa"/>
          </w:tcPr>
          <w:p w:rsidR="00897770" w:rsidRPr="00E14B70" w:rsidRDefault="00676A87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2</w:t>
            </w:r>
          </w:p>
        </w:tc>
        <w:tc>
          <w:tcPr>
            <w:tcW w:w="5150" w:type="dxa"/>
          </w:tcPr>
          <w:p w:rsidR="00897770" w:rsidRPr="00E14B70" w:rsidRDefault="00676A87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г. Вязьма, ул. </w:t>
            </w:r>
            <w:proofErr w:type="spellStart"/>
            <w:r>
              <w:rPr>
                <w:b/>
                <w:lang w:eastAsia="x-none"/>
              </w:rPr>
              <w:t>Кашена</w:t>
            </w:r>
            <w:proofErr w:type="spellEnd"/>
            <w:r>
              <w:rPr>
                <w:b/>
                <w:lang w:eastAsia="x-none"/>
              </w:rPr>
              <w:t>, д.11</w:t>
            </w:r>
          </w:p>
        </w:tc>
        <w:tc>
          <w:tcPr>
            <w:tcW w:w="851" w:type="dxa"/>
          </w:tcPr>
          <w:p w:rsidR="00897770" w:rsidRPr="00E14B70" w:rsidRDefault="00676A87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307" w:type="dxa"/>
          </w:tcPr>
          <w:p w:rsidR="00897770" w:rsidRPr="00E14B70" w:rsidRDefault="00676A87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092" w:type="dxa"/>
          </w:tcPr>
          <w:p w:rsidR="00897770" w:rsidRPr="00E14B70" w:rsidRDefault="00676A87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24</w:t>
            </w:r>
          </w:p>
        </w:tc>
        <w:tc>
          <w:tcPr>
            <w:tcW w:w="1260" w:type="dxa"/>
          </w:tcPr>
          <w:p w:rsidR="00897770" w:rsidRPr="00E14B70" w:rsidRDefault="00676A87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092" w:type="dxa"/>
          </w:tcPr>
          <w:p w:rsidR="00897770" w:rsidRPr="00E14B70" w:rsidRDefault="00676A87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260" w:type="dxa"/>
          </w:tcPr>
          <w:p w:rsidR="00897770" w:rsidRPr="00E14B70" w:rsidRDefault="00676A87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092" w:type="dxa"/>
          </w:tcPr>
          <w:p w:rsidR="00897770" w:rsidRPr="00E14B70" w:rsidRDefault="00676A87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1528,3</w:t>
            </w:r>
          </w:p>
        </w:tc>
        <w:tc>
          <w:tcPr>
            <w:tcW w:w="1260" w:type="dxa"/>
          </w:tcPr>
          <w:p w:rsidR="00897770" w:rsidRPr="00E14B70" w:rsidRDefault="00676A87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  <w:r w:rsidR="00DA7C6C">
              <w:rPr>
                <w:b/>
                <w:lang w:eastAsia="x-none"/>
              </w:rPr>
              <w:t xml:space="preserve"> </w:t>
            </w:r>
          </w:p>
        </w:tc>
      </w:tr>
      <w:tr w:rsidR="00E14B70" w:rsidRPr="00E14B70" w:rsidTr="00E14B70">
        <w:tc>
          <w:tcPr>
            <w:tcW w:w="515" w:type="dxa"/>
          </w:tcPr>
          <w:p w:rsidR="00897770" w:rsidRPr="00E14B70" w:rsidRDefault="00676A87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3</w:t>
            </w:r>
          </w:p>
        </w:tc>
        <w:tc>
          <w:tcPr>
            <w:tcW w:w="5150" w:type="dxa"/>
          </w:tcPr>
          <w:p w:rsidR="00897770" w:rsidRPr="00E14B70" w:rsidRDefault="00676A87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г. Вязьма, ул. </w:t>
            </w:r>
            <w:proofErr w:type="spellStart"/>
            <w:r>
              <w:rPr>
                <w:b/>
                <w:lang w:eastAsia="x-none"/>
              </w:rPr>
              <w:t>Кашена</w:t>
            </w:r>
            <w:proofErr w:type="spellEnd"/>
            <w:r>
              <w:rPr>
                <w:b/>
                <w:lang w:eastAsia="x-none"/>
              </w:rPr>
              <w:t>, д.13</w:t>
            </w:r>
          </w:p>
        </w:tc>
        <w:tc>
          <w:tcPr>
            <w:tcW w:w="851" w:type="dxa"/>
          </w:tcPr>
          <w:p w:rsidR="00897770" w:rsidRPr="00E14B70" w:rsidRDefault="00DA7C6C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11</w:t>
            </w:r>
          </w:p>
        </w:tc>
        <w:tc>
          <w:tcPr>
            <w:tcW w:w="1307" w:type="dxa"/>
          </w:tcPr>
          <w:p w:rsidR="00897770" w:rsidRPr="00E14B70" w:rsidRDefault="00DA7C6C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092" w:type="dxa"/>
          </w:tcPr>
          <w:p w:rsidR="00897770" w:rsidRPr="00E14B70" w:rsidRDefault="00DA7C6C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49</w:t>
            </w:r>
          </w:p>
        </w:tc>
        <w:tc>
          <w:tcPr>
            <w:tcW w:w="1260" w:type="dxa"/>
          </w:tcPr>
          <w:p w:rsidR="00897770" w:rsidRPr="00E14B70" w:rsidRDefault="00DA7C6C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092" w:type="dxa"/>
          </w:tcPr>
          <w:p w:rsidR="00897770" w:rsidRPr="00E14B70" w:rsidRDefault="00DA7C6C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489</w:t>
            </w:r>
          </w:p>
        </w:tc>
        <w:tc>
          <w:tcPr>
            <w:tcW w:w="1260" w:type="dxa"/>
          </w:tcPr>
          <w:p w:rsidR="00897770" w:rsidRPr="00E14B70" w:rsidRDefault="00DA7C6C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092" w:type="dxa"/>
          </w:tcPr>
          <w:p w:rsidR="00897770" w:rsidRPr="00E14B70" w:rsidRDefault="00DA7C6C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2514,4</w:t>
            </w:r>
          </w:p>
        </w:tc>
        <w:tc>
          <w:tcPr>
            <w:tcW w:w="1260" w:type="dxa"/>
          </w:tcPr>
          <w:p w:rsidR="00DA7C6C" w:rsidRPr="00E14B70" w:rsidRDefault="00DA7C6C" w:rsidP="00DA7C6C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</w:tr>
      <w:tr w:rsidR="00E14B70" w:rsidRPr="00E14B70" w:rsidTr="00E14B70">
        <w:tc>
          <w:tcPr>
            <w:tcW w:w="515" w:type="dxa"/>
          </w:tcPr>
          <w:p w:rsidR="00897770" w:rsidRPr="00E14B70" w:rsidRDefault="00676A87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4</w:t>
            </w:r>
          </w:p>
        </w:tc>
        <w:tc>
          <w:tcPr>
            <w:tcW w:w="5150" w:type="dxa"/>
          </w:tcPr>
          <w:p w:rsidR="00897770" w:rsidRPr="00E14B70" w:rsidRDefault="00676A87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г. Вязьма, ул. </w:t>
            </w:r>
            <w:proofErr w:type="spellStart"/>
            <w:r>
              <w:rPr>
                <w:b/>
                <w:lang w:eastAsia="x-none"/>
              </w:rPr>
              <w:t>Кашена</w:t>
            </w:r>
            <w:proofErr w:type="spellEnd"/>
            <w:r>
              <w:rPr>
                <w:b/>
                <w:lang w:eastAsia="x-none"/>
              </w:rPr>
              <w:t>, д.20</w:t>
            </w:r>
          </w:p>
        </w:tc>
        <w:tc>
          <w:tcPr>
            <w:tcW w:w="851" w:type="dxa"/>
          </w:tcPr>
          <w:p w:rsidR="00897770" w:rsidRPr="00E14B70" w:rsidRDefault="00DA7C6C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307" w:type="dxa"/>
          </w:tcPr>
          <w:p w:rsidR="00897770" w:rsidRPr="00E14B70" w:rsidRDefault="00DA7C6C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092" w:type="dxa"/>
          </w:tcPr>
          <w:p w:rsidR="00897770" w:rsidRPr="00E14B70" w:rsidRDefault="00DA7C6C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24</w:t>
            </w:r>
          </w:p>
        </w:tc>
        <w:tc>
          <w:tcPr>
            <w:tcW w:w="1260" w:type="dxa"/>
          </w:tcPr>
          <w:p w:rsidR="00897770" w:rsidRPr="00E14B70" w:rsidRDefault="00DA7C6C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092" w:type="dxa"/>
          </w:tcPr>
          <w:p w:rsidR="00897770" w:rsidRPr="00E14B70" w:rsidRDefault="00DA7C6C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260" w:type="dxa"/>
          </w:tcPr>
          <w:p w:rsidR="00897770" w:rsidRPr="00E14B70" w:rsidRDefault="00DA7C6C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092" w:type="dxa"/>
          </w:tcPr>
          <w:p w:rsidR="00897770" w:rsidRPr="00E14B70" w:rsidRDefault="00DA7C6C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1528,9</w:t>
            </w:r>
          </w:p>
        </w:tc>
        <w:tc>
          <w:tcPr>
            <w:tcW w:w="1260" w:type="dxa"/>
          </w:tcPr>
          <w:p w:rsidR="00897770" w:rsidRPr="00E14B70" w:rsidRDefault="00DA7C6C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</w:tr>
      <w:tr w:rsidR="00676A87" w:rsidRPr="00E14B70" w:rsidTr="00E14B70">
        <w:tc>
          <w:tcPr>
            <w:tcW w:w="515" w:type="dxa"/>
          </w:tcPr>
          <w:p w:rsidR="00676A87" w:rsidRPr="00E14B70" w:rsidRDefault="00676A87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5</w:t>
            </w:r>
          </w:p>
        </w:tc>
        <w:tc>
          <w:tcPr>
            <w:tcW w:w="5150" w:type="dxa"/>
          </w:tcPr>
          <w:p w:rsidR="00676A87" w:rsidRPr="00E14B70" w:rsidRDefault="00676A87" w:rsidP="00676A87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г. Вязьма, ул. </w:t>
            </w:r>
            <w:proofErr w:type="spellStart"/>
            <w:r>
              <w:rPr>
                <w:b/>
                <w:lang w:eastAsia="x-none"/>
              </w:rPr>
              <w:t>Котлино</w:t>
            </w:r>
            <w:proofErr w:type="spellEnd"/>
            <w:r>
              <w:rPr>
                <w:b/>
                <w:lang w:eastAsia="x-none"/>
              </w:rPr>
              <w:t>, д.15</w:t>
            </w:r>
          </w:p>
        </w:tc>
        <w:tc>
          <w:tcPr>
            <w:tcW w:w="851" w:type="dxa"/>
          </w:tcPr>
          <w:p w:rsidR="00676A87" w:rsidRPr="00E14B70" w:rsidRDefault="00DA7C6C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11</w:t>
            </w:r>
          </w:p>
        </w:tc>
        <w:tc>
          <w:tcPr>
            <w:tcW w:w="1307" w:type="dxa"/>
          </w:tcPr>
          <w:p w:rsidR="00676A87" w:rsidRPr="00E14B70" w:rsidRDefault="00DA7C6C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092" w:type="dxa"/>
          </w:tcPr>
          <w:p w:rsidR="00676A87" w:rsidRPr="00E14B70" w:rsidRDefault="00DA7C6C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21</w:t>
            </w:r>
          </w:p>
        </w:tc>
        <w:tc>
          <w:tcPr>
            <w:tcW w:w="1260" w:type="dxa"/>
          </w:tcPr>
          <w:p w:rsidR="00676A87" w:rsidRPr="00E14B70" w:rsidRDefault="00DA7C6C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092" w:type="dxa"/>
          </w:tcPr>
          <w:p w:rsidR="00676A87" w:rsidRPr="00E14B7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336,7</w:t>
            </w:r>
          </w:p>
        </w:tc>
        <w:tc>
          <w:tcPr>
            <w:tcW w:w="1260" w:type="dxa"/>
          </w:tcPr>
          <w:p w:rsidR="00676A87" w:rsidRPr="00E14B7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092" w:type="dxa"/>
          </w:tcPr>
          <w:p w:rsidR="00676A87" w:rsidRPr="00E14B7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957,5</w:t>
            </w:r>
          </w:p>
        </w:tc>
        <w:tc>
          <w:tcPr>
            <w:tcW w:w="1260" w:type="dxa"/>
          </w:tcPr>
          <w:p w:rsidR="00676A87" w:rsidRPr="00E14B7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</w:tr>
      <w:tr w:rsidR="00676A87" w:rsidRPr="00E14B70" w:rsidTr="00E14B70">
        <w:tc>
          <w:tcPr>
            <w:tcW w:w="515" w:type="dxa"/>
          </w:tcPr>
          <w:p w:rsidR="00676A87" w:rsidRPr="00C93649" w:rsidRDefault="00676A87" w:rsidP="00897770">
            <w:pPr>
              <w:tabs>
                <w:tab w:val="left" w:pos="6465"/>
              </w:tabs>
              <w:jc w:val="center"/>
              <w:rPr>
                <w:b/>
                <w:highlight w:val="yellow"/>
                <w:lang w:eastAsia="x-none"/>
              </w:rPr>
            </w:pPr>
            <w:r w:rsidRPr="00456B90">
              <w:rPr>
                <w:b/>
                <w:lang w:eastAsia="x-none"/>
              </w:rPr>
              <w:t>6</w:t>
            </w:r>
          </w:p>
        </w:tc>
        <w:tc>
          <w:tcPr>
            <w:tcW w:w="5150" w:type="dxa"/>
          </w:tcPr>
          <w:p w:rsidR="00676A87" w:rsidRPr="00C93649" w:rsidRDefault="00676A87" w:rsidP="00676A87">
            <w:pPr>
              <w:tabs>
                <w:tab w:val="left" w:pos="6465"/>
              </w:tabs>
              <w:jc w:val="center"/>
              <w:rPr>
                <w:b/>
                <w:highlight w:val="yellow"/>
                <w:lang w:eastAsia="x-none"/>
              </w:rPr>
            </w:pPr>
            <w:r w:rsidRPr="00456B90">
              <w:rPr>
                <w:b/>
                <w:lang w:eastAsia="x-none"/>
              </w:rPr>
              <w:t>г. Вязьма, ул. Красноармейское шоссе, д.14</w:t>
            </w:r>
          </w:p>
        </w:tc>
        <w:tc>
          <w:tcPr>
            <w:tcW w:w="851" w:type="dxa"/>
          </w:tcPr>
          <w:p w:rsidR="00676A87" w:rsidRPr="00456B9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 w:rsidRPr="00456B90">
              <w:rPr>
                <w:b/>
                <w:lang w:eastAsia="x-none"/>
              </w:rPr>
              <w:t>0</w:t>
            </w:r>
          </w:p>
        </w:tc>
        <w:tc>
          <w:tcPr>
            <w:tcW w:w="1307" w:type="dxa"/>
          </w:tcPr>
          <w:p w:rsidR="00676A87" w:rsidRPr="00456B9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 w:rsidRPr="00456B90">
              <w:rPr>
                <w:b/>
                <w:lang w:eastAsia="x-none"/>
              </w:rPr>
              <w:t>0</w:t>
            </w:r>
          </w:p>
        </w:tc>
        <w:tc>
          <w:tcPr>
            <w:tcW w:w="1092" w:type="dxa"/>
          </w:tcPr>
          <w:p w:rsidR="00676A87" w:rsidRPr="00456B9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 w:rsidRPr="00456B90">
              <w:rPr>
                <w:b/>
                <w:lang w:eastAsia="x-none"/>
              </w:rPr>
              <w:t>40</w:t>
            </w:r>
          </w:p>
        </w:tc>
        <w:tc>
          <w:tcPr>
            <w:tcW w:w="1260" w:type="dxa"/>
          </w:tcPr>
          <w:p w:rsidR="00676A87" w:rsidRPr="00456B90" w:rsidRDefault="00940053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092" w:type="dxa"/>
          </w:tcPr>
          <w:p w:rsidR="00676A87" w:rsidRPr="00456B9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 w:rsidRPr="00456B90">
              <w:rPr>
                <w:b/>
                <w:lang w:eastAsia="x-none"/>
              </w:rPr>
              <w:t>0</w:t>
            </w:r>
          </w:p>
        </w:tc>
        <w:tc>
          <w:tcPr>
            <w:tcW w:w="1260" w:type="dxa"/>
          </w:tcPr>
          <w:p w:rsidR="00676A87" w:rsidRPr="00456B9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 w:rsidRPr="00456B90">
              <w:rPr>
                <w:b/>
                <w:lang w:eastAsia="x-none"/>
              </w:rPr>
              <w:t>0</w:t>
            </w:r>
          </w:p>
        </w:tc>
        <w:tc>
          <w:tcPr>
            <w:tcW w:w="1092" w:type="dxa"/>
          </w:tcPr>
          <w:p w:rsidR="00676A87" w:rsidRPr="00456B90" w:rsidRDefault="00CF4E0C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2128,10</w:t>
            </w:r>
          </w:p>
        </w:tc>
        <w:tc>
          <w:tcPr>
            <w:tcW w:w="1260" w:type="dxa"/>
          </w:tcPr>
          <w:p w:rsidR="00676A87" w:rsidRPr="00456B90" w:rsidRDefault="00940053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</w:tr>
      <w:tr w:rsidR="00676A87" w:rsidRPr="00E14B70" w:rsidTr="00E14B70">
        <w:tc>
          <w:tcPr>
            <w:tcW w:w="515" w:type="dxa"/>
          </w:tcPr>
          <w:p w:rsidR="00676A87" w:rsidRPr="00E14B70" w:rsidRDefault="00676A87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7</w:t>
            </w:r>
          </w:p>
        </w:tc>
        <w:tc>
          <w:tcPr>
            <w:tcW w:w="5150" w:type="dxa"/>
          </w:tcPr>
          <w:p w:rsidR="00676A87" w:rsidRPr="00E14B70" w:rsidRDefault="00676A87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г. Вязьма, ул. Матросова д.6</w:t>
            </w:r>
          </w:p>
        </w:tc>
        <w:tc>
          <w:tcPr>
            <w:tcW w:w="851" w:type="dxa"/>
          </w:tcPr>
          <w:p w:rsidR="00676A87" w:rsidRPr="00E14B7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307" w:type="dxa"/>
          </w:tcPr>
          <w:p w:rsidR="00676A87" w:rsidRPr="00E14B7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092" w:type="dxa"/>
          </w:tcPr>
          <w:p w:rsidR="00676A87" w:rsidRPr="00E14B7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15</w:t>
            </w:r>
          </w:p>
        </w:tc>
        <w:tc>
          <w:tcPr>
            <w:tcW w:w="1260" w:type="dxa"/>
          </w:tcPr>
          <w:p w:rsidR="00676A87" w:rsidRPr="00E14B7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092" w:type="dxa"/>
          </w:tcPr>
          <w:p w:rsidR="00676A87" w:rsidRPr="00E14B7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260" w:type="dxa"/>
          </w:tcPr>
          <w:p w:rsidR="00676A87" w:rsidRPr="00E14B7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092" w:type="dxa"/>
          </w:tcPr>
          <w:p w:rsidR="00676A87" w:rsidRPr="00E14B7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821,5</w:t>
            </w:r>
          </w:p>
        </w:tc>
        <w:tc>
          <w:tcPr>
            <w:tcW w:w="1260" w:type="dxa"/>
          </w:tcPr>
          <w:p w:rsidR="00676A87" w:rsidRPr="00E14B7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</w:tr>
      <w:tr w:rsidR="00676A87" w:rsidRPr="00E14B70" w:rsidTr="00E14B70">
        <w:tc>
          <w:tcPr>
            <w:tcW w:w="515" w:type="dxa"/>
          </w:tcPr>
          <w:p w:rsidR="00676A87" w:rsidRPr="00E14B70" w:rsidRDefault="00676A87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8</w:t>
            </w:r>
          </w:p>
        </w:tc>
        <w:tc>
          <w:tcPr>
            <w:tcW w:w="5150" w:type="dxa"/>
          </w:tcPr>
          <w:p w:rsidR="00676A87" w:rsidRPr="00E14B70" w:rsidRDefault="00676A87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г. Вязьма, ул. Ползунова, д.31</w:t>
            </w:r>
          </w:p>
        </w:tc>
        <w:tc>
          <w:tcPr>
            <w:tcW w:w="851" w:type="dxa"/>
          </w:tcPr>
          <w:p w:rsidR="00676A87" w:rsidRPr="00E14B7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307" w:type="dxa"/>
          </w:tcPr>
          <w:p w:rsidR="00676A87" w:rsidRPr="00E14B7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092" w:type="dxa"/>
          </w:tcPr>
          <w:p w:rsidR="00676A87" w:rsidRPr="00E14B7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40</w:t>
            </w:r>
          </w:p>
        </w:tc>
        <w:tc>
          <w:tcPr>
            <w:tcW w:w="1260" w:type="dxa"/>
          </w:tcPr>
          <w:p w:rsidR="00676A87" w:rsidRPr="00E14B7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092" w:type="dxa"/>
          </w:tcPr>
          <w:p w:rsidR="00676A87" w:rsidRPr="00E14B7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260" w:type="dxa"/>
          </w:tcPr>
          <w:p w:rsidR="00676A87" w:rsidRPr="00E14B7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092" w:type="dxa"/>
          </w:tcPr>
          <w:p w:rsidR="00676A87" w:rsidRPr="00E14B7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2154,8</w:t>
            </w:r>
          </w:p>
        </w:tc>
        <w:tc>
          <w:tcPr>
            <w:tcW w:w="1260" w:type="dxa"/>
          </w:tcPr>
          <w:p w:rsidR="00676A87" w:rsidRPr="00E14B7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</w:tr>
      <w:tr w:rsidR="00676A87" w:rsidRPr="00E14B70" w:rsidTr="00E14B70">
        <w:tc>
          <w:tcPr>
            <w:tcW w:w="515" w:type="dxa"/>
          </w:tcPr>
          <w:p w:rsidR="00676A87" w:rsidRDefault="00676A87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9</w:t>
            </w:r>
          </w:p>
        </w:tc>
        <w:tc>
          <w:tcPr>
            <w:tcW w:w="5150" w:type="dxa"/>
          </w:tcPr>
          <w:p w:rsidR="00676A87" w:rsidRPr="00E14B70" w:rsidRDefault="00676A87" w:rsidP="00676A87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г. Вязьма, ул. Полины Осипенко, д.10</w:t>
            </w:r>
          </w:p>
        </w:tc>
        <w:tc>
          <w:tcPr>
            <w:tcW w:w="851" w:type="dxa"/>
          </w:tcPr>
          <w:p w:rsidR="00676A87" w:rsidRPr="00E14B7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307" w:type="dxa"/>
          </w:tcPr>
          <w:p w:rsidR="00676A87" w:rsidRPr="00E14B7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092" w:type="dxa"/>
          </w:tcPr>
          <w:p w:rsidR="00676A87" w:rsidRPr="00E14B7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50</w:t>
            </w:r>
          </w:p>
        </w:tc>
        <w:tc>
          <w:tcPr>
            <w:tcW w:w="1260" w:type="dxa"/>
          </w:tcPr>
          <w:p w:rsidR="00676A87" w:rsidRPr="00E14B7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092" w:type="dxa"/>
          </w:tcPr>
          <w:p w:rsidR="00676A87" w:rsidRPr="00E14B7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260" w:type="dxa"/>
          </w:tcPr>
          <w:p w:rsidR="00676A87" w:rsidRPr="00E14B7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  <w:tc>
          <w:tcPr>
            <w:tcW w:w="1092" w:type="dxa"/>
          </w:tcPr>
          <w:p w:rsidR="00676A87" w:rsidRPr="00E14B7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2902</w:t>
            </w:r>
          </w:p>
        </w:tc>
        <w:tc>
          <w:tcPr>
            <w:tcW w:w="1260" w:type="dxa"/>
          </w:tcPr>
          <w:p w:rsidR="00676A87" w:rsidRPr="00E14B70" w:rsidRDefault="00294582" w:rsidP="00897770">
            <w:pPr>
              <w:tabs>
                <w:tab w:val="left" w:pos="6465"/>
              </w:tabs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0</w:t>
            </w:r>
          </w:p>
        </w:tc>
      </w:tr>
    </w:tbl>
    <w:p w:rsidR="00897770" w:rsidRPr="00897770" w:rsidRDefault="00897770" w:rsidP="00897770">
      <w:pPr>
        <w:tabs>
          <w:tab w:val="left" w:pos="6465"/>
        </w:tabs>
        <w:jc w:val="center"/>
        <w:rPr>
          <w:b/>
          <w:sz w:val="28"/>
          <w:szCs w:val="28"/>
          <w:lang w:eastAsia="x-none"/>
        </w:rPr>
      </w:pPr>
      <w:bookmarkStart w:id="0" w:name="_GoBack"/>
      <w:bookmarkEnd w:id="0"/>
    </w:p>
    <w:p w:rsidR="00E44F1B" w:rsidRPr="00897770" w:rsidRDefault="00E44F1B" w:rsidP="00897770">
      <w:pPr>
        <w:tabs>
          <w:tab w:val="left" w:pos="6465"/>
        </w:tabs>
        <w:rPr>
          <w:lang w:val="x-none" w:eastAsia="x-none"/>
        </w:rPr>
        <w:sectPr w:rsidR="00E44F1B" w:rsidRPr="00897770" w:rsidSect="00E44F1B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4E49AC" w:rsidRPr="00561A33" w:rsidRDefault="004E49AC" w:rsidP="00C372FE"/>
    <w:sectPr w:rsidR="004E49AC" w:rsidRPr="00561A33" w:rsidSect="00E44F1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1CA" w:rsidRDefault="001A21CA" w:rsidP="00561A33">
      <w:r>
        <w:separator/>
      </w:r>
    </w:p>
  </w:endnote>
  <w:endnote w:type="continuationSeparator" w:id="0">
    <w:p w:rsidR="001A21CA" w:rsidRDefault="001A21CA" w:rsidP="0056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1CA" w:rsidRDefault="001A21CA" w:rsidP="00561A33">
      <w:r>
        <w:separator/>
      </w:r>
    </w:p>
  </w:footnote>
  <w:footnote w:type="continuationSeparator" w:id="0">
    <w:p w:rsidR="001A21CA" w:rsidRDefault="001A21CA" w:rsidP="00561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900145"/>
      <w:docPartObj>
        <w:docPartGallery w:val="Page Numbers (Top of Page)"/>
        <w:docPartUnique/>
      </w:docPartObj>
    </w:sdtPr>
    <w:sdtEndPr/>
    <w:sdtContent>
      <w:p w:rsidR="002A58FA" w:rsidRDefault="002A58F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2FE">
          <w:rPr>
            <w:noProof/>
          </w:rPr>
          <w:t>2</w:t>
        </w:r>
        <w:r>
          <w:fldChar w:fldCharType="end"/>
        </w:r>
      </w:p>
    </w:sdtContent>
  </w:sdt>
  <w:p w:rsidR="002A58FA" w:rsidRDefault="002A58F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46E"/>
    <w:multiLevelType w:val="hybridMultilevel"/>
    <w:tmpl w:val="5768B72C"/>
    <w:lvl w:ilvl="0" w:tplc="F8C67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BB"/>
    <w:rsid w:val="001548B1"/>
    <w:rsid w:val="001A21CA"/>
    <w:rsid w:val="0025194C"/>
    <w:rsid w:val="00294582"/>
    <w:rsid w:val="002A58FA"/>
    <w:rsid w:val="003A1C25"/>
    <w:rsid w:val="004209C7"/>
    <w:rsid w:val="00421227"/>
    <w:rsid w:val="00456B90"/>
    <w:rsid w:val="004E49AC"/>
    <w:rsid w:val="00561A33"/>
    <w:rsid w:val="005D678B"/>
    <w:rsid w:val="005F5F2B"/>
    <w:rsid w:val="00676A87"/>
    <w:rsid w:val="00721A41"/>
    <w:rsid w:val="007F7809"/>
    <w:rsid w:val="00897770"/>
    <w:rsid w:val="008C320D"/>
    <w:rsid w:val="008D2A45"/>
    <w:rsid w:val="008D40EB"/>
    <w:rsid w:val="008D46A2"/>
    <w:rsid w:val="00940053"/>
    <w:rsid w:val="00A170F4"/>
    <w:rsid w:val="00B45B67"/>
    <w:rsid w:val="00B6606C"/>
    <w:rsid w:val="00C26B31"/>
    <w:rsid w:val="00C372FE"/>
    <w:rsid w:val="00C57B17"/>
    <w:rsid w:val="00C923BB"/>
    <w:rsid w:val="00C93649"/>
    <w:rsid w:val="00CF4204"/>
    <w:rsid w:val="00CF4E0C"/>
    <w:rsid w:val="00D16BA9"/>
    <w:rsid w:val="00DA7C6C"/>
    <w:rsid w:val="00E14B70"/>
    <w:rsid w:val="00E33900"/>
    <w:rsid w:val="00E44F1B"/>
    <w:rsid w:val="00E4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87C7"/>
  <w15:chartTrackingRefBased/>
  <w15:docId w15:val="{E1B7F760-2701-4272-93FA-0D47FE45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1A33"/>
    <w:pPr>
      <w:keepNext/>
      <w:jc w:val="both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561A3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A3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561A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561A33"/>
    <w:pPr>
      <w:tabs>
        <w:tab w:val="left" w:pos="4678"/>
      </w:tabs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561A3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Hyperlink"/>
    <w:uiPriority w:val="99"/>
    <w:unhideWhenUsed/>
    <w:rsid w:val="00561A33"/>
    <w:rPr>
      <w:color w:val="0000FF"/>
      <w:u w:val="single"/>
    </w:rPr>
  </w:style>
  <w:style w:type="character" w:styleId="a6">
    <w:name w:val="Strong"/>
    <w:uiPriority w:val="22"/>
    <w:qFormat/>
    <w:rsid w:val="00561A33"/>
    <w:rPr>
      <w:b/>
      <w:bCs/>
    </w:rPr>
  </w:style>
  <w:style w:type="paragraph" w:styleId="a7">
    <w:name w:val="No Spacing"/>
    <w:uiPriority w:val="1"/>
    <w:qFormat/>
    <w:rsid w:val="00561A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561A33"/>
    <w:pPr>
      <w:numPr>
        <w:ilvl w:val="1"/>
      </w:numPr>
      <w:spacing w:after="160" w:line="276" w:lineRule="auto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561A33"/>
    <w:rPr>
      <w:rFonts w:ascii="Calibri" w:eastAsia="Times New Roman" w:hAnsi="Calibri" w:cs="Times New Roman"/>
      <w:color w:val="5A5A5A"/>
      <w:spacing w:val="15"/>
      <w:lang w:eastAsia="ru-RU"/>
    </w:rPr>
  </w:style>
  <w:style w:type="character" w:styleId="aa">
    <w:name w:val="Subtle Emphasis"/>
    <w:uiPriority w:val="19"/>
    <w:qFormat/>
    <w:rsid w:val="00561A33"/>
    <w:rPr>
      <w:i/>
      <w:iCs/>
      <w:color w:val="404040"/>
    </w:rPr>
  </w:style>
  <w:style w:type="paragraph" w:styleId="ab">
    <w:name w:val="header"/>
    <w:basedOn w:val="a"/>
    <w:link w:val="ac"/>
    <w:uiPriority w:val="99"/>
    <w:unhideWhenUsed/>
    <w:rsid w:val="00561A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61A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1A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39"/>
    <w:rsid w:val="0089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9400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0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Васильевна Бандурина</dc:creator>
  <cp:keywords/>
  <dc:description/>
  <cp:lastModifiedBy>Иванова Наталья Николаевна</cp:lastModifiedBy>
  <cp:revision>22</cp:revision>
  <cp:lastPrinted>2025-09-12T05:11:00Z</cp:lastPrinted>
  <dcterms:created xsi:type="dcterms:W3CDTF">2025-08-01T13:51:00Z</dcterms:created>
  <dcterms:modified xsi:type="dcterms:W3CDTF">2025-09-19T05:01:00Z</dcterms:modified>
</cp:coreProperties>
</file>