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C4E" w:rsidRPr="0015149B" w:rsidRDefault="008C2C4E" w:rsidP="008C2C4E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 по выполнению комплексных процессных мероприятий муниципальной программы «Управление объектами муниципальной собственности и земельными ресурсами муниципальн</w:t>
      </w:r>
      <w:r w:rsidR="00F81355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ого образования «Вяземский муниципальный округ</w:t>
      </w: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Смоленской области» </w:t>
      </w:r>
    </w:p>
    <w:p w:rsidR="008C2C4E" w:rsidRPr="0015149B" w:rsidRDefault="00F81355" w:rsidP="008C2C4E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 2025</w:t>
      </w:r>
      <w:r w:rsidR="00A2701E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C2C4E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</w:t>
      </w:r>
    </w:p>
    <w:p w:rsidR="008C2C4E" w:rsidRPr="0015149B" w:rsidRDefault="008C2C4E" w:rsidP="008C2C4E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2C4E" w:rsidRPr="0015149B" w:rsidRDefault="008C2C4E" w:rsidP="008C2C4E">
      <w:pPr>
        <w:tabs>
          <w:tab w:val="left" w:pos="709"/>
          <w:tab w:val="left" w:pos="3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Целевые показатели муниципальной программы:</w:t>
      </w:r>
    </w:p>
    <w:p w:rsidR="00A83D66" w:rsidRPr="0015149B" w:rsidRDefault="00A83D66" w:rsidP="008C2C4E">
      <w:pPr>
        <w:tabs>
          <w:tab w:val="left" w:pos="709"/>
          <w:tab w:val="left" w:pos="3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355" w:rsidRPr="0015149B" w:rsidRDefault="008C2C4E" w:rsidP="008C2C4E">
      <w:pPr>
        <w:tabs>
          <w:tab w:val="left" w:pos="709"/>
          <w:tab w:val="left" w:pos="3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Показатель 1. </w:t>
      </w:r>
      <w:r w:rsidR="003D0911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Объем неналоговых </w:t>
      </w:r>
      <w:r w:rsidR="00F81355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доходов</w:t>
      </w:r>
      <w:r w:rsidR="00767FA2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F81355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поступивших в бюджет муниципального образования «Вяземский муниципальный округ» Смоленской области (тыс. руб.)</w:t>
      </w:r>
    </w:p>
    <w:p w:rsidR="00F81355" w:rsidRPr="0015149B" w:rsidRDefault="00F81355" w:rsidP="008C2C4E">
      <w:pPr>
        <w:tabs>
          <w:tab w:val="left" w:pos="709"/>
          <w:tab w:val="left" w:pos="3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355" w:rsidRPr="0015149B" w:rsidRDefault="00F81355" w:rsidP="008C2C4E">
      <w:pPr>
        <w:tabs>
          <w:tab w:val="left" w:pos="709"/>
          <w:tab w:val="left" w:pos="3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</w:t>
      </w:r>
      <w:r w:rsidR="008C2C4E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286C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качестве неналоговых доходов администратором которых является управление имущественных отношений, в бюджет муниципального образования «Вяземский муниципальный округ» Смоленской области поступило 67 310,58 тыс.</w:t>
      </w:r>
      <w:r w:rsidR="00CE7A78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286C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руб., фактический показатель превышает плановый на 17 %</w:t>
      </w:r>
      <w:r w:rsidR="00AD3AD2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81355" w:rsidRPr="0015149B" w:rsidRDefault="00F81355" w:rsidP="008C2C4E">
      <w:pPr>
        <w:tabs>
          <w:tab w:val="left" w:pos="709"/>
          <w:tab w:val="left" w:pos="3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5486" w:rsidRPr="0015149B" w:rsidRDefault="00835486" w:rsidP="008C2C4E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35486" w:rsidRPr="0015149B" w:rsidRDefault="00835486" w:rsidP="00835486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5149B">
        <w:rPr>
          <w:rFonts w:ascii="Times New Roman" w:eastAsia="Calibri" w:hAnsi="Times New Roman" w:cs="Times New Roman"/>
          <w:b/>
          <w:sz w:val="26"/>
          <w:szCs w:val="26"/>
        </w:rPr>
        <w:t>Комплекс процессных мероприятий «Обеспечение обслуживания, содержания и распоряжения объект</w:t>
      </w:r>
      <w:r w:rsidR="00D572AF" w:rsidRPr="0015149B">
        <w:rPr>
          <w:rFonts w:ascii="Times New Roman" w:eastAsia="Calibri" w:hAnsi="Times New Roman" w:cs="Times New Roman"/>
          <w:b/>
          <w:sz w:val="26"/>
          <w:szCs w:val="26"/>
        </w:rPr>
        <w:t>ами муниципальной собственности»</w:t>
      </w:r>
    </w:p>
    <w:p w:rsidR="00767FA2" w:rsidRPr="0015149B" w:rsidRDefault="00767FA2" w:rsidP="00835486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35486" w:rsidRPr="0015149B" w:rsidRDefault="00835486" w:rsidP="0083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Показатель 1.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Количество объектов муниципальной собственности МО «Вяземский муниципальный округ» Смоленской области, для которых необходимы средства на их содержание и охрану</w:t>
      </w:r>
      <w:r w:rsidR="00D572AF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(шт.)</w:t>
      </w: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</w:p>
    <w:p w:rsidR="00835486" w:rsidRPr="0015149B" w:rsidRDefault="00835486" w:rsidP="0083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5486" w:rsidRPr="0015149B" w:rsidRDefault="003D703C" w:rsidP="008354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 году направлялись средства на: содержание (отопление, электричество, вывоз ТБО, техобслуживание, транспортный налог) 13 объектов</w:t>
      </w:r>
      <w:r w:rsidR="00D572AF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находящихся в казне муниципального образования «Вяземский муниципальный округ» Смоленской области на сумму 18 855,8 тыс. руб</w:t>
      </w:r>
      <w:r w:rsidRPr="0015149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835486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на охрану объектов муниципальной собственности муниципального образования «Вяземский муниципальный округ» </w:t>
      </w:r>
      <w:proofErr w:type="gramStart"/>
      <w:r w:rsidR="00835486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Смоленской области</w:t>
      </w:r>
      <w:proofErr w:type="gramEnd"/>
      <w:r w:rsidR="00835486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планировались и не выделялись. </w:t>
      </w:r>
    </w:p>
    <w:p w:rsidR="00835486" w:rsidRPr="0015149B" w:rsidRDefault="00835486" w:rsidP="0083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35486" w:rsidRPr="0015149B" w:rsidRDefault="00D572AF" w:rsidP="0083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Показатель 2. </w:t>
      </w:r>
      <w:r w:rsidR="00835486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«Количество оформленных документов для осуществления сделок с муниципальным имуществом (шт.)» </w:t>
      </w:r>
    </w:p>
    <w:p w:rsidR="00835486" w:rsidRPr="0015149B" w:rsidRDefault="00835486" w:rsidP="0083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23A3B" w:rsidRPr="0015149B" w:rsidRDefault="00835486" w:rsidP="00823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 году были заказаны отчеты об оценке объектов муниципальной собственности и земельных участков для их продажи с торгов, выполнены работы по межеванию и постановке на кадас</w:t>
      </w:r>
      <w:r w:rsidR="00823A3B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тровый учет земельных участков в количестве 35 единиц, что соответствует плановому показателю.</w:t>
      </w:r>
    </w:p>
    <w:p w:rsidR="00823A3B" w:rsidRPr="0015149B" w:rsidRDefault="00823A3B" w:rsidP="0083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5486" w:rsidRPr="0015149B" w:rsidRDefault="00835486" w:rsidP="0083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Calibri" w:hAnsi="Times New Roman" w:cs="Times New Roman"/>
          <w:b/>
          <w:sz w:val="26"/>
          <w:szCs w:val="26"/>
        </w:rPr>
        <w:t xml:space="preserve">Комплекс процессных мероприятий </w:t>
      </w: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«Признание прав и регулирование отношений, связанных с муниципальной собственностью»</w:t>
      </w:r>
    </w:p>
    <w:p w:rsidR="00835486" w:rsidRPr="0015149B" w:rsidRDefault="00835486" w:rsidP="0083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Показатель 1.  </w:t>
      </w:r>
    </w:p>
    <w:p w:rsidR="00835486" w:rsidRPr="0015149B" w:rsidRDefault="00835486" w:rsidP="0083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«Количество оформленных документов для признания права муниципальной собственности (шт.)» </w:t>
      </w:r>
    </w:p>
    <w:p w:rsidR="00835486" w:rsidRPr="0015149B" w:rsidRDefault="00784402" w:rsidP="008C2C4E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 году выполнялись работы по технической инвентаризации и оформлению кадастровых паспортов</w:t>
      </w:r>
      <w:r w:rsidR="00823A3B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технических планов на объекты муниципаль</w:t>
      </w:r>
      <w:r w:rsidR="001A33F8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собственности в количестве 11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единиц (пешеходный мост на </w:t>
      </w:r>
      <w:r w:rsidR="001A33F8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ул. Репина</w:t>
      </w:r>
      <w:r w:rsidR="001A33F8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, ГТС,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др.).</w:t>
      </w:r>
      <w:r w:rsidR="00823A3B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Разница между плановым показателем и фактическим связана </w:t>
      </w:r>
      <w:r w:rsidR="001A33F8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с корректировкой планово</w:t>
      </w:r>
      <w:r w:rsidR="00796D0B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показателя.</w:t>
      </w:r>
    </w:p>
    <w:p w:rsidR="00835486" w:rsidRPr="0015149B" w:rsidRDefault="00835486" w:rsidP="008C2C4E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6D0B" w:rsidRPr="0015149B" w:rsidRDefault="00796D0B" w:rsidP="00796D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Комплекс процессных мероприятий муниципальной программы «Формирование границ земельных участков под многоквартирными домами на территории муниципального округа» </w:t>
      </w:r>
    </w:p>
    <w:p w:rsidR="00796D0B" w:rsidRPr="0015149B" w:rsidRDefault="00796D0B" w:rsidP="00796D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6D0B" w:rsidRPr="0015149B" w:rsidRDefault="00796D0B" w:rsidP="00796D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Показатель 1. «Количество оформленных документов для постановки на кадастровый учет земельных участков</w:t>
      </w:r>
      <w:r w:rsidR="00D572AF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(шт.)</w:t>
      </w: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 году</w:t>
      </w: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проведены</w:t>
      </w: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5149B">
        <w:rPr>
          <w:rFonts w:ascii="Times New Roman" w:eastAsia="Calibri" w:hAnsi="Times New Roman" w:cs="Times New Roman"/>
          <w:sz w:val="26"/>
          <w:szCs w:val="26"/>
        </w:rPr>
        <w:t>мероприятия по формированию, межеванию и государственному учету земельных участков, на которых расположены 7 многоквартирных жилых дома на сумму 89,6 тыс. руб.</w:t>
      </w:r>
    </w:p>
    <w:p w:rsidR="00835486" w:rsidRPr="0015149B" w:rsidRDefault="00835486" w:rsidP="008C2C4E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6D0B" w:rsidRPr="0015149B" w:rsidRDefault="00796D0B" w:rsidP="00796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Комплекс процессных мероприятий «Организация деятельности муниципального казенного учреждения «Городской жилищный фонд».</w:t>
      </w:r>
    </w:p>
    <w:p w:rsidR="00796D0B" w:rsidRPr="0015149B" w:rsidRDefault="00796D0B" w:rsidP="00796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6D0B" w:rsidRPr="0015149B" w:rsidRDefault="00796D0B" w:rsidP="00796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Показатель 1 «Количество объектов муниципального жилищного фонда</w:t>
      </w:r>
      <w:r w:rsidR="00430162"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(шт.)»</w:t>
      </w: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96D0B" w:rsidRPr="0015149B" w:rsidRDefault="00796D0B" w:rsidP="00796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2025 году велось начисление, сбор, взыскание и перечисление платы за социальный </w:t>
      </w:r>
      <w:proofErr w:type="spellStart"/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</w:t>
      </w:r>
      <w:proofErr w:type="spellEnd"/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жилых помещений на 1977 объектов муниципального жилищного фонда Вяземского муниципального округа. Увеличение на 22 % фактического показателя к плановому связано с текущими изменениями (прием) в количестве муниципальных жилых помещений, находящихся в социальном найме.  </w:t>
      </w:r>
    </w:p>
    <w:p w:rsidR="00835486" w:rsidRPr="0015149B" w:rsidRDefault="00835486" w:rsidP="008C2C4E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142D6" w:rsidRPr="0015149B" w:rsidRDefault="005142D6" w:rsidP="005142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Комплекс процессных мероприятий муниципальной программы «Обеспечение организационных условий для реализации муниципальной программы».</w:t>
      </w:r>
    </w:p>
    <w:p w:rsidR="008C2C4E" w:rsidRPr="0015149B" w:rsidRDefault="008C2C4E" w:rsidP="008C2C4E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Организационные условия для реализации муниципальной программы в части </w:t>
      </w:r>
      <w:r w:rsidRPr="0015149B">
        <w:rPr>
          <w:rFonts w:ascii="Times New Roman" w:eastAsia="Calibri" w:hAnsi="Times New Roman" w:cs="Times New Roman"/>
          <w:sz w:val="26"/>
          <w:szCs w:val="26"/>
        </w:rPr>
        <w:t>обеспечения функций органов</w:t>
      </w:r>
      <w:r w:rsidR="005142D6" w:rsidRPr="0015149B">
        <w:rPr>
          <w:rFonts w:ascii="Times New Roman" w:eastAsia="Calibri" w:hAnsi="Times New Roman" w:cs="Times New Roman"/>
          <w:sz w:val="26"/>
          <w:szCs w:val="26"/>
        </w:rPr>
        <w:t xml:space="preserve"> местного самоуправления в 2025</w:t>
      </w:r>
      <w:r w:rsidR="003D4534" w:rsidRPr="0015149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5149B">
        <w:rPr>
          <w:rFonts w:ascii="Times New Roman" w:eastAsia="Calibri" w:hAnsi="Times New Roman" w:cs="Times New Roman"/>
          <w:sz w:val="26"/>
          <w:szCs w:val="26"/>
        </w:rPr>
        <w:t>году выполнены в полном объеме.</w:t>
      </w:r>
    </w:p>
    <w:p w:rsidR="008C2C4E" w:rsidRPr="0015149B" w:rsidRDefault="008C2C4E" w:rsidP="008C2C4E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C4E" w:rsidRPr="0015149B" w:rsidRDefault="00F060CD" w:rsidP="008C2C4E">
      <w:proofErr w:type="spellStart"/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начальника управления</w:t>
      </w:r>
      <w:r w:rsidR="008C2C4E"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</w:t>
      </w:r>
      <w:r w:rsidRPr="001514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</w:t>
      </w:r>
      <w:r w:rsidRPr="001514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Л.Н. Егорова</w:t>
      </w:r>
    </w:p>
    <w:p w:rsidR="003D6360" w:rsidRPr="0015149B" w:rsidRDefault="0015149B">
      <w:bookmarkStart w:id="0" w:name="_GoBack"/>
      <w:bookmarkEnd w:id="0"/>
    </w:p>
    <w:sectPr w:rsidR="003D6360" w:rsidRPr="00151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C4E"/>
    <w:rsid w:val="0005286C"/>
    <w:rsid w:val="00117D16"/>
    <w:rsid w:val="00140B50"/>
    <w:rsid w:val="0015149B"/>
    <w:rsid w:val="001A33F8"/>
    <w:rsid w:val="001A7E47"/>
    <w:rsid w:val="002458A7"/>
    <w:rsid w:val="003307CA"/>
    <w:rsid w:val="003D0911"/>
    <w:rsid w:val="003D4534"/>
    <w:rsid w:val="003D703C"/>
    <w:rsid w:val="00410B2D"/>
    <w:rsid w:val="00430162"/>
    <w:rsid w:val="0043388D"/>
    <w:rsid w:val="00437A37"/>
    <w:rsid w:val="005142D6"/>
    <w:rsid w:val="005476B7"/>
    <w:rsid w:val="0057667A"/>
    <w:rsid w:val="00767FA2"/>
    <w:rsid w:val="00784402"/>
    <w:rsid w:val="00796D0B"/>
    <w:rsid w:val="007D2663"/>
    <w:rsid w:val="0082071B"/>
    <w:rsid w:val="00823A3B"/>
    <w:rsid w:val="00835486"/>
    <w:rsid w:val="008C2C4E"/>
    <w:rsid w:val="009464FE"/>
    <w:rsid w:val="00A2701E"/>
    <w:rsid w:val="00A53AAE"/>
    <w:rsid w:val="00A83D66"/>
    <w:rsid w:val="00AB5FB9"/>
    <w:rsid w:val="00AD3AD2"/>
    <w:rsid w:val="00B520A7"/>
    <w:rsid w:val="00BA2933"/>
    <w:rsid w:val="00CE7A78"/>
    <w:rsid w:val="00D572AF"/>
    <w:rsid w:val="00E23DD9"/>
    <w:rsid w:val="00E529AA"/>
    <w:rsid w:val="00EA74A8"/>
    <w:rsid w:val="00F060CD"/>
    <w:rsid w:val="00F60E5A"/>
    <w:rsid w:val="00F81355"/>
    <w:rsid w:val="00FB00D2"/>
    <w:rsid w:val="00FD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1E176"/>
  <w15:chartTrackingRefBased/>
  <w15:docId w15:val="{509381D1-5525-4FD4-88A5-0EB698DE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D66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2071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2071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2071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2071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20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C5AC0-7918-4C8F-96D1-76593650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8</cp:revision>
  <cp:lastPrinted>2024-02-22T12:30:00Z</cp:lastPrinted>
  <dcterms:created xsi:type="dcterms:W3CDTF">2026-03-02T13:17:00Z</dcterms:created>
  <dcterms:modified xsi:type="dcterms:W3CDTF">2026-03-03T08:47:00Z</dcterms:modified>
</cp:coreProperties>
</file>