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6615F" w14:textId="77777777" w:rsidR="00482ADA" w:rsidRPr="00482ADA" w:rsidRDefault="00482ADA" w:rsidP="00482ADA">
      <w:pPr>
        <w:jc w:val="center"/>
        <w:rPr>
          <w:sz w:val="25"/>
          <w:szCs w:val="25"/>
        </w:rPr>
      </w:pPr>
      <w:r w:rsidRPr="00482ADA">
        <w:rPr>
          <w:b/>
          <w:noProof/>
          <w:sz w:val="26"/>
        </w:rPr>
        <w:drawing>
          <wp:inline distT="0" distB="0" distL="0" distR="0" wp14:anchorId="7A5F3ADE" wp14:editId="3262544E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A230A9" w14:textId="77777777" w:rsidR="00482ADA" w:rsidRPr="00482ADA" w:rsidRDefault="00482ADA" w:rsidP="00482ADA">
      <w:pPr>
        <w:tabs>
          <w:tab w:val="left" w:pos="284"/>
        </w:tabs>
        <w:jc w:val="center"/>
        <w:rPr>
          <w:b/>
          <w:sz w:val="16"/>
          <w:szCs w:val="16"/>
        </w:rPr>
      </w:pPr>
    </w:p>
    <w:p w14:paraId="1E31913F" w14:textId="77777777" w:rsidR="00482ADA" w:rsidRPr="00482ADA" w:rsidRDefault="00482ADA" w:rsidP="00482ADA">
      <w:pPr>
        <w:jc w:val="center"/>
        <w:rPr>
          <w:b/>
          <w:caps/>
          <w:sz w:val="28"/>
          <w:szCs w:val="28"/>
        </w:rPr>
      </w:pPr>
      <w:r w:rsidRPr="00482ADA">
        <w:rPr>
          <w:b/>
          <w:caps/>
          <w:sz w:val="28"/>
          <w:szCs w:val="28"/>
        </w:rPr>
        <w:t>администрация муниципального образования</w:t>
      </w:r>
    </w:p>
    <w:p w14:paraId="6E9DED29" w14:textId="77777777" w:rsidR="00482ADA" w:rsidRPr="00482ADA" w:rsidRDefault="00482ADA" w:rsidP="00482ADA">
      <w:pPr>
        <w:jc w:val="center"/>
        <w:rPr>
          <w:b/>
          <w:caps/>
          <w:sz w:val="28"/>
          <w:szCs w:val="28"/>
        </w:rPr>
      </w:pPr>
      <w:r w:rsidRPr="00482ADA">
        <w:rPr>
          <w:b/>
          <w:caps/>
          <w:sz w:val="28"/>
          <w:szCs w:val="28"/>
        </w:rPr>
        <w:t xml:space="preserve">«Вяземский муниципальный округ» </w:t>
      </w:r>
    </w:p>
    <w:p w14:paraId="3BA01E7A" w14:textId="77777777" w:rsidR="00482ADA" w:rsidRPr="00482ADA" w:rsidRDefault="00482ADA" w:rsidP="00482ADA">
      <w:pPr>
        <w:jc w:val="center"/>
        <w:rPr>
          <w:b/>
          <w:caps/>
          <w:sz w:val="28"/>
          <w:szCs w:val="28"/>
        </w:rPr>
      </w:pPr>
      <w:r w:rsidRPr="00482ADA">
        <w:rPr>
          <w:b/>
          <w:caps/>
          <w:sz w:val="28"/>
          <w:szCs w:val="28"/>
        </w:rPr>
        <w:t>смоленской области</w:t>
      </w:r>
    </w:p>
    <w:p w14:paraId="08BE0D68" w14:textId="77777777" w:rsidR="00482ADA" w:rsidRPr="00482ADA" w:rsidRDefault="00482ADA" w:rsidP="00482ADA">
      <w:pPr>
        <w:jc w:val="center"/>
        <w:rPr>
          <w:b/>
          <w:caps/>
          <w:sz w:val="28"/>
          <w:szCs w:val="28"/>
        </w:rPr>
      </w:pPr>
    </w:p>
    <w:p w14:paraId="7E151583" w14:textId="77777777" w:rsidR="00482ADA" w:rsidRPr="00482ADA" w:rsidRDefault="00482ADA" w:rsidP="00482ADA">
      <w:pPr>
        <w:jc w:val="center"/>
      </w:pPr>
      <w:r w:rsidRPr="00482ADA">
        <w:rPr>
          <w:b/>
          <w:caps/>
          <w:sz w:val="32"/>
        </w:rPr>
        <w:t>ПОСТАНОВЛЕНИЕ</w:t>
      </w:r>
    </w:p>
    <w:p w14:paraId="09E72E6A" w14:textId="77777777" w:rsidR="00482ADA" w:rsidRPr="00482ADA" w:rsidRDefault="00482ADA" w:rsidP="00482ADA"/>
    <w:p w14:paraId="04EC5AAC" w14:textId="77777777" w:rsidR="00482ADA" w:rsidRPr="00482ADA" w:rsidRDefault="00482ADA" w:rsidP="00482ADA">
      <w:pPr>
        <w:jc w:val="both"/>
        <w:rPr>
          <w:b/>
          <w:sz w:val="28"/>
          <w:szCs w:val="28"/>
        </w:rPr>
      </w:pPr>
      <w:r w:rsidRPr="00482ADA">
        <w:rPr>
          <w:b/>
          <w:sz w:val="28"/>
          <w:szCs w:val="28"/>
        </w:rPr>
        <w:t>от 07.10.2026 № 2224</w:t>
      </w:r>
    </w:p>
    <w:p w14:paraId="049E6D58" w14:textId="77777777" w:rsidR="00C57DD4" w:rsidRPr="00C57DD4" w:rsidRDefault="00C57DD4" w:rsidP="00C57DD4">
      <w:pPr>
        <w:ind w:right="5385"/>
        <w:jc w:val="both"/>
        <w:rPr>
          <w:sz w:val="28"/>
          <w:szCs w:val="28"/>
        </w:rPr>
      </w:pPr>
    </w:p>
    <w:p w14:paraId="7685296D" w14:textId="571F90C8" w:rsidR="002E7A79" w:rsidRPr="00E92FAD" w:rsidRDefault="002E7A79" w:rsidP="00EC2E88">
      <w:pPr>
        <w:pStyle w:val="ConsPlusNonformat"/>
        <w:widowControl/>
        <w:ind w:right="538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0969458"/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F2DF2">
        <w:rPr>
          <w:rFonts w:ascii="Times New Roman" w:hAnsi="Times New Roman" w:cs="Times New Roman"/>
          <w:bCs/>
          <w:sz w:val="28"/>
          <w:szCs w:val="28"/>
        </w:rPr>
        <w:t>б утверждении порядка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2DF2" w:rsidRPr="008F2DF2">
        <w:rPr>
          <w:rFonts w:ascii="Times New Roman" w:hAnsi="Times New Roman" w:cs="Times New Roman"/>
          <w:bCs/>
          <w:sz w:val="28"/>
          <w:szCs w:val="28"/>
        </w:rPr>
        <w:t>проведения оценки регулирующего воздействия проектов нормативных правовых актов Администрации муниципального образования «Вяземский муниципальный округ» Смоленской области, затрагивающих вопросы осуществления предпринимательской, инвестиционной и иной экономической деятельности</w:t>
      </w:r>
    </w:p>
    <w:bookmarkEnd w:id="0"/>
    <w:p w14:paraId="7A152851" w14:textId="77777777" w:rsidR="00C1436A" w:rsidRPr="00F515A5" w:rsidRDefault="00C1436A" w:rsidP="001F73F9">
      <w:pPr>
        <w:jc w:val="both"/>
        <w:rPr>
          <w:sz w:val="28"/>
          <w:szCs w:val="28"/>
        </w:rPr>
      </w:pPr>
      <w:r w:rsidRPr="00F515A5">
        <w:rPr>
          <w:sz w:val="28"/>
          <w:szCs w:val="28"/>
        </w:rPr>
        <w:t xml:space="preserve"> </w:t>
      </w:r>
    </w:p>
    <w:p w14:paraId="18B8AFFA" w14:textId="557462A5" w:rsidR="00232885" w:rsidRDefault="002E7A79" w:rsidP="002328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02F2">
        <w:rPr>
          <w:rFonts w:ascii="Times New Roman" w:hAnsi="Times New Roman" w:cs="Times New Roman"/>
          <w:sz w:val="28"/>
          <w:szCs w:val="28"/>
        </w:rPr>
        <w:t xml:space="preserve">В </w:t>
      </w:r>
      <w:r w:rsidR="008F2DF2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8F2DF2" w:rsidRPr="008F2DF2">
        <w:rPr>
          <w:rFonts w:ascii="Times New Roman" w:hAnsi="Times New Roman" w:cs="Times New Roman"/>
          <w:sz w:val="28"/>
          <w:szCs w:val="28"/>
        </w:rPr>
        <w:t>с частями 5-7 Федерального закона от 20.03.2025 № 33-ФЗ «Об общих принципах организации местного самоуправления в единой системе публичной власти» и областным законом от 19.11.2014 № 156-з «Об отдельных вопросах проведения органами местного самоуправления муниципальных образований Смоленской области оценки регулирующего воздействия проектов муниципальных нормативных правовых актов, экспертизы муниципальных нормативных правовых актов»</w:t>
      </w:r>
      <w:r w:rsidR="00232885" w:rsidRPr="000C3C6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043C9BD" w14:textId="77777777" w:rsidR="00232885" w:rsidRDefault="00232885" w:rsidP="002328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9F08D0" w14:textId="77777777" w:rsidR="00232885" w:rsidRPr="00C1442E" w:rsidRDefault="00232885" w:rsidP="00232885">
      <w:pPr>
        <w:pStyle w:val="ConsPlusNormal"/>
        <w:jc w:val="both"/>
        <w:rPr>
          <w:rFonts w:ascii="Times New Roman" w:hAnsi="Times New Roman" w:cs="Times New Roman"/>
          <w:b/>
          <w:sz w:val="28"/>
        </w:rPr>
      </w:pPr>
      <w:r w:rsidRPr="00C35105">
        <w:rPr>
          <w:rFonts w:ascii="Times New Roman" w:hAnsi="Times New Roman" w:cs="Times New Roman"/>
          <w:sz w:val="28"/>
          <w:szCs w:val="28"/>
        </w:rPr>
        <w:t>Администрация</w:t>
      </w:r>
      <w:r w:rsidRPr="00934E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«Вяземский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934E66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934E66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C1442E">
        <w:rPr>
          <w:rFonts w:ascii="Times New Roman" w:hAnsi="Times New Roman" w:cs="Times New Roman"/>
          <w:b/>
          <w:sz w:val="28"/>
        </w:rPr>
        <w:t xml:space="preserve">: </w:t>
      </w:r>
    </w:p>
    <w:p w14:paraId="4721F366" w14:textId="77777777" w:rsidR="00232885" w:rsidRDefault="00232885" w:rsidP="00EA5BE3">
      <w:pPr>
        <w:pStyle w:val="10"/>
        <w:tabs>
          <w:tab w:val="left" w:pos="9921"/>
        </w:tabs>
        <w:ind w:left="0" w:right="-2" w:firstLine="709"/>
        <w:rPr>
          <w:szCs w:val="28"/>
        </w:rPr>
      </w:pPr>
    </w:p>
    <w:p w14:paraId="38C48462" w14:textId="5E52BD86" w:rsidR="00A93275" w:rsidRDefault="008F2DF2" w:rsidP="00A93275">
      <w:pPr>
        <w:pStyle w:val="ConsPlusNonformat"/>
        <w:widowControl/>
        <w:ind w:right="-5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57DD4">
        <w:rPr>
          <w:rFonts w:ascii="Times New Roman" w:hAnsi="Times New Roman" w:cs="Times New Roman"/>
          <w:sz w:val="28"/>
          <w:szCs w:val="28"/>
        </w:rPr>
        <w:t xml:space="preserve">. </w:t>
      </w:r>
      <w:r w:rsidR="00A93275" w:rsidRPr="00EC716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8F2DF2">
        <w:rPr>
          <w:rFonts w:ascii="Times New Roman" w:hAnsi="Times New Roman" w:cs="Times New Roman"/>
          <w:sz w:val="28"/>
          <w:szCs w:val="28"/>
        </w:rPr>
        <w:t>поряд</w:t>
      </w:r>
      <w:r w:rsidR="007E4571">
        <w:rPr>
          <w:rFonts w:ascii="Times New Roman" w:hAnsi="Times New Roman" w:cs="Times New Roman"/>
          <w:sz w:val="28"/>
          <w:szCs w:val="28"/>
        </w:rPr>
        <w:t>о</w:t>
      </w:r>
      <w:r w:rsidRPr="008F2DF2">
        <w:rPr>
          <w:rFonts w:ascii="Times New Roman" w:hAnsi="Times New Roman" w:cs="Times New Roman"/>
          <w:sz w:val="28"/>
          <w:szCs w:val="28"/>
        </w:rPr>
        <w:t>к проведения оценки регулирующего воздействия проектов нормативных правовых актов Администрации муниципального образования «Вяземский муниципальный округ» Смоленской области, затрагивающих вопросы осуществления предпринимательской, инвестиционной и иной экономической деятельности</w:t>
      </w:r>
      <w:r w:rsidR="00A93275" w:rsidRPr="00EC7160">
        <w:rPr>
          <w:rFonts w:ascii="Times New Roman" w:hAnsi="Times New Roman" w:cs="Times New Roman"/>
          <w:sz w:val="28"/>
          <w:szCs w:val="28"/>
        </w:rPr>
        <w:t xml:space="preserve"> </w:t>
      </w:r>
      <w:r w:rsidR="00A93275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14:paraId="6B0F7767" w14:textId="464E026B" w:rsidR="00A27873" w:rsidRDefault="008F2DF2" w:rsidP="00A27873">
      <w:pPr>
        <w:widowControl w:val="0"/>
        <w:suppressLineNumbers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27873" w:rsidRPr="000B00A7">
        <w:rPr>
          <w:sz w:val="28"/>
          <w:szCs w:val="28"/>
        </w:rPr>
        <w:t xml:space="preserve">. </w:t>
      </w:r>
      <w:r w:rsidR="00A27873">
        <w:rPr>
          <w:sz w:val="28"/>
          <w:szCs w:val="28"/>
        </w:rPr>
        <w:t xml:space="preserve">Признать утратившим силу постановление </w:t>
      </w:r>
      <w:r w:rsidR="00A27873" w:rsidRPr="0021178D">
        <w:rPr>
          <w:bCs/>
          <w:sz w:val="28"/>
          <w:szCs w:val="28"/>
        </w:rPr>
        <w:t xml:space="preserve">Администрации </w:t>
      </w:r>
      <w:r w:rsidR="00A27873" w:rsidRPr="0021178D">
        <w:rPr>
          <w:sz w:val="28"/>
          <w:szCs w:val="28"/>
        </w:rPr>
        <w:t xml:space="preserve">муниципального образования «Вяземский </w:t>
      </w:r>
      <w:r w:rsidR="00A27873">
        <w:rPr>
          <w:sz w:val="28"/>
          <w:szCs w:val="28"/>
        </w:rPr>
        <w:t>район</w:t>
      </w:r>
      <w:r w:rsidR="00A27873" w:rsidRPr="0021178D">
        <w:rPr>
          <w:sz w:val="28"/>
          <w:szCs w:val="28"/>
        </w:rPr>
        <w:t>» Смоленской области</w:t>
      </w:r>
      <w:r w:rsidR="00A27873">
        <w:rPr>
          <w:sz w:val="28"/>
          <w:szCs w:val="28"/>
        </w:rPr>
        <w:t xml:space="preserve"> </w:t>
      </w:r>
      <w:r w:rsidRPr="00E80BA5">
        <w:rPr>
          <w:sz w:val="28"/>
          <w:szCs w:val="28"/>
        </w:rPr>
        <w:t>от 29.11.2016 №</w:t>
      </w:r>
      <w:r>
        <w:rPr>
          <w:sz w:val="28"/>
          <w:szCs w:val="28"/>
        </w:rPr>
        <w:t xml:space="preserve"> </w:t>
      </w:r>
      <w:r w:rsidRPr="00E80BA5">
        <w:rPr>
          <w:sz w:val="28"/>
          <w:szCs w:val="28"/>
        </w:rPr>
        <w:t>1917</w:t>
      </w:r>
      <w:r w:rsidR="00295721">
        <w:rPr>
          <w:color w:val="000000"/>
          <w:sz w:val="28"/>
          <w:szCs w:val="28"/>
        </w:rPr>
        <w:t xml:space="preserve"> </w:t>
      </w:r>
      <w:r w:rsidR="00A27873" w:rsidRPr="00295721">
        <w:rPr>
          <w:sz w:val="28"/>
          <w:szCs w:val="28"/>
        </w:rPr>
        <w:t>«</w:t>
      </w:r>
      <w:r w:rsidRPr="008F2DF2">
        <w:rPr>
          <w:sz w:val="28"/>
          <w:szCs w:val="28"/>
        </w:rPr>
        <w:t xml:space="preserve">Об утверждении Порядка проведения оценки </w:t>
      </w:r>
      <w:r w:rsidRPr="008F2DF2">
        <w:rPr>
          <w:sz w:val="28"/>
          <w:szCs w:val="28"/>
        </w:rPr>
        <w:lastRenderedPageBreak/>
        <w:t>регулирующего воздействия проектов нормативных правовых актов Администрации муниципального образования «Вяземский район» Смоленской области, затрагивающих вопросы осуществления предпринимательской и инвестиционной деятельности и Порядка проведения экспертизы нормативных правовых актов Администрации муниципального образования «Вяземский район» Смоленской области, затрагивающих вопросы осуществления предпринимательской и инвестиционной деятельност</w:t>
      </w:r>
      <w:r>
        <w:rPr>
          <w:sz w:val="28"/>
          <w:szCs w:val="28"/>
        </w:rPr>
        <w:t>и</w:t>
      </w:r>
      <w:r w:rsidR="00A27873" w:rsidRPr="00295721">
        <w:rPr>
          <w:sz w:val="28"/>
          <w:szCs w:val="28"/>
        </w:rPr>
        <w:t>».</w:t>
      </w:r>
    </w:p>
    <w:p w14:paraId="20843A5D" w14:textId="5039CCF8" w:rsidR="00EC2E88" w:rsidRPr="00DE3333" w:rsidRDefault="00EC2E88" w:rsidP="00EC2E88">
      <w:pPr>
        <w:ind w:firstLine="708"/>
        <w:jc w:val="both"/>
        <w:rPr>
          <w:sz w:val="28"/>
          <w:szCs w:val="28"/>
        </w:rPr>
      </w:pPr>
      <w:r w:rsidRPr="00DE3333">
        <w:rPr>
          <w:sz w:val="28"/>
          <w:szCs w:val="28"/>
        </w:rPr>
        <w:t xml:space="preserve">3. Опубликовать настоящее постановление в газете «Вяземский вестник» и разместить на сайте Администрации муниципального образования «Вяземский </w:t>
      </w:r>
      <w:r w:rsidR="00506C00" w:rsidRPr="000B00A7">
        <w:rPr>
          <w:sz w:val="28"/>
          <w:szCs w:val="28"/>
        </w:rPr>
        <w:t>муниципальный округ</w:t>
      </w:r>
      <w:r w:rsidRPr="00DE3333">
        <w:rPr>
          <w:sz w:val="28"/>
          <w:szCs w:val="28"/>
        </w:rPr>
        <w:t>» Смоленской области.</w:t>
      </w:r>
    </w:p>
    <w:p w14:paraId="4B6490D8" w14:textId="109B9199" w:rsidR="00A27873" w:rsidRPr="000B00A7" w:rsidRDefault="00EC2E88" w:rsidP="00A27873">
      <w:pPr>
        <w:suppressLineNumbers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27873" w:rsidRPr="000B00A7">
        <w:rPr>
          <w:sz w:val="28"/>
          <w:szCs w:val="28"/>
        </w:rPr>
        <w:t xml:space="preserve">. Контроль за исполнением </w:t>
      </w:r>
      <w:r w:rsidR="008076F9">
        <w:rPr>
          <w:sz w:val="28"/>
          <w:szCs w:val="28"/>
        </w:rPr>
        <w:t xml:space="preserve">настоящего </w:t>
      </w:r>
      <w:r w:rsidR="00A27873" w:rsidRPr="000B00A7">
        <w:rPr>
          <w:sz w:val="28"/>
          <w:szCs w:val="28"/>
        </w:rPr>
        <w:t>постановления возложить на заместителя Главы муниципального образования «Вяземский муниципальный округ» Смоленской области Лосева В.Г.</w:t>
      </w:r>
    </w:p>
    <w:p w14:paraId="2816F609" w14:textId="77777777" w:rsidR="00A93275" w:rsidRPr="00F515A5" w:rsidRDefault="00A93275" w:rsidP="003C661F">
      <w:pPr>
        <w:ind w:firstLine="709"/>
        <w:jc w:val="both"/>
        <w:rPr>
          <w:sz w:val="28"/>
          <w:szCs w:val="28"/>
        </w:rPr>
      </w:pPr>
    </w:p>
    <w:p w14:paraId="6D6DE51B" w14:textId="77777777" w:rsidR="00C1436A" w:rsidRPr="00F515A5" w:rsidRDefault="00C1436A" w:rsidP="00C1436A">
      <w:pPr>
        <w:ind w:firstLine="708"/>
        <w:jc w:val="both"/>
        <w:rPr>
          <w:sz w:val="28"/>
          <w:szCs w:val="28"/>
        </w:rPr>
      </w:pPr>
    </w:p>
    <w:p w14:paraId="2BFB3A9D" w14:textId="77777777" w:rsidR="00C1436A" w:rsidRPr="00F515A5" w:rsidRDefault="00C1436A" w:rsidP="00C1436A">
      <w:pPr>
        <w:rPr>
          <w:sz w:val="28"/>
          <w:szCs w:val="28"/>
        </w:rPr>
      </w:pPr>
      <w:r w:rsidRPr="00F515A5">
        <w:rPr>
          <w:sz w:val="28"/>
          <w:szCs w:val="28"/>
        </w:rPr>
        <w:t>Глав</w:t>
      </w:r>
      <w:r w:rsidR="00E94271">
        <w:rPr>
          <w:sz w:val="28"/>
          <w:szCs w:val="28"/>
        </w:rPr>
        <w:t>а</w:t>
      </w:r>
      <w:r w:rsidRPr="00F515A5">
        <w:rPr>
          <w:sz w:val="28"/>
          <w:szCs w:val="28"/>
        </w:rPr>
        <w:t xml:space="preserve"> муниципального образования</w:t>
      </w:r>
    </w:p>
    <w:p w14:paraId="600471F9" w14:textId="77777777" w:rsidR="00DF0860" w:rsidRDefault="00C1436A" w:rsidP="00C1436A">
      <w:pPr>
        <w:rPr>
          <w:sz w:val="28"/>
          <w:szCs w:val="28"/>
        </w:rPr>
      </w:pPr>
      <w:r w:rsidRPr="00F515A5">
        <w:rPr>
          <w:sz w:val="28"/>
          <w:szCs w:val="28"/>
        </w:rPr>
        <w:t xml:space="preserve">«Вяземский </w:t>
      </w:r>
      <w:r w:rsidR="00DF0860">
        <w:rPr>
          <w:sz w:val="28"/>
          <w:szCs w:val="28"/>
        </w:rPr>
        <w:t>муниципальный округ</w:t>
      </w:r>
      <w:r w:rsidRPr="00F515A5">
        <w:rPr>
          <w:sz w:val="28"/>
          <w:szCs w:val="28"/>
        </w:rPr>
        <w:t xml:space="preserve">» </w:t>
      </w:r>
    </w:p>
    <w:p w14:paraId="25954E9A" w14:textId="47958AD8" w:rsidR="00C1436A" w:rsidRPr="00F515A5" w:rsidRDefault="00C1436A" w:rsidP="00C1436A">
      <w:pPr>
        <w:rPr>
          <w:sz w:val="28"/>
          <w:szCs w:val="28"/>
        </w:rPr>
      </w:pPr>
      <w:r w:rsidRPr="00F515A5">
        <w:rPr>
          <w:sz w:val="28"/>
          <w:szCs w:val="28"/>
        </w:rPr>
        <w:t>Смоленской области</w:t>
      </w:r>
      <w:r w:rsidRPr="00F515A5">
        <w:rPr>
          <w:sz w:val="28"/>
          <w:szCs w:val="28"/>
        </w:rPr>
        <w:tab/>
        <w:t xml:space="preserve">                                   </w:t>
      </w:r>
      <w:r w:rsidR="0003631F" w:rsidRPr="00F515A5">
        <w:rPr>
          <w:sz w:val="28"/>
          <w:szCs w:val="28"/>
        </w:rPr>
        <w:t xml:space="preserve">  </w:t>
      </w:r>
      <w:r w:rsidRPr="00F515A5">
        <w:rPr>
          <w:sz w:val="28"/>
          <w:szCs w:val="28"/>
        </w:rPr>
        <w:t xml:space="preserve">      </w:t>
      </w:r>
      <w:r w:rsidR="00DF0860">
        <w:rPr>
          <w:sz w:val="28"/>
          <w:szCs w:val="28"/>
        </w:rPr>
        <w:tab/>
      </w:r>
      <w:r w:rsidR="00DF0860">
        <w:rPr>
          <w:sz w:val="28"/>
          <w:szCs w:val="28"/>
        </w:rPr>
        <w:tab/>
      </w:r>
      <w:r w:rsidR="00C57DD4">
        <w:rPr>
          <w:sz w:val="28"/>
          <w:szCs w:val="28"/>
        </w:rPr>
        <w:t xml:space="preserve">      </w:t>
      </w:r>
      <w:r w:rsidR="00DF0860">
        <w:rPr>
          <w:b/>
          <w:sz w:val="28"/>
          <w:szCs w:val="28"/>
        </w:rPr>
        <w:t>О</w:t>
      </w:r>
      <w:r w:rsidRPr="00F515A5">
        <w:rPr>
          <w:b/>
          <w:sz w:val="28"/>
          <w:szCs w:val="28"/>
        </w:rPr>
        <w:t>.</w:t>
      </w:r>
      <w:r w:rsidR="00DF0860">
        <w:rPr>
          <w:b/>
          <w:sz w:val="28"/>
          <w:szCs w:val="28"/>
        </w:rPr>
        <w:t>М</w:t>
      </w:r>
      <w:r w:rsidR="00093AB6">
        <w:rPr>
          <w:b/>
          <w:sz w:val="28"/>
          <w:szCs w:val="28"/>
        </w:rPr>
        <w:t>.</w:t>
      </w:r>
      <w:r w:rsidRPr="00F515A5">
        <w:rPr>
          <w:b/>
          <w:sz w:val="28"/>
          <w:szCs w:val="28"/>
        </w:rPr>
        <w:t xml:space="preserve"> </w:t>
      </w:r>
      <w:r w:rsidR="00DF0860">
        <w:rPr>
          <w:b/>
          <w:sz w:val="28"/>
          <w:szCs w:val="28"/>
        </w:rPr>
        <w:t>Смоляков</w:t>
      </w:r>
    </w:p>
    <w:p w14:paraId="6BF5280F" w14:textId="77777777" w:rsidR="00C1436A" w:rsidRPr="00F515A5" w:rsidRDefault="00C1436A" w:rsidP="00C1436A">
      <w:pPr>
        <w:ind w:firstLine="6521"/>
        <w:jc w:val="both"/>
        <w:rPr>
          <w:sz w:val="28"/>
          <w:szCs w:val="28"/>
        </w:rPr>
      </w:pPr>
    </w:p>
    <w:p w14:paraId="370EB78B" w14:textId="77777777" w:rsidR="00C1436A" w:rsidRPr="00F515A5" w:rsidRDefault="00C1436A" w:rsidP="00C1436A">
      <w:pPr>
        <w:ind w:firstLine="6521"/>
        <w:jc w:val="both"/>
        <w:rPr>
          <w:sz w:val="28"/>
          <w:szCs w:val="28"/>
        </w:rPr>
      </w:pPr>
    </w:p>
    <w:p w14:paraId="4AA41F25" w14:textId="136FECB2" w:rsidR="00302158" w:rsidRDefault="0030215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5BE72B8" w14:textId="77777777" w:rsidR="00EC2E88" w:rsidRDefault="008F2DF2" w:rsidP="00C57DD4">
      <w:pPr>
        <w:pStyle w:val="ad"/>
        <w:ind w:left="5529"/>
        <w:jc w:val="both"/>
        <w:rPr>
          <w:rFonts w:ascii="Times New Roman" w:hAnsi="Times New Roman"/>
          <w:sz w:val="28"/>
          <w:szCs w:val="28"/>
        </w:rPr>
      </w:pPr>
      <w:r w:rsidRPr="008F2DF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4D31AA5" w14:textId="521D0D3E" w:rsidR="008F2DF2" w:rsidRPr="008F2DF2" w:rsidRDefault="00C57DD4" w:rsidP="00C57DD4">
      <w:pPr>
        <w:pStyle w:val="ad"/>
        <w:ind w:left="55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C2E88">
        <w:rPr>
          <w:rFonts w:ascii="Times New Roman" w:hAnsi="Times New Roman"/>
          <w:sz w:val="28"/>
          <w:szCs w:val="28"/>
        </w:rPr>
        <w:t xml:space="preserve"> </w:t>
      </w:r>
      <w:r w:rsidR="008F2DF2" w:rsidRPr="008F2DF2">
        <w:rPr>
          <w:rFonts w:ascii="Times New Roman" w:hAnsi="Times New Roman"/>
          <w:sz w:val="28"/>
          <w:szCs w:val="28"/>
        </w:rPr>
        <w:t xml:space="preserve">постановлению Администрации муниципального образования «Вяземский муниципальный округ» Смоленской области </w:t>
      </w:r>
    </w:p>
    <w:p w14:paraId="0AEFBDA5" w14:textId="517BDD27" w:rsidR="008F2DF2" w:rsidRPr="00B1314F" w:rsidRDefault="00482ADA" w:rsidP="00482ADA">
      <w:pPr>
        <w:pStyle w:val="ad"/>
        <w:ind w:firstLine="3969"/>
        <w:jc w:val="center"/>
        <w:rPr>
          <w:rFonts w:ascii="Times New Roman" w:hAnsi="Times New Roman"/>
          <w:b/>
          <w:sz w:val="24"/>
          <w:szCs w:val="24"/>
        </w:rPr>
      </w:pPr>
      <w:r w:rsidRPr="00482ADA">
        <w:rPr>
          <w:rFonts w:ascii="Times New Roman" w:hAnsi="Times New Roman"/>
          <w:sz w:val="28"/>
          <w:szCs w:val="28"/>
        </w:rPr>
        <w:t>от 07.10.2026 № 2224</w:t>
      </w:r>
    </w:p>
    <w:p w14:paraId="16E74AAC" w14:textId="77777777" w:rsidR="00482ADA" w:rsidRDefault="00482ADA" w:rsidP="008F2D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A4B0CC1" w14:textId="1833D10B" w:rsidR="008F2DF2" w:rsidRPr="008F2DF2" w:rsidRDefault="008F2DF2" w:rsidP="008F2D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F2DF2">
        <w:rPr>
          <w:rFonts w:ascii="Times New Roman" w:hAnsi="Times New Roman" w:cs="Times New Roman"/>
          <w:sz w:val="28"/>
          <w:szCs w:val="28"/>
        </w:rPr>
        <w:t>ПОРЯДОК</w:t>
      </w:r>
    </w:p>
    <w:p w14:paraId="1C35093A" w14:textId="77777777" w:rsidR="008F2DF2" w:rsidRPr="008F2DF2" w:rsidRDefault="008F2DF2" w:rsidP="008F2D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F2DF2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проектов нормативных правовых актов Администрации муниципального образования «Вяземский муниципальный округ» Смоленской области, затрагивающих вопросы осуществления предпринимательской, инвестиционной и иной экономической деятельности</w:t>
      </w:r>
    </w:p>
    <w:p w14:paraId="39AFC9FE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27E4D989" w14:textId="77777777" w:rsidR="008F2DF2" w:rsidRPr="008F2DF2" w:rsidRDefault="008F2DF2" w:rsidP="00EC2E88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bookmarkStart w:id="1" w:name="Par37"/>
      <w:bookmarkEnd w:id="1"/>
      <w:r w:rsidRPr="008F2DF2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14:paraId="117A2275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15889323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1.1. Настоящий Порядок определяет процедуру проведения оценки регулирующего воздействия проектов нормативных правовых актов, разработанных Администрацией муниципального образования «Вяземский муниципальный округ» Смоленской области (далее - проекты НПА).</w:t>
      </w:r>
    </w:p>
    <w:p w14:paraId="338154C5" w14:textId="77777777" w:rsidR="008F2DF2" w:rsidRPr="00B1314F" w:rsidRDefault="008F2DF2" w:rsidP="008F2D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1.2. Процедура оценки регулирующего воздействия применяется в отношении проектов НПА, устанавливающих новые или изменяющих ранее предусмотренные НПА обязанности для субъектов предпринимательской, инвестиционной и иной экономической деятельности, а также устанавливающих, изменяющих или отменяющих ранее установленную ответственность за нарушение НПА, затрагивающих вопросы осуществления предпринимательской, инвестиционной и иной экономической деятельности, за исключением:</w:t>
      </w:r>
    </w:p>
    <w:p w14:paraId="039DE61B" w14:textId="77777777" w:rsidR="008F2DF2" w:rsidRPr="00B1314F" w:rsidRDefault="008F2DF2" w:rsidP="008F2D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а) проектов, устанавливающих, изменяющих, приостанавливающих, отменяющих местные налоги и сборы;</w:t>
      </w:r>
    </w:p>
    <w:p w14:paraId="5B9159CC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б) проектов, регулирующих бюджетные правоотношения.</w:t>
      </w:r>
    </w:p>
    <w:p w14:paraId="722EC597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1.3. Оценка регулирующего воздействия проводится в целях выявления в проектах НПА положений, которые:</w:t>
      </w:r>
    </w:p>
    <w:p w14:paraId="075F33EF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вводят избыточные обязанности, запреты и ограничения для субъектов предпринимательской, инвестиционной и иной экономической деятельности или способствуют их введению;</w:t>
      </w:r>
    </w:p>
    <w:p w14:paraId="6A5817E3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способствуют возникновению необоснованных расходов субъектов предпринимательской, инвестиционной и иной экономической деятельности;</w:t>
      </w:r>
    </w:p>
    <w:p w14:paraId="509944EB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способствуют возникновению необоснованных расходов местного бюджета.</w:t>
      </w:r>
    </w:p>
    <w:p w14:paraId="22F5C2F7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1.4. Основными принципами оценки регулирующего воздействия являются:</w:t>
      </w:r>
    </w:p>
    <w:p w14:paraId="49453E2B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прозрачность – доступность информации о процедуре оценки регулирующего воздействия на всех стадиях ее проведения;</w:t>
      </w:r>
    </w:p>
    <w:p w14:paraId="006ED98E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lastRenderedPageBreak/>
        <w:t>- публичность – обеспечение участия заинтересованных сторон в процессе разработки принимаемых решений;</w:t>
      </w:r>
    </w:p>
    <w:p w14:paraId="379CDF93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сбалансированность – обеспечение баланса интересов всех заинтересованных сторон в рамках проведения процедуры оценки регулирующего воздействия;</w:t>
      </w:r>
    </w:p>
    <w:p w14:paraId="1839CCB8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эффективность – обеспечение оптимального выбора варианта государственного регулирования;</w:t>
      </w:r>
    </w:p>
    <w:p w14:paraId="7C6F6444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экономичность – обеспечение надлежащего качества проведения процедуры оценки регулирующего воздействия при условии минимально необходимых затрат на ее проведение.</w:t>
      </w:r>
    </w:p>
    <w:p w14:paraId="58667219" w14:textId="77777777" w:rsidR="008F2DF2" w:rsidRPr="00B1314F" w:rsidRDefault="008F2DF2" w:rsidP="008F2DF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1.5. Уполномоченным органом в сфере оценки регулирующего воздействия проектов НПА является управление экономического развития Администрации муниципального образования «Вяземский муниципальный округ» Смоленской области (далее - уполномоченный орган).</w:t>
      </w:r>
    </w:p>
    <w:p w14:paraId="6D340A69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Уполномоченный орган выполняет функции информационного и методического обеспечения оценки регулирующего воздействия проектов НПА, а также оценки качества проведения структурным подразделением Администрации муниципального образования «Вяземский муниципальный округ» Смоленской области, разрабатывающим проект НПА (далее - разработчик), предварительной оценки регулирующего воздействия проектов НПА.</w:t>
      </w:r>
    </w:p>
    <w:p w14:paraId="00805C7A" w14:textId="77777777" w:rsidR="008F2DF2" w:rsidRPr="00B1314F" w:rsidRDefault="008F2DF2" w:rsidP="008F2DF2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61"/>
      <w:bookmarkEnd w:id="2"/>
    </w:p>
    <w:p w14:paraId="57687163" w14:textId="77777777" w:rsidR="008F2DF2" w:rsidRPr="008F2DF2" w:rsidRDefault="008F2DF2" w:rsidP="00506C00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F2DF2">
        <w:rPr>
          <w:rFonts w:ascii="Times New Roman" w:hAnsi="Times New Roman" w:cs="Times New Roman"/>
          <w:bCs/>
          <w:sz w:val="28"/>
          <w:szCs w:val="28"/>
        </w:rPr>
        <w:t>2. Организация и проведение оценки регулирующего</w:t>
      </w:r>
    </w:p>
    <w:p w14:paraId="5CD2BE3A" w14:textId="77777777" w:rsidR="008F2DF2" w:rsidRPr="008F2DF2" w:rsidRDefault="008F2DF2" w:rsidP="008F2DF2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2DF2">
        <w:rPr>
          <w:rFonts w:ascii="Times New Roman" w:hAnsi="Times New Roman" w:cs="Times New Roman"/>
          <w:bCs/>
          <w:sz w:val="28"/>
          <w:szCs w:val="28"/>
        </w:rPr>
        <w:t>воздействия проектов НПА</w:t>
      </w:r>
    </w:p>
    <w:p w14:paraId="1BD8A584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288C0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7"/>
      <w:bookmarkStart w:id="4" w:name="Par76"/>
      <w:bookmarkEnd w:id="3"/>
      <w:bookmarkEnd w:id="4"/>
      <w:r w:rsidRPr="00B1314F">
        <w:rPr>
          <w:rFonts w:ascii="Times New Roman" w:hAnsi="Times New Roman" w:cs="Times New Roman"/>
          <w:sz w:val="28"/>
          <w:szCs w:val="28"/>
        </w:rPr>
        <w:t>2.1. Оценка регулирующего воздействия проектов НПА состоит из следующих этапов:</w:t>
      </w:r>
    </w:p>
    <w:p w14:paraId="365518C0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а) проведение разработчиком предварительной оценки регулирующего воздействия проекта НПА (далее - предварительная оценка) с составлением отчета о предварительной оценке (далее - отчет);</w:t>
      </w:r>
    </w:p>
    <w:p w14:paraId="79A33FE9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 xml:space="preserve">б) подготовка уполномоченным органом заключения об оценке регулирующего воздействия (далее - заключение). </w:t>
      </w:r>
    </w:p>
    <w:p w14:paraId="06D7B666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2.2. Оценка регулирующего воздействия проекта НПА проводится с учетом степени регулирующего воздействия положений, содержащихся в проекте НПА, а именно:</w:t>
      </w:r>
    </w:p>
    <w:p w14:paraId="1C7D1823" w14:textId="77777777" w:rsidR="008F2DF2" w:rsidRPr="008F2DF2" w:rsidRDefault="008F2DF2" w:rsidP="008F2DF2">
      <w:pPr>
        <w:ind w:firstLine="709"/>
        <w:jc w:val="both"/>
        <w:rPr>
          <w:bCs/>
          <w:sz w:val="28"/>
          <w:szCs w:val="28"/>
        </w:rPr>
      </w:pPr>
      <w:bookmarkStart w:id="5" w:name="Par69"/>
      <w:bookmarkEnd w:id="5"/>
      <w:r w:rsidRPr="00B1314F">
        <w:rPr>
          <w:sz w:val="28"/>
          <w:szCs w:val="28"/>
        </w:rPr>
        <w:t xml:space="preserve">а) </w:t>
      </w:r>
      <w:r w:rsidRPr="008F2DF2">
        <w:rPr>
          <w:bCs/>
          <w:sz w:val="28"/>
          <w:szCs w:val="28"/>
        </w:rPr>
        <w:t>высокая степень регулирующего воздействия – проект НПА содержит положения, вводящие ранее не предусмотренные нормативными правовыми актами (изменяющие ранее предусмотренные нормативными правовыми актами) обязанности, запреты и ограничения для субъектов предпринимательской, инвестиционной и иной экономической деятельности или способствующие их введению и одновременно приводящие к возникновению ранее не предусмотренных нормативными правовыми актами (увеличению ранее предусмотренных нормативными правовыми актами) расходов субъектов предпринимательской, инвестиционной и иной экономической деятельности;</w:t>
      </w:r>
    </w:p>
    <w:p w14:paraId="0613A938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bookmarkStart w:id="6" w:name="Par70"/>
      <w:bookmarkEnd w:id="6"/>
      <w:r w:rsidRPr="008F2DF2">
        <w:rPr>
          <w:bCs/>
          <w:sz w:val="28"/>
          <w:szCs w:val="28"/>
        </w:rPr>
        <w:lastRenderedPageBreak/>
        <w:t>б) средняя степень регулирующего воздействия – проект</w:t>
      </w:r>
      <w:r w:rsidRPr="00B1314F">
        <w:rPr>
          <w:sz w:val="28"/>
          <w:szCs w:val="28"/>
        </w:rPr>
        <w:t xml:space="preserve"> НПА содержит положения, вводящие ранее не предусмотренные нормативными правовыми актами (изменяющие ранее предусмотренные нормативными правовыми актами) обязанности, запреты и ограничения для субъектов предпринимательской, инвестиционной и иной экономической деятельности или способствующие их введению, но не приводящие к возникновению ранее не предусмотренных нормативными правовыми актами (увеличению ранее предусмотренных нормативными правовыми актами) расходов субъектов предпринимательской, инвестиционной и иной экономической деятельности;</w:t>
      </w:r>
    </w:p>
    <w:p w14:paraId="3B4F8D28" w14:textId="764C0DC2" w:rsidR="008F2DF2" w:rsidRPr="008F2DF2" w:rsidRDefault="008F2DF2" w:rsidP="008F2DF2">
      <w:pPr>
        <w:ind w:firstLine="709"/>
        <w:jc w:val="both"/>
        <w:rPr>
          <w:sz w:val="28"/>
          <w:szCs w:val="28"/>
        </w:rPr>
      </w:pPr>
      <w:r w:rsidRPr="008F2DF2">
        <w:rPr>
          <w:sz w:val="28"/>
          <w:szCs w:val="28"/>
        </w:rPr>
        <w:t>в) низкая степень регулирующего воздействия - проект НПА не содержит положений, указанных в подпунктах «а» и «б» настоящего пункта, однако способствует возникновению дополнительных расходов бюджета.</w:t>
      </w:r>
    </w:p>
    <w:p w14:paraId="75E6F9C4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2.3. Предварительная оценка проводится разработчиком на стадии разработки проекта НПА в целях выявления положений, указанных в пункте 2.2 настоящего Порядка.</w:t>
      </w:r>
    </w:p>
    <w:p w14:paraId="3908C3EC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72"/>
      <w:bookmarkEnd w:id="7"/>
      <w:r w:rsidRPr="00B1314F">
        <w:rPr>
          <w:rFonts w:ascii="Times New Roman" w:hAnsi="Times New Roman" w:cs="Times New Roman"/>
          <w:sz w:val="28"/>
          <w:szCs w:val="28"/>
        </w:rPr>
        <w:t>2.4. Разработчик в рамках предварительной оценки проводит анализ проекта НПА на предмет выявления положений, указанных в пункте 2.2 настоящего Порядка, а также рассматривает сложившуюся практику в сфере государственного регулирования проекта НПА.</w:t>
      </w:r>
    </w:p>
    <w:p w14:paraId="205107FB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По результатам анализа при выявлении проблем, негативно отражающихся на правоотношениях в установленной сфере, разработчик определяет варианты решения выявленных проблем, выносит их на публичные обсуждения в соответствии с разделом 3 настоящего Порядка.</w:t>
      </w:r>
    </w:p>
    <w:p w14:paraId="5FABFA74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2.5. По результатам предварительной оценки разработчик составляет отчет следующего содержания:</w:t>
      </w:r>
    </w:p>
    <w:p w14:paraId="63B41EE9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 xml:space="preserve">а) </w:t>
      </w:r>
      <w:bookmarkStart w:id="8" w:name="sub_101"/>
      <w:r w:rsidRPr="00B1314F">
        <w:rPr>
          <w:sz w:val="28"/>
          <w:szCs w:val="28"/>
        </w:rPr>
        <w:t>краткое описание предлагаемого правового регулирования в части положений, которые изменяют:</w:t>
      </w:r>
    </w:p>
    <w:p w14:paraId="1012CAA2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- содержание прав и обязанностей субъектов предпринимательской, инвестиционной и иной экономической деятельности;</w:t>
      </w:r>
    </w:p>
    <w:p w14:paraId="3BF4513D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- содержание или порядок реализации полномочий Администрации муниципального образования «Вяземский муниципальный округ» Смоленской области в отношениях с субъектами предпринимательской, инвестиционной и иной экономической деятельности;</w:t>
      </w:r>
    </w:p>
    <w:p w14:paraId="26DD6754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bookmarkStart w:id="9" w:name="sub_102"/>
      <w:bookmarkEnd w:id="8"/>
      <w:r w:rsidRPr="00B1314F">
        <w:rPr>
          <w:sz w:val="28"/>
          <w:szCs w:val="28"/>
        </w:rPr>
        <w:t>б)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проблемы;</w:t>
      </w:r>
      <w:bookmarkStart w:id="10" w:name="sub_103"/>
      <w:bookmarkEnd w:id="9"/>
    </w:p>
    <w:p w14:paraId="16D1D703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 xml:space="preserve">в) сведения о целях предлагаемого правового регулирования и обоснование их соответствия целям и </w:t>
      </w:r>
      <w:proofErr w:type="gramStart"/>
      <w:r w:rsidRPr="00B1314F">
        <w:rPr>
          <w:sz w:val="28"/>
          <w:szCs w:val="28"/>
        </w:rPr>
        <w:t>приоритетам государственной политики</w:t>
      </w:r>
      <w:proofErr w:type="gramEnd"/>
      <w:r w:rsidRPr="00B1314F">
        <w:rPr>
          <w:sz w:val="28"/>
          <w:szCs w:val="28"/>
        </w:rPr>
        <w:t xml:space="preserve"> и направлениям деятельности органов исполнительной власти Смоленской области;</w:t>
      </w:r>
    </w:p>
    <w:p w14:paraId="0B324B3C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bookmarkStart w:id="11" w:name="sub_105"/>
      <w:bookmarkStart w:id="12" w:name="sub_104"/>
      <w:bookmarkEnd w:id="10"/>
      <w:r w:rsidRPr="00B1314F">
        <w:rPr>
          <w:sz w:val="28"/>
          <w:szCs w:val="28"/>
        </w:rPr>
        <w:t>г) оценка расходов местного бюджета в связи с реализацией предлагаемого правового регулирования с использованием количественных методов;</w:t>
      </w:r>
    </w:p>
    <w:bookmarkEnd w:id="11"/>
    <w:p w14:paraId="237CF8AB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lastRenderedPageBreak/>
        <w:t>д) описание возможных альтернативных способов предлагаемого правового регулирования (необходимые мероприятия, результат оценки последствий);</w:t>
      </w:r>
    </w:p>
    <w:p w14:paraId="0C5C709F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bookmarkStart w:id="13" w:name="sub_107"/>
      <w:bookmarkEnd w:id="12"/>
      <w:r w:rsidRPr="00B1314F">
        <w:rPr>
          <w:sz w:val="28"/>
          <w:szCs w:val="28"/>
        </w:rPr>
        <w:t>е) описание основных групп субъектов предпринимательской, инвестиционной и иной экономической деятельности, интересы которых будут затронуты предлагаемым правовым регулированием;</w:t>
      </w:r>
    </w:p>
    <w:p w14:paraId="51593597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bookmarkStart w:id="14" w:name="sub_108"/>
      <w:bookmarkEnd w:id="13"/>
      <w:r w:rsidRPr="00B1314F">
        <w:rPr>
          <w:sz w:val="28"/>
          <w:szCs w:val="28"/>
        </w:rPr>
        <w:t>ж) оценка изменений расходов субъектов предпринимательской, инвестиционной и иной экономической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методов;</w:t>
      </w:r>
    </w:p>
    <w:p w14:paraId="6669B3AD" w14:textId="43683509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bookmarkStart w:id="15" w:name="sub_110"/>
      <w:bookmarkEnd w:id="14"/>
      <w:r w:rsidRPr="00B1314F">
        <w:rPr>
          <w:sz w:val="28"/>
          <w:szCs w:val="28"/>
        </w:rPr>
        <w:t>з) сведения о результатах проведенных публичных обсуждений</w:t>
      </w:r>
      <w:r>
        <w:rPr>
          <w:sz w:val="28"/>
          <w:szCs w:val="28"/>
        </w:rPr>
        <w:t>.</w:t>
      </w:r>
      <w:r w:rsidRPr="00B1314F">
        <w:rPr>
          <w:sz w:val="28"/>
          <w:szCs w:val="28"/>
        </w:rPr>
        <w:t xml:space="preserve"> Публичные </w:t>
      </w:r>
      <w:r>
        <w:rPr>
          <w:sz w:val="28"/>
          <w:szCs w:val="28"/>
        </w:rPr>
        <w:t>обсуждения</w:t>
      </w:r>
      <w:r w:rsidRPr="00B1314F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ятся</w:t>
      </w:r>
      <w:r w:rsidRPr="00B1314F">
        <w:rPr>
          <w:sz w:val="28"/>
          <w:szCs w:val="28"/>
        </w:rPr>
        <w:t xml:space="preserve"> путем размещения проекта на портале для публичного обсуждения проектов и действующих нормативных правовых актов органов власти </w:t>
      </w:r>
      <w:r w:rsidR="00EC2E88">
        <w:rPr>
          <w:sz w:val="28"/>
          <w:szCs w:val="28"/>
        </w:rPr>
        <w:t>С</w:t>
      </w:r>
      <w:r w:rsidRPr="00B1314F">
        <w:rPr>
          <w:sz w:val="28"/>
          <w:szCs w:val="28"/>
        </w:rPr>
        <w:t>моленской области по адресу https://regulation.admin-smolensk.ru.</w:t>
      </w:r>
    </w:p>
    <w:p w14:paraId="001EDB2E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32"/>
      <w:bookmarkStart w:id="17" w:name="sub_1011"/>
      <w:bookmarkEnd w:id="15"/>
      <w:r w:rsidRPr="00B1314F">
        <w:rPr>
          <w:rFonts w:ascii="Times New Roman" w:hAnsi="Times New Roman" w:cs="Times New Roman"/>
          <w:sz w:val="28"/>
          <w:szCs w:val="28"/>
        </w:rPr>
        <w:t>2.6. Отчет, проект НПА и пояснительная записка к нему (далее - пакет документов) направляются в уполномоченный орган.</w:t>
      </w:r>
    </w:p>
    <w:p w14:paraId="3ACB1355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2.7. По результатам проведенного анализа представленного пакета документов, качества и полноты предварительной оценки уполномоченный орган в срок не более 5 рабочих дней с даты поступления пакета документов</w:t>
      </w:r>
      <w:r>
        <w:rPr>
          <w:sz w:val="28"/>
          <w:szCs w:val="28"/>
        </w:rPr>
        <w:t>, либо с даты окончания публичных консультаций в случае, если разработчиком консультации не проводились,</w:t>
      </w:r>
      <w:r w:rsidRPr="00B1314F">
        <w:rPr>
          <w:sz w:val="28"/>
          <w:szCs w:val="28"/>
        </w:rPr>
        <w:t xml:space="preserve"> направляет разработчику заключение о проведении оценки регулирующего воздействия (далее – заключение).</w:t>
      </w:r>
    </w:p>
    <w:p w14:paraId="1BB17062" w14:textId="77777777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Заключение оформляется по форме, определяемой уполномоченным органом, и должно содержать:</w:t>
      </w:r>
    </w:p>
    <w:p w14:paraId="013132ED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/>
          <w:sz w:val="28"/>
          <w:szCs w:val="28"/>
        </w:rPr>
        <w:t xml:space="preserve">а) вывод о наличии или отсутствии в проекте НПА положений, вводящих </w:t>
      </w:r>
      <w:r w:rsidRPr="00B1314F">
        <w:rPr>
          <w:rFonts w:ascii="Times New Roman" w:hAnsi="Times New Roman" w:cs="Times New Roman"/>
          <w:sz w:val="28"/>
          <w:szCs w:val="28"/>
        </w:rPr>
        <w:t xml:space="preserve">избыточные обязанности, запреты и ограничения для субъектов предпринимательской, инвестиционной и иной экономической деятельности или способствующих их введению, а также положений, способствующих возникновению необоснованных расходов, снижению доходов субъектов предпринимательской, инвестиционной и </w:t>
      </w:r>
      <w:proofErr w:type="gramStart"/>
      <w:r w:rsidRPr="00B1314F">
        <w:rPr>
          <w:rFonts w:ascii="Times New Roman" w:hAnsi="Times New Roman" w:cs="Times New Roman"/>
          <w:sz w:val="28"/>
          <w:szCs w:val="28"/>
        </w:rPr>
        <w:t>иной экономической деятельности</w:t>
      </w:r>
      <w:proofErr w:type="gramEnd"/>
      <w:r w:rsidRPr="00B1314F">
        <w:rPr>
          <w:rFonts w:ascii="Times New Roman" w:hAnsi="Times New Roman" w:cs="Times New Roman"/>
          <w:sz w:val="28"/>
          <w:szCs w:val="28"/>
        </w:rPr>
        <w:t xml:space="preserve"> и местных бюджетов.</w:t>
      </w:r>
    </w:p>
    <w:p w14:paraId="577B60F9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б) в случае выявления в проекте НПА положений, указанных в подпункте «б» настоящего пункта, предложения:</w:t>
      </w:r>
    </w:p>
    <w:p w14:paraId="3344171C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- об использовании разработчиком решений, предполагающих применение иных правовых, информационных или организационных средств для решения выявленной проблемы, и (или) о дополнительном применении таких средств в целях устранения избыточных обязанностей, запретов и ограничений для субъектов предпринимательской, инвестиционной и иной экономической деятельности или снижения риска их введения;</w:t>
      </w:r>
    </w:p>
    <w:p w14:paraId="56376CA1" w14:textId="77777777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 xml:space="preserve">- об изменении положений, приводящих к необоснованным расходам, снижению доходов субъектов предпринимательской, инвестиционной и </w:t>
      </w:r>
      <w:proofErr w:type="gramStart"/>
      <w:r w:rsidRPr="00B1314F">
        <w:rPr>
          <w:rFonts w:ascii="Times New Roman" w:hAnsi="Times New Roman" w:cs="Times New Roman"/>
          <w:sz w:val="28"/>
          <w:szCs w:val="28"/>
        </w:rPr>
        <w:t>иной экономической деятельности</w:t>
      </w:r>
      <w:proofErr w:type="gramEnd"/>
      <w:r w:rsidRPr="00B1314F">
        <w:rPr>
          <w:rFonts w:ascii="Times New Roman" w:hAnsi="Times New Roman" w:cs="Times New Roman"/>
          <w:sz w:val="28"/>
          <w:szCs w:val="28"/>
        </w:rPr>
        <w:t xml:space="preserve"> и местных бюджетов.</w:t>
      </w:r>
    </w:p>
    <w:p w14:paraId="274F4610" w14:textId="47E9ACBE" w:rsidR="008F2DF2" w:rsidRPr="00B1314F" w:rsidRDefault="008F2DF2" w:rsidP="008F2DF2">
      <w:pPr>
        <w:ind w:firstLine="709"/>
        <w:jc w:val="both"/>
        <w:rPr>
          <w:sz w:val="28"/>
          <w:szCs w:val="28"/>
        </w:rPr>
      </w:pPr>
      <w:r w:rsidRPr="00B1314F">
        <w:rPr>
          <w:bCs/>
          <w:sz w:val="28"/>
          <w:szCs w:val="28"/>
        </w:rPr>
        <w:lastRenderedPageBreak/>
        <w:t>Заключение по проекту НПА размеща</w:t>
      </w:r>
      <w:r w:rsidR="003235BA">
        <w:rPr>
          <w:bCs/>
          <w:sz w:val="28"/>
          <w:szCs w:val="28"/>
        </w:rPr>
        <w:t>е</w:t>
      </w:r>
      <w:r w:rsidRPr="00B1314F">
        <w:rPr>
          <w:bCs/>
          <w:sz w:val="28"/>
          <w:szCs w:val="28"/>
        </w:rPr>
        <w:t>тся на сайте</w:t>
      </w:r>
      <w:r w:rsidRPr="00B1314F">
        <w:rPr>
          <w:sz w:val="28"/>
          <w:szCs w:val="28"/>
        </w:rPr>
        <w:t xml:space="preserve"> Администрации муниципального образования «Вяземский муниципальный округ» Смоленской области</w:t>
      </w:r>
      <w:r w:rsidRPr="00B1314F">
        <w:rPr>
          <w:spacing w:val="-4"/>
          <w:sz w:val="28"/>
          <w:szCs w:val="28"/>
        </w:rPr>
        <w:t xml:space="preserve"> </w:t>
      </w:r>
      <w:r w:rsidRPr="00B1314F">
        <w:rPr>
          <w:sz w:val="28"/>
          <w:szCs w:val="28"/>
        </w:rPr>
        <w:t>в информационно-телекоммуникационной сети «Интернет».</w:t>
      </w:r>
    </w:p>
    <w:p w14:paraId="273FAB08" w14:textId="77777777" w:rsidR="008F2DF2" w:rsidRPr="00B1314F" w:rsidRDefault="008F2DF2" w:rsidP="008F2DF2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18" w:name="sub_284"/>
      <w:bookmarkEnd w:id="16"/>
      <w:bookmarkEnd w:id="17"/>
      <w:r w:rsidRPr="00B1314F">
        <w:rPr>
          <w:sz w:val="28"/>
          <w:szCs w:val="28"/>
        </w:rPr>
        <w:t>2.8. При проведении оценки уполномоченный орган вправе запрашивать у разработчика всю дополнительную информацию для подготовки заключения по результатам оценки.</w:t>
      </w:r>
    </w:p>
    <w:p w14:paraId="509115DE" w14:textId="77777777" w:rsidR="008F2DF2" w:rsidRPr="00B1314F" w:rsidRDefault="008F2DF2" w:rsidP="008F2D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9" w:name="sub_2152"/>
      <w:bookmarkEnd w:id="18"/>
      <w:r w:rsidRPr="00B1314F">
        <w:rPr>
          <w:sz w:val="28"/>
          <w:szCs w:val="28"/>
        </w:rPr>
        <w:t>2.9.</w:t>
      </w:r>
      <w:r w:rsidRPr="00B1314F">
        <w:rPr>
          <w:sz w:val="28"/>
          <w:szCs w:val="28"/>
          <w:vertAlign w:val="superscript"/>
        </w:rPr>
        <w:t xml:space="preserve"> </w:t>
      </w:r>
      <w:r w:rsidRPr="00B1314F">
        <w:rPr>
          <w:sz w:val="28"/>
          <w:szCs w:val="28"/>
        </w:rPr>
        <w:t>Разработчик в течение пяти рабочих дней после получения заключения направляет в уполномоченный орган:</w:t>
      </w:r>
    </w:p>
    <w:p w14:paraId="6900B5D2" w14:textId="77777777" w:rsidR="008F2DF2" w:rsidRPr="00B1314F" w:rsidRDefault="008F2DF2" w:rsidP="008F2D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- в случае согласия с выводами, указанными в заключении, – информацию о принимаемых мерах по устранению замечаний, при этом учет выводов, содержащихся в заключении, является обязательным;</w:t>
      </w:r>
    </w:p>
    <w:p w14:paraId="5B4C20C4" w14:textId="77777777" w:rsidR="008F2DF2" w:rsidRPr="00B1314F" w:rsidRDefault="008F2DF2" w:rsidP="008F2D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 xml:space="preserve"> - в случае несогласия с выводами, указанными в заключении, – информацию, содержащую перечень разногласий, с приложением обоснования таких разногласий.</w:t>
      </w:r>
    </w:p>
    <w:p w14:paraId="1291D320" w14:textId="77777777" w:rsidR="008F2DF2" w:rsidRPr="00B1314F" w:rsidRDefault="008F2DF2" w:rsidP="008F2D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2.10. Разрешение разногласий, возникших в результате проведения оценки регулирующего воздействия проектов НПА, осуществляется рабочей группой по оценке регулирующего воздействия проектов нормативных правовых актов и экспертизе нормативных правовых актов, затрагивающих вопросы осуществления предпринимательской, инвестиционной и иной экономической деятельности (далее - рабочая группа), на основании рассмотрения проекта НПА, отчета, заключения и перечня разногласий, представленных разработчиком в уполномоченный орган.</w:t>
      </w:r>
    </w:p>
    <w:p w14:paraId="7F5D36E2" w14:textId="77777777" w:rsidR="008F2DF2" w:rsidRPr="00B1314F" w:rsidRDefault="008F2DF2" w:rsidP="008F2DF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314F">
        <w:rPr>
          <w:sz w:val="28"/>
          <w:szCs w:val="28"/>
        </w:rPr>
        <w:t>2.11. Заседание рабочей группы организует уполномоченный орган в срок не позднее 10 рабочих дней после принятия решения руководителем рабочей группы о его проведении.</w:t>
      </w:r>
    </w:p>
    <w:p w14:paraId="360F6826" w14:textId="04EF5C0B" w:rsidR="008F2DF2" w:rsidRPr="00B1314F" w:rsidRDefault="008F2DF2" w:rsidP="008F2DF2">
      <w:pPr>
        <w:pStyle w:val="ConsPlusNormal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1314F">
        <w:rPr>
          <w:rFonts w:ascii="Times New Roman" w:hAnsi="Times New Roman" w:cs="Times New Roman"/>
          <w:sz w:val="28"/>
          <w:szCs w:val="28"/>
        </w:rPr>
        <w:t>Решение рабочей группы, оформленное протоколом и содержащее предложения по устранению разногласий, носит обязательный характер и размещается на сайте Администраци</w:t>
      </w:r>
      <w:r w:rsidRPr="00B1314F">
        <w:rPr>
          <w:rFonts w:ascii="Times New Roman" w:hAnsi="Times New Roman"/>
          <w:sz w:val="28"/>
          <w:szCs w:val="28"/>
        </w:rPr>
        <w:t>и</w:t>
      </w:r>
      <w:r w:rsidRPr="00B131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«Вяземский муниципальный округ» Смоленской области</w:t>
      </w:r>
      <w:r w:rsidRPr="00B1314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1314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bookmarkEnd w:id="19"/>
    <w:p w14:paraId="081B50F3" w14:textId="33E9E750" w:rsidR="008F2DF2" w:rsidRPr="00B1314F" w:rsidRDefault="008F2DF2" w:rsidP="008F2DF2">
      <w:pPr>
        <w:ind w:firstLine="709"/>
        <w:jc w:val="both"/>
        <w:rPr>
          <w:spacing w:val="-2"/>
          <w:sz w:val="28"/>
          <w:szCs w:val="28"/>
        </w:rPr>
      </w:pPr>
      <w:r w:rsidRPr="00B1314F">
        <w:rPr>
          <w:sz w:val="28"/>
          <w:szCs w:val="28"/>
        </w:rPr>
        <w:t xml:space="preserve">2.12. Проект НПА, в отношении которого проводилась оценка регулирующего воздействия, с приложением заключения и протокола заседания рабочей группы (в случае его наличия) направляется разработчиком на согласование (визирование) в соответствии с </w:t>
      </w:r>
      <w:r w:rsidRPr="008F2DF2">
        <w:rPr>
          <w:rStyle w:val="ae"/>
          <w:color w:val="auto"/>
          <w:sz w:val="28"/>
          <w:szCs w:val="28"/>
        </w:rPr>
        <w:t>Регламент</w:t>
      </w:r>
      <w:r w:rsidRPr="008F2DF2">
        <w:rPr>
          <w:sz w:val="28"/>
          <w:szCs w:val="28"/>
        </w:rPr>
        <w:t xml:space="preserve">ом </w:t>
      </w:r>
      <w:r w:rsidRPr="00B1314F">
        <w:rPr>
          <w:sz w:val="28"/>
          <w:szCs w:val="28"/>
        </w:rPr>
        <w:t>Администрации муниципального образования «Вяземский муниципальный округ» Смоленской области</w:t>
      </w:r>
      <w:r w:rsidR="003235BA">
        <w:rPr>
          <w:sz w:val="28"/>
          <w:szCs w:val="28"/>
        </w:rPr>
        <w:t xml:space="preserve">, утвержденным </w:t>
      </w:r>
      <w:r w:rsidR="00506C00">
        <w:rPr>
          <w:sz w:val="28"/>
          <w:szCs w:val="28"/>
        </w:rPr>
        <w:t xml:space="preserve">постановлением </w:t>
      </w:r>
      <w:r w:rsidR="00506C00" w:rsidRPr="00B1314F">
        <w:rPr>
          <w:sz w:val="28"/>
          <w:szCs w:val="28"/>
        </w:rPr>
        <w:t>Администрации муниципального образования «Вяземский муниципальный округ» Смоленской области</w:t>
      </w:r>
      <w:r w:rsidR="00482ADA">
        <w:rPr>
          <w:sz w:val="28"/>
          <w:szCs w:val="28"/>
        </w:rPr>
        <w:br/>
      </w:r>
      <w:bookmarkStart w:id="20" w:name="_GoBack"/>
      <w:bookmarkEnd w:id="20"/>
      <w:r w:rsidR="00506C00">
        <w:rPr>
          <w:sz w:val="28"/>
          <w:szCs w:val="28"/>
        </w:rPr>
        <w:t xml:space="preserve"> от 07.07.2026 №</w:t>
      </w:r>
      <w:r w:rsidR="00C57DD4">
        <w:rPr>
          <w:sz w:val="28"/>
          <w:szCs w:val="28"/>
        </w:rPr>
        <w:t xml:space="preserve"> </w:t>
      </w:r>
      <w:r w:rsidR="00506C00">
        <w:rPr>
          <w:sz w:val="28"/>
          <w:szCs w:val="28"/>
        </w:rPr>
        <w:t>1339</w:t>
      </w:r>
      <w:r w:rsidRPr="00B1314F">
        <w:rPr>
          <w:sz w:val="28"/>
          <w:szCs w:val="28"/>
        </w:rPr>
        <w:t>.</w:t>
      </w:r>
    </w:p>
    <w:p w14:paraId="768DD9FA" w14:textId="77777777" w:rsidR="00EC2E88" w:rsidRPr="00F515A5" w:rsidRDefault="00EC2E88" w:rsidP="00EC2E88">
      <w:pPr>
        <w:jc w:val="both"/>
        <w:rPr>
          <w:sz w:val="28"/>
          <w:szCs w:val="28"/>
        </w:rPr>
      </w:pPr>
    </w:p>
    <w:p w14:paraId="3AF0444E" w14:textId="77777777" w:rsidR="00EC2E88" w:rsidRPr="00F515A5" w:rsidRDefault="00EC2E88" w:rsidP="00EC2E88">
      <w:pPr>
        <w:ind w:right="2"/>
        <w:jc w:val="both"/>
        <w:rPr>
          <w:sz w:val="28"/>
          <w:szCs w:val="28"/>
        </w:rPr>
      </w:pPr>
    </w:p>
    <w:p w14:paraId="2E79412C" w14:textId="77777777" w:rsidR="00EC2E88" w:rsidRPr="00F515A5" w:rsidRDefault="00EC2E88" w:rsidP="00EC2E88">
      <w:pPr>
        <w:ind w:right="2"/>
        <w:jc w:val="both"/>
        <w:rPr>
          <w:sz w:val="28"/>
          <w:szCs w:val="28"/>
        </w:rPr>
      </w:pPr>
    </w:p>
    <w:p w14:paraId="7CC610D8" w14:textId="77777777" w:rsidR="00EC2E88" w:rsidRPr="00F515A5" w:rsidRDefault="00EC2E88" w:rsidP="00EC2E88">
      <w:pPr>
        <w:ind w:right="2"/>
        <w:jc w:val="both"/>
        <w:rPr>
          <w:sz w:val="28"/>
          <w:szCs w:val="28"/>
        </w:rPr>
      </w:pPr>
    </w:p>
    <w:p w14:paraId="558122D5" w14:textId="77777777" w:rsidR="00EC2E88" w:rsidRPr="00F515A5" w:rsidRDefault="00EC2E88" w:rsidP="00EC2E88">
      <w:pPr>
        <w:ind w:right="2"/>
        <w:jc w:val="both"/>
        <w:rPr>
          <w:sz w:val="28"/>
          <w:szCs w:val="28"/>
        </w:rPr>
      </w:pPr>
    </w:p>
    <w:p w14:paraId="562222AA" w14:textId="77777777" w:rsidR="00EC2E88" w:rsidRPr="00F515A5" w:rsidRDefault="00EC2E88" w:rsidP="00EC2E88">
      <w:pPr>
        <w:ind w:right="2"/>
        <w:jc w:val="both"/>
      </w:pPr>
    </w:p>
    <w:p w14:paraId="7698B310" w14:textId="77777777" w:rsidR="00EC2E88" w:rsidRPr="00F515A5" w:rsidRDefault="00EC2E88" w:rsidP="00EC2E88">
      <w:pPr>
        <w:ind w:right="2"/>
        <w:jc w:val="both"/>
      </w:pPr>
    </w:p>
    <w:sectPr w:rsidR="00EC2E88" w:rsidRPr="00F515A5" w:rsidSect="00EC2E8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2CD28" w14:textId="77777777" w:rsidR="00F02517" w:rsidRDefault="00F02517" w:rsidP="00864869">
      <w:r>
        <w:separator/>
      </w:r>
    </w:p>
  </w:endnote>
  <w:endnote w:type="continuationSeparator" w:id="0">
    <w:p w14:paraId="44160E53" w14:textId="77777777" w:rsidR="00F02517" w:rsidRDefault="00F02517" w:rsidP="00864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7694D" w14:textId="77777777" w:rsidR="00F02517" w:rsidRDefault="00F02517" w:rsidP="00864869">
      <w:r>
        <w:separator/>
      </w:r>
    </w:p>
  </w:footnote>
  <w:footnote w:type="continuationSeparator" w:id="0">
    <w:p w14:paraId="5857A043" w14:textId="77777777" w:rsidR="00F02517" w:rsidRDefault="00F02517" w:rsidP="00864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3840316"/>
      <w:docPartObj>
        <w:docPartGallery w:val="Page Numbers (Top of Page)"/>
        <w:docPartUnique/>
      </w:docPartObj>
    </w:sdtPr>
    <w:sdtEndPr/>
    <w:sdtContent>
      <w:p w14:paraId="525CD42E" w14:textId="33438BDB" w:rsidR="00940AB2" w:rsidRDefault="00940A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ADA">
          <w:rPr>
            <w:noProof/>
          </w:rPr>
          <w:t>6</w:t>
        </w:r>
        <w:r>
          <w:fldChar w:fldCharType="end"/>
        </w:r>
      </w:p>
    </w:sdtContent>
  </w:sdt>
  <w:p w14:paraId="73BB1EBE" w14:textId="77777777" w:rsidR="00864869" w:rsidRDefault="00864869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53BD9"/>
    <w:multiLevelType w:val="hybridMultilevel"/>
    <w:tmpl w:val="08CE2FC4"/>
    <w:lvl w:ilvl="0" w:tplc="705603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453C6"/>
    <w:multiLevelType w:val="multilevel"/>
    <w:tmpl w:val="4196667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3"/>
        </w:tabs>
        <w:ind w:left="1923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1"/>
        </w:tabs>
        <w:ind w:left="2631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47"/>
        </w:tabs>
        <w:ind w:left="4047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40454A8A"/>
    <w:multiLevelType w:val="hybridMultilevel"/>
    <w:tmpl w:val="08CE2FC4"/>
    <w:lvl w:ilvl="0" w:tplc="705603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8E78C1"/>
    <w:multiLevelType w:val="hybridMultilevel"/>
    <w:tmpl w:val="19F8975C"/>
    <w:lvl w:ilvl="0" w:tplc="53F8E56C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EE3E58E2">
      <w:numFmt w:val="none"/>
      <w:lvlText w:val=""/>
      <w:lvlJc w:val="left"/>
      <w:pPr>
        <w:tabs>
          <w:tab w:val="num" w:pos="360"/>
        </w:tabs>
      </w:pPr>
    </w:lvl>
    <w:lvl w:ilvl="2" w:tplc="32D443E4">
      <w:numFmt w:val="none"/>
      <w:lvlText w:val=""/>
      <w:lvlJc w:val="left"/>
      <w:pPr>
        <w:tabs>
          <w:tab w:val="num" w:pos="360"/>
        </w:tabs>
      </w:pPr>
    </w:lvl>
    <w:lvl w:ilvl="3" w:tplc="E5EE8534">
      <w:numFmt w:val="none"/>
      <w:lvlText w:val=""/>
      <w:lvlJc w:val="left"/>
      <w:pPr>
        <w:tabs>
          <w:tab w:val="num" w:pos="360"/>
        </w:tabs>
      </w:pPr>
    </w:lvl>
    <w:lvl w:ilvl="4" w:tplc="A6742BAE">
      <w:numFmt w:val="none"/>
      <w:lvlText w:val=""/>
      <w:lvlJc w:val="left"/>
      <w:pPr>
        <w:tabs>
          <w:tab w:val="num" w:pos="360"/>
        </w:tabs>
      </w:pPr>
    </w:lvl>
    <w:lvl w:ilvl="5" w:tplc="26DE7D3E">
      <w:numFmt w:val="none"/>
      <w:lvlText w:val=""/>
      <w:lvlJc w:val="left"/>
      <w:pPr>
        <w:tabs>
          <w:tab w:val="num" w:pos="360"/>
        </w:tabs>
      </w:pPr>
    </w:lvl>
    <w:lvl w:ilvl="6" w:tplc="1A882A1E">
      <w:numFmt w:val="none"/>
      <w:lvlText w:val=""/>
      <w:lvlJc w:val="left"/>
      <w:pPr>
        <w:tabs>
          <w:tab w:val="num" w:pos="360"/>
        </w:tabs>
      </w:pPr>
    </w:lvl>
    <w:lvl w:ilvl="7" w:tplc="4F1C6440">
      <w:numFmt w:val="none"/>
      <w:lvlText w:val=""/>
      <w:lvlJc w:val="left"/>
      <w:pPr>
        <w:tabs>
          <w:tab w:val="num" w:pos="360"/>
        </w:tabs>
      </w:pPr>
    </w:lvl>
    <w:lvl w:ilvl="8" w:tplc="69ECF8B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BBC23E1"/>
    <w:multiLevelType w:val="hybridMultilevel"/>
    <w:tmpl w:val="34F4F6B6"/>
    <w:lvl w:ilvl="0" w:tplc="63CCF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12611F"/>
    <w:multiLevelType w:val="hybridMultilevel"/>
    <w:tmpl w:val="F31AF67E"/>
    <w:lvl w:ilvl="0" w:tplc="82160AF6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602247B8"/>
    <w:multiLevelType w:val="hybridMultilevel"/>
    <w:tmpl w:val="CD06FB4E"/>
    <w:lvl w:ilvl="0" w:tplc="8F5A08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52067"/>
    <w:multiLevelType w:val="hybridMultilevel"/>
    <w:tmpl w:val="208288F6"/>
    <w:lvl w:ilvl="0" w:tplc="D70EB41C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9EB2F78"/>
    <w:multiLevelType w:val="multilevel"/>
    <w:tmpl w:val="AAF899D6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74"/>
        </w:tabs>
        <w:ind w:left="1674" w:hanging="13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2"/>
        </w:tabs>
        <w:ind w:left="2382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36"/>
        </w:tabs>
        <w:ind w:left="273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3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 w15:restartNumberingAfterBreak="0">
    <w:nsid w:val="778F713B"/>
    <w:multiLevelType w:val="hybridMultilevel"/>
    <w:tmpl w:val="34F4F6B6"/>
    <w:lvl w:ilvl="0" w:tplc="63CCF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E45"/>
    <w:rsid w:val="00003A1C"/>
    <w:rsid w:val="00004225"/>
    <w:rsid w:val="000206A9"/>
    <w:rsid w:val="0002120E"/>
    <w:rsid w:val="00021E94"/>
    <w:rsid w:val="00023338"/>
    <w:rsid w:val="00024157"/>
    <w:rsid w:val="0002440A"/>
    <w:rsid w:val="00024F56"/>
    <w:rsid w:val="00025712"/>
    <w:rsid w:val="00035235"/>
    <w:rsid w:val="0003631F"/>
    <w:rsid w:val="000432A7"/>
    <w:rsid w:val="00047C58"/>
    <w:rsid w:val="0005050C"/>
    <w:rsid w:val="00061866"/>
    <w:rsid w:val="0006322A"/>
    <w:rsid w:val="00064D73"/>
    <w:rsid w:val="000659DB"/>
    <w:rsid w:val="000664C4"/>
    <w:rsid w:val="000670CB"/>
    <w:rsid w:val="00073831"/>
    <w:rsid w:val="0007790D"/>
    <w:rsid w:val="00084541"/>
    <w:rsid w:val="00086BD9"/>
    <w:rsid w:val="00093AB6"/>
    <w:rsid w:val="000972FA"/>
    <w:rsid w:val="00097C4D"/>
    <w:rsid w:val="000A7583"/>
    <w:rsid w:val="000B4525"/>
    <w:rsid w:val="000B724B"/>
    <w:rsid w:val="000B7403"/>
    <w:rsid w:val="000D5FA9"/>
    <w:rsid w:val="000D6164"/>
    <w:rsid w:val="000E4605"/>
    <w:rsid w:val="000E744C"/>
    <w:rsid w:val="000F6167"/>
    <w:rsid w:val="00110997"/>
    <w:rsid w:val="00111F03"/>
    <w:rsid w:val="00112D9F"/>
    <w:rsid w:val="001219DB"/>
    <w:rsid w:val="00124111"/>
    <w:rsid w:val="00131864"/>
    <w:rsid w:val="00136469"/>
    <w:rsid w:val="00141D9D"/>
    <w:rsid w:val="001432F4"/>
    <w:rsid w:val="001445C6"/>
    <w:rsid w:val="00150EF1"/>
    <w:rsid w:val="0015712C"/>
    <w:rsid w:val="00160EAB"/>
    <w:rsid w:val="001656D8"/>
    <w:rsid w:val="00166241"/>
    <w:rsid w:val="00166DD2"/>
    <w:rsid w:val="00166F0E"/>
    <w:rsid w:val="00175546"/>
    <w:rsid w:val="00185567"/>
    <w:rsid w:val="001900DF"/>
    <w:rsid w:val="001952EE"/>
    <w:rsid w:val="001A0C4D"/>
    <w:rsid w:val="001A1DCA"/>
    <w:rsid w:val="001B4448"/>
    <w:rsid w:val="001C4BBD"/>
    <w:rsid w:val="001C7320"/>
    <w:rsid w:val="001C7412"/>
    <w:rsid w:val="001D1100"/>
    <w:rsid w:val="001D408C"/>
    <w:rsid w:val="001F6458"/>
    <w:rsid w:val="001F73F9"/>
    <w:rsid w:val="00212039"/>
    <w:rsid w:val="00212F36"/>
    <w:rsid w:val="00215804"/>
    <w:rsid w:val="00221045"/>
    <w:rsid w:val="00232885"/>
    <w:rsid w:val="00235498"/>
    <w:rsid w:val="00241EB2"/>
    <w:rsid w:val="0026063A"/>
    <w:rsid w:val="00260A30"/>
    <w:rsid w:val="00264BFA"/>
    <w:rsid w:val="0026723C"/>
    <w:rsid w:val="002743B1"/>
    <w:rsid w:val="00281EC2"/>
    <w:rsid w:val="002938EF"/>
    <w:rsid w:val="00295721"/>
    <w:rsid w:val="00297294"/>
    <w:rsid w:val="00297300"/>
    <w:rsid w:val="002A304D"/>
    <w:rsid w:val="002B2DEB"/>
    <w:rsid w:val="002B62DD"/>
    <w:rsid w:val="002C2D09"/>
    <w:rsid w:val="002E058B"/>
    <w:rsid w:val="002E5C7A"/>
    <w:rsid w:val="002E7A79"/>
    <w:rsid w:val="002E7C16"/>
    <w:rsid w:val="002F2874"/>
    <w:rsid w:val="002F4270"/>
    <w:rsid w:val="002F7A44"/>
    <w:rsid w:val="00302158"/>
    <w:rsid w:val="003124BD"/>
    <w:rsid w:val="00316252"/>
    <w:rsid w:val="00316312"/>
    <w:rsid w:val="003215F6"/>
    <w:rsid w:val="003218B8"/>
    <w:rsid w:val="003235BA"/>
    <w:rsid w:val="0033281B"/>
    <w:rsid w:val="00345FEF"/>
    <w:rsid w:val="003469DB"/>
    <w:rsid w:val="003532A8"/>
    <w:rsid w:val="00353606"/>
    <w:rsid w:val="00353F24"/>
    <w:rsid w:val="00361D3B"/>
    <w:rsid w:val="00374518"/>
    <w:rsid w:val="00380CD3"/>
    <w:rsid w:val="00390F86"/>
    <w:rsid w:val="00393BC7"/>
    <w:rsid w:val="00395CE0"/>
    <w:rsid w:val="003C0BDE"/>
    <w:rsid w:val="003C661F"/>
    <w:rsid w:val="003D1023"/>
    <w:rsid w:val="003D1912"/>
    <w:rsid w:val="003D6B9A"/>
    <w:rsid w:val="003D789F"/>
    <w:rsid w:val="0040163E"/>
    <w:rsid w:val="0043355C"/>
    <w:rsid w:val="00440E45"/>
    <w:rsid w:val="004568E2"/>
    <w:rsid w:val="00460099"/>
    <w:rsid w:val="00461E2D"/>
    <w:rsid w:val="00470EDA"/>
    <w:rsid w:val="00480387"/>
    <w:rsid w:val="00480C4D"/>
    <w:rsid w:val="00482486"/>
    <w:rsid w:val="00482ADA"/>
    <w:rsid w:val="004854AD"/>
    <w:rsid w:val="004A107C"/>
    <w:rsid w:val="004B0B33"/>
    <w:rsid w:val="004B1356"/>
    <w:rsid w:val="004B6D35"/>
    <w:rsid w:val="004D4AA7"/>
    <w:rsid w:val="004E10A0"/>
    <w:rsid w:val="004F7811"/>
    <w:rsid w:val="00506C00"/>
    <w:rsid w:val="00514AE6"/>
    <w:rsid w:val="00547C4C"/>
    <w:rsid w:val="00552A07"/>
    <w:rsid w:val="005535A8"/>
    <w:rsid w:val="00553E16"/>
    <w:rsid w:val="0056658D"/>
    <w:rsid w:val="005769DE"/>
    <w:rsid w:val="00580B7A"/>
    <w:rsid w:val="00580EB7"/>
    <w:rsid w:val="0058564B"/>
    <w:rsid w:val="005858E6"/>
    <w:rsid w:val="005A140B"/>
    <w:rsid w:val="005A1C0D"/>
    <w:rsid w:val="005B0DD4"/>
    <w:rsid w:val="005B5098"/>
    <w:rsid w:val="005C0DF1"/>
    <w:rsid w:val="005C1360"/>
    <w:rsid w:val="005C1689"/>
    <w:rsid w:val="005D1CBB"/>
    <w:rsid w:val="005D3941"/>
    <w:rsid w:val="005E216B"/>
    <w:rsid w:val="005E4C17"/>
    <w:rsid w:val="005E5580"/>
    <w:rsid w:val="005E6313"/>
    <w:rsid w:val="005F33D5"/>
    <w:rsid w:val="006022BB"/>
    <w:rsid w:val="00606A99"/>
    <w:rsid w:val="006153AB"/>
    <w:rsid w:val="00615F44"/>
    <w:rsid w:val="00621865"/>
    <w:rsid w:val="00624F40"/>
    <w:rsid w:val="0062765D"/>
    <w:rsid w:val="00632D93"/>
    <w:rsid w:val="00634F28"/>
    <w:rsid w:val="00644C86"/>
    <w:rsid w:val="00655AC6"/>
    <w:rsid w:val="00663D5E"/>
    <w:rsid w:val="00667FB7"/>
    <w:rsid w:val="00673DAD"/>
    <w:rsid w:val="00677813"/>
    <w:rsid w:val="0068586E"/>
    <w:rsid w:val="006945F6"/>
    <w:rsid w:val="0069573C"/>
    <w:rsid w:val="006A382C"/>
    <w:rsid w:val="006A4AF5"/>
    <w:rsid w:val="006B6DEE"/>
    <w:rsid w:val="006C1418"/>
    <w:rsid w:val="006C5129"/>
    <w:rsid w:val="006D7982"/>
    <w:rsid w:val="006E792D"/>
    <w:rsid w:val="00701BFF"/>
    <w:rsid w:val="00703CCD"/>
    <w:rsid w:val="00706ADF"/>
    <w:rsid w:val="00764F19"/>
    <w:rsid w:val="007675F3"/>
    <w:rsid w:val="0077428B"/>
    <w:rsid w:val="007879DB"/>
    <w:rsid w:val="00791E3B"/>
    <w:rsid w:val="007A4877"/>
    <w:rsid w:val="007B1D83"/>
    <w:rsid w:val="007B7152"/>
    <w:rsid w:val="007E0E1F"/>
    <w:rsid w:val="007E1B7A"/>
    <w:rsid w:val="007E4571"/>
    <w:rsid w:val="007F09F7"/>
    <w:rsid w:val="00806555"/>
    <w:rsid w:val="008076F9"/>
    <w:rsid w:val="00814A81"/>
    <w:rsid w:val="008172E3"/>
    <w:rsid w:val="00821C77"/>
    <w:rsid w:val="00832E65"/>
    <w:rsid w:val="00833AC9"/>
    <w:rsid w:val="00855283"/>
    <w:rsid w:val="0085724E"/>
    <w:rsid w:val="00864869"/>
    <w:rsid w:val="00872112"/>
    <w:rsid w:val="00880C60"/>
    <w:rsid w:val="00891527"/>
    <w:rsid w:val="0089348A"/>
    <w:rsid w:val="008A131A"/>
    <w:rsid w:val="008B7B89"/>
    <w:rsid w:val="008C146A"/>
    <w:rsid w:val="008C3C51"/>
    <w:rsid w:val="008D7E9C"/>
    <w:rsid w:val="008E402E"/>
    <w:rsid w:val="008F2DF2"/>
    <w:rsid w:val="00910285"/>
    <w:rsid w:val="00914719"/>
    <w:rsid w:val="00920BD3"/>
    <w:rsid w:val="009255BD"/>
    <w:rsid w:val="00940AB2"/>
    <w:rsid w:val="009424D9"/>
    <w:rsid w:val="00942545"/>
    <w:rsid w:val="009551B9"/>
    <w:rsid w:val="00955379"/>
    <w:rsid w:val="0096763B"/>
    <w:rsid w:val="00973859"/>
    <w:rsid w:val="00976181"/>
    <w:rsid w:val="00984B45"/>
    <w:rsid w:val="00984ECE"/>
    <w:rsid w:val="00994302"/>
    <w:rsid w:val="009945DD"/>
    <w:rsid w:val="009A3E25"/>
    <w:rsid w:val="009A5348"/>
    <w:rsid w:val="009A7A85"/>
    <w:rsid w:val="009B414E"/>
    <w:rsid w:val="009B4BB3"/>
    <w:rsid w:val="009C3FEB"/>
    <w:rsid w:val="009D0B3D"/>
    <w:rsid w:val="009E00AE"/>
    <w:rsid w:val="009E164C"/>
    <w:rsid w:val="009F131A"/>
    <w:rsid w:val="009F472A"/>
    <w:rsid w:val="009F6A2C"/>
    <w:rsid w:val="00A10888"/>
    <w:rsid w:val="00A10E00"/>
    <w:rsid w:val="00A22560"/>
    <w:rsid w:val="00A27873"/>
    <w:rsid w:val="00A27880"/>
    <w:rsid w:val="00A31298"/>
    <w:rsid w:val="00A3215E"/>
    <w:rsid w:val="00A35FC9"/>
    <w:rsid w:val="00A3687F"/>
    <w:rsid w:val="00A37D4B"/>
    <w:rsid w:val="00A44861"/>
    <w:rsid w:val="00A51AD8"/>
    <w:rsid w:val="00A556ED"/>
    <w:rsid w:val="00A57C90"/>
    <w:rsid w:val="00A66017"/>
    <w:rsid w:val="00A75F4D"/>
    <w:rsid w:val="00A7683C"/>
    <w:rsid w:val="00A869AD"/>
    <w:rsid w:val="00A90090"/>
    <w:rsid w:val="00A928AD"/>
    <w:rsid w:val="00A93275"/>
    <w:rsid w:val="00A94EB2"/>
    <w:rsid w:val="00A97C35"/>
    <w:rsid w:val="00AA0043"/>
    <w:rsid w:val="00AA2483"/>
    <w:rsid w:val="00AA519A"/>
    <w:rsid w:val="00AB3956"/>
    <w:rsid w:val="00AB5E7A"/>
    <w:rsid w:val="00AC03D8"/>
    <w:rsid w:val="00AC0DEE"/>
    <w:rsid w:val="00AC4112"/>
    <w:rsid w:val="00AD0237"/>
    <w:rsid w:val="00AD19D5"/>
    <w:rsid w:val="00AD1E49"/>
    <w:rsid w:val="00AD304C"/>
    <w:rsid w:val="00AE0E0C"/>
    <w:rsid w:val="00AE228D"/>
    <w:rsid w:val="00AE509C"/>
    <w:rsid w:val="00AE54F4"/>
    <w:rsid w:val="00AF640D"/>
    <w:rsid w:val="00B03E03"/>
    <w:rsid w:val="00B0621B"/>
    <w:rsid w:val="00B0673C"/>
    <w:rsid w:val="00B07DE5"/>
    <w:rsid w:val="00B11930"/>
    <w:rsid w:val="00B11AF2"/>
    <w:rsid w:val="00B3122D"/>
    <w:rsid w:val="00B32362"/>
    <w:rsid w:val="00B32876"/>
    <w:rsid w:val="00B40EF0"/>
    <w:rsid w:val="00B42D6A"/>
    <w:rsid w:val="00B45084"/>
    <w:rsid w:val="00B46C43"/>
    <w:rsid w:val="00B47571"/>
    <w:rsid w:val="00B47D69"/>
    <w:rsid w:val="00B704FD"/>
    <w:rsid w:val="00B73CD8"/>
    <w:rsid w:val="00B85B5D"/>
    <w:rsid w:val="00B90A77"/>
    <w:rsid w:val="00B95590"/>
    <w:rsid w:val="00BA5373"/>
    <w:rsid w:val="00BB0430"/>
    <w:rsid w:val="00BB448D"/>
    <w:rsid w:val="00BB4EB0"/>
    <w:rsid w:val="00BC17B9"/>
    <w:rsid w:val="00BC34E0"/>
    <w:rsid w:val="00BC6A30"/>
    <w:rsid w:val="00BD1047"/>
    <w:rsid w:val="00BD3F00"/>
    <w:rsid w:val="00BD5C0E"/>
    <w:rsid w:val="00BD67BF"/>
    <w:rsid w:val="00BD711A"/>
    <w:rsid w:val="00BD7FA1"/>
    <w:rsid w:val="00BE2FD2"/>
    <w:rsid w:val="00BF248C"/>
    <w:rsid w:val="00BF6434"/>
    <w:rsid w:val="00C047DE"/>
    <w:rsid w:val="00C135A7"/>
    <w:rsid w:val="00C1436A"/>
    <w:rsid w:val="00C14CB1"/>
    <w:rsid w:val="00C2139D"/>
    <w:rsid w:val="00C42AEA"/>
    <w:rsid w:val="00C511A9"/>
    <w:rsid w:val="00C51AA6"/>
    <w:rsid w:val="00C54C88"/>
    <w:rsid w:val="00C57DD4"/>
    <w:rsid w:val="00C61054"/>
    <w:rsid w:val="00C86D7B"/>
    <w:rsid w:val="00C915CE"/>
    <w:rsid w:val="00C91A94"/>
    <w:rsid w:val="00C9221B"/>
    <w:rsid w:val="00C97971"/>
    <w:rsid w:val="00CA32E2"/>
    <w:rsid w:val="00CA4F4D"/>
    <w:rsid w:val="00CB1323"/>
    <w:rsid w:val="00CC109E"/>
    <w:rsid w:val="00CC1BB6"/>
    <w:rsid w:val="00CE272A"/>
    <w:rsid w:val="00CE2CDA"/>
    <w:rsid w:val="00CE4224"/>
    <w:rsid w:val="00CF1546"/>
    <w:rsid w:val="00CF4BC0"/>
    <w:rsid w:val="00D02A9D"/>
    <w:rsid w:val="00D240A5"/>
    <w:rsid w:val="00D26FDB"/>
    <w:rsid w:val="00D30F8A"/>
    <w:rsid w:val="00D33E50"/>
    <w:rsid w:val="00D40CCF"/>
    <w:rsid w:val="00D516ED"/>
    <w:rsid w:val="00D52041"/>
    <w:rsid w:val="00D53E90"/>
    <w:rsid w:val="00D63DF9"/>
    <w:rsid w:val="00D64E9F"/>
    <w:rsid w:val="00D76807"/>
    <w:rsid w:val="00DA07BF"/>
    <w:rsid w:val="00DA101A"/>
    <w:rsid w:val="00DA1DBA"/>
    <w:rsid w:val="00DA20E5"/>
    <w:rsid w:val="00DA2D2E"/>
    <w:rsid w:val="00DA5591"/>
    <w:rsid w:val="00DA747C"/>
    <w:rsid w:val="00DB3B09"/>
    <w:rsid w:val="00DC1AA7"/>
    <w:rsid w:val="00DC46D9"/>
    <w:rsid w:val="00DE2751"/>
    <w:rsid w:val="00DF0860"/>
    <w:rsid w:val="00DF0B96"/>
    <w:rsid w:val="00DF2019"/>
    <w:rsid w:val="00DF4453"/>
    <w:rsid w:val="00DF5ABD"/>
    <w:rsid w:val="00DF611D"/>
    <w:rsid w:val="00DF642B"/>
    <w:rsid w:val="00E0150C"/>
    <w:rsid w:val="00E15ED3"/>
    <w:rsid w:val="00E170AA"/>
    <w:rsid w:val="00E22741"/>
    <w:rsid w:val="00E22B59"/>
    <w:rsid w:val="00E23568"/>
    <w:rsid w:val="00E23762"/>
    <w:rsid w:val="00E254F9"/>
    <w:rsid w:val="00E326D1"/>
    <w:rsid w:val="00E33A5E"/>
    <w:rsid w:val="00E34CA4"/>
    <w:rsid w:val="00E4239C"/>
    <w:rsid w:val="00E42541"/>
    <w:rsid w:val="00E426B9"/>
    <w:rsid w:val="00E43F8A"/>
    <w:rsid w:val="00E45F48"/>
    <w:rsid w:val="00E46DA2"/>
    <w:rsid w:val="00E53E21"/>
    <w:rsid w:val="00E61177"/>
    <w:rsid w:val="00E7349A"/>
    <w:rsid w:val="00E7653A"/>
    <w:rsid w:val="00E87F9F"/>
    <w:rsid w:val="00E91AAA"/>
    <w:rsid w:val="00E923E1"/>
    <w:rsid w:val="00E94271"/>
    <w:rsid w:val="00E9489D"/>
    <w:rsid w:val="00EA2465"/>
    <w:rsid w:val="00EA3083"/>
    <w:rsid w:val="00EA5BE3"/>
    <w:rsid w:val="00EA7073"/>
    <w:rsid w:val="00EB1AA0"/>
    <w:rsid w:val="00EB5F05"/>
    <w:rsid w:val="00EB60A3"/>
    <w:rsid w:val="00EB7F38"/>
    <w:rsid w:val="00EC2E88"/>
    <w:rsid w:val="00EC6AD4"/>
    <w:rsid w:val="00ED1D18"/>
    <w:rsid w:val="00ED28B8"/>
    <w:rsid w:val="00ED2A28"/>
    <w:rsid w:val="00ED6B40"/>
    <w:rsid w:val="00EE00AA"/>
    <w:rsid w:val="00EE26BC"/>
    <w:rsid w:val="00EE51F5"/>
    <w:rsid w:val="00EF2DBA"/>
    <w:rsid w:val="00EF4750"/>
    <w:rsid w:val="00F02517"/>
    <w:rsid w:val="00F037DA"/>
    <w:rsid w:val="00F0385B"/>
    <w:rsid w:val="00F1241F"/>
    <w:rsid w:val="00F17A71"/>
    <w:rsid w:val="00F24ADB"/>
    <w:rsid w:val="00F25AC7"/>
    <w:rsid w:val="00F25BF3"/>
    <w:rsid w:val="00F515A5"/>
    <w:rsid w:val="00F51E5B"/>
    <w:rsid w:val="00F5390D"/>
    <w:rsid w:val="00F62A99"/>
    <w:rsid w:val="00F72247"/>
    <w:rsid w:val="00F742DD"/>
    <w:rsid w:val="00F7730B"/>
    <w:rsid w:val="00F915D9"/>
    <w:rsid w:val="00FA2ACC"/>
    <w:rsid w:val="00FA6BB4"/>
    <w:rsid w:val="00FA6E9B"/>
    <w:rsid w:val="00FC684B"/>
    <w:rsid w:val="00FC6BC8"/>
    <w:rsid w:val="00FD7822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E66F4"/>
  <w15:docId w15:val="{DFD060B6-FF29-4695-BA7E-B3523CAA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EC2"/>
    <w:rPr>
      <w:sz w:val="24"/>
      <w:szCs w:val="24"/>
    </w:rPr>
  </w:style>
  <w:style w:type="paragraph" w:styleId="1">
    <w:name w:val="heading 1"/>
    <w:basedOn w:val="a"/>
    <w:next w:val="a"/>
    <w:qFormat/>
    <w:rsid w:val="00281EC2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281EC2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81EC2"/>
    <w:pPr>
      <w:keepNext/>
      <w:ind w:firstLine="708"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81EC2"/>
    <w:pPr>
      <w:jc w:val="both"/>
    </w:pPr>
    <w:rPr>
      <w:sz w:val="28"/>
      <w:szCs w:val="28"/>
    </w:rPr>
  </w:style>
  <w:style w:type="paragraph" w:styleId="a4">
    <w:name w:val="Body Text Indent"/>
    <w:basedOn w:val="a"/>
    <w:rsid w:val="00281EC2"/>
    <w:pPr>
      <w:ind w:firstLine="708"/>
      <w:jc w:val="both"/>
    </w:pPr>
    <w:rPr>
      <w:szCs w:val="28"/>
    </w:rPr>
  </w:style>
  <w:style w:type="paragraph" w:styleId="20">
    <w:name w:val="Body Text 2"/>
    <w:basedOn w:val="a"/>
    <w:rsid w:val="00281EC2"/>
    <w:pPr>
      <w:jc w:val="both"/>
    </w:pPr>
    <w:rPr>
      <w:szCs w:val="28"/>
    </w:rPr>
  </w:style>
  <w:style w:type="table" w:styleId="a5">
    <w:name w:val="Table Grid"/>
    <w:basedOn w:val="a1"/>
    <w:uiPriority w:val="59"/>
    <w:rsid w:val="002E0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FF7D3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6">
    <w:name w:val="header"/>
    <w:basedOn w:val="a"/>
    <w:link w:val="a7"/>
    <w:uiPriority w:val="99"/>
    <w:rsid w:val="008648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4869"/>
    <w:rPr>
      <w:sz w:val="24"/>
      <w:szCs w:val="24"/>
    </w:rPr>
  </w:style>
  <w:style w:type="paragraph" w:styleId="a8">
    <w:name w:val="footer"/>
    <w:basedOn w:val="a"/>
    <w:link w:val="a9"/>
    <w:rsid w:val="008648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864869"/>
    <w:rPr>
      <w:sz w:val="24"/>
      <w:szCs w:val="24"/>
    </w:rPr>
  </w:style>
  <w:style w:type="paragraph" w:customStyle="1" w:styleId="10">
    <w:name w:val="Цитата1"/>
    <w:basedOn w:val="a"/>
    <w:rsid w:val="00632D93"/>
    <w:pPr>
      <w:widowControl w:val="0"/>
      <w:overflowPunct w:val="0"/>
      <w:autoSpaceDE w:val="0"/>
      <w:autoSpaceDN w:val="0"/>
      <w:adjustRightInd w:val="0"/>
      <w:ind w:left="1080" w:right="921"/>
      <w:jc w:val="both"/>
      <w:textAlignment w:val="baseline"/>
    </w:pPr>
    <w:rPr>
      <w:sz w:val="28"/>
      <w:szCs w:val="20"/>
    </w:rPr>
  </w:style>
  <w:style w:type="paragraph" w:styleId="aa">
    <w:name w:val="Balloon Text"/>
    <w:basedOn w:val="a"/>
    <w:link w:val="ab"/>
    <w:rsid w:val="001219D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219DB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EA5BE3"/>
    <w:rPr>
      <w:color w:val="0000FF" w:themeColor="hyperlink"/>
      <w:u w:val="single"/>
    </w:rPr>
  </w:style>
  <w:style w:type="character" w:customStyle="1" w:styleId="21">
    <w:name w:val="Основной текст (2)_"/>
    <w:basedOn w:val="a0"/>
    <w:rsid w:val="000659DB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1"/>
    <w:rsid w:val="000659D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Nonformat">
    <w:name w:val="ConsPlusNonformat"/>
    <w:rsid w:val="002E7A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A9327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No Spacing"/>
    <w:uiPriority w:val="1"/>
    <w:qFormat/>
    <w:rsid w:val="008F2DF2"/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F2DF2"/>
    <w:rPr>
      <w:rFonts w:ascii="Arial" w:eastAsia="Arial" w:hAnsi="Arial" w:cs="Arial"/>
      <w:lang w:eastAsia="ar-SA"/>
    </w:rPr>
  </w:style>
  <w:style w:type="character" w:customStyle="1" w:styleId="ae">
    <w:name w:val="Гипертекстовая ссылка"/>
    <w:uiPriority w:val="99"/>
    <w:rsid w:val="008F2DF2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2129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ВЯЗЕМСКОГО РАЙОНА</vt:lpstr>
    </vt:vector>
  </TitlesOfParts>
  <Company>Компьютерный мир</Company>
  <LinksUpToDate>false</LinksUpToDate>
  <CharactersWithSpaces>14239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ВЯЗЕМСКОГО РАЙОНА</dc:title>
  <dc:creator>Клиент КМ</dc:creator>
  <cp:lastModifiedBy>Иванова Наталья Николаевна</cp:lastModifiedBy>
  <cp:revision>3</cp:revision>
  <cp:lastPrinted>2026-10-06T09:28:00Z</cp:lastPrinted>
  <dcterms:created xsi:type="dcterms:W3CDTF">2026-10-06T09:30:00Z</dcterms:created>
  <dcterms:modified xsi:type="dcterms:W3CDTF">2026-10-07T11:14:00Z</dcterms:modified>
</cp:coreProperties>
</file>