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A2" w:rsidRPr="00C442A2" w:rsidRDefault="00C442A2" w:rsidP="00C442A2">
      <w:pPr>
        <w:spacing w:after="0" w:line="240" w:lineRule="auto"/>
        <w:jc w:val="center"/>
        <w:rPr>
          <w:rFonts w:ascii="Times New Roman" w:eastAsia="Times New Roman" w:hAnsi="Times New Roman" w:cs="Times New Roman"/>
          <w:sz w:val="25"/>
          <w:szCs w:val="25"/>
          <w:lang w:eastAsia="ru-RU"/>
        </w:rPr>
      </w:pPr>
      <w:r w:rsidRPr="00C442A2">
        <w:rPr>
          <w:rFonts w:ascii="Times New Roman" w:eastAsia="Times New Roman" w:hAnsi="Times New Roman" w:cs="Times New Roman"/>
          <w:b/>
          <w:noProof/>
          <w:sz w:val="26"/>
          <w:szCs w:val="24"/>
          <w:lang w:eastAsia="ru-RU"/>
        </w:rPr>
        <w:drawing>
          <wp:inline distT="0" distB="0" distL="0" distR="0" wp14:anchorId="525D7412" wp14:editId="663AAE21">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7"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C442A2" w:rsidRPr="00C442A2" w:rsidRDefault="00C442A2" w:rsidP="00C442A2">
      <w:pPr>
        <w:spacing w:after="0" w:line="240" w:lineRule="auto"/>
        <w:jc w:val="center"/>
        <w:rPr>
          <w:rFonts w:ascii="Times New Roman" w:eastAsia="Times New Roman" w:hAnsi="Times New Roman" w:cs="Times New Roman"/>
          <w:b/>
          <w:sz w:val="16"/>
          <w:szCs w:val="16"/>
          <w:lang w:eastAsia="ru-RU"/>
        </w:rPr>
      </w:pPr>
    </w:p>
    <w:p w:rsidR="00C442A2" w:rsidRPr="00C442A2" w:rsidRDefault="00C442A2" w:rsidP="00C442A2">
      <w:pPr>
        <w:spacing w:after="0" w:line="240" w:lineRule="auto"/>
        <w:jc w:val="center"/>
        <w:rPr>
          <w:rFonts w:ascii="Times New Roman" w:eastAsia="Times New Roman" w:hAnsi="Times New Roman" w:cs="Times New Roman"/>
          <w:b/>
          <w:caps/>
          <w:sz w:val="28"/>
          <w:szCs w:val="28"/>
          <w:lang w:eastAsia="ru-RU"/>
        </w:rPr>
      </w:pPr>
      <w:r w:rsidRPr="00C442A2">
        <w:rPr>
          <w:rFonts w:ascii="Times New Roman" w:eastAsia="Times New Roman" w:hAnsi="Times New Roman" w:cs="Times New Roman"/>
          <w:b/>
          <w:caps/>
          <w:sz w:val="28"/>
          <w:szCs w:val="28"/>
          <w:lang w:eastAsia="ru-RU"/>
        </w:rPr>
        <w:t>администрация муниципального образования</w:t>
      </w:r>
    </w:p>
    <w:p w:rsidR="00C442A2" w:rsidRPr="00C442A2" w:rsidRDefault="00C442A2" w:rsidP="00C442A2">
      <w:pPr>
        <w:spacing w:after="0" w:line="240" w:lineRule="auto"/>
        <w:jc w:val="center"/>
        <w:rPr>
          <w:rFonts w:ascii="Times New Roman" w:eastAsia="Times New Roman" w:hAnsi="Times New Roman" w:cs="Times New Roman"/>
          <w:b/>
          <w:caps/>
          <w:sz w:val="28"/>
          <w:szCs w:val="28"/>
          <w:lang w:eastAsia="ru-RU"/>
        </w:rPr>
      </w:pPr>
      <w:r w:rsidRPr="00C442A2">
        <w:rPr>
          <w:rFonts w:ascii="Times New Roman" w:eastAsia="Times New Roman" w:hAnsi="Times New Roman" w:cs="Times New Roman"/>
          <w:b/>
          <w:caps/>
          <w:sz w:val="28"/>
          <w:szCs w:val="28"/>
          <w:lang w:eastAsia="ru-RU"/>
        </w:rPr>
        <w:t xml:space="preserve">«Вяземский муниципальный округ» </w:t>
      </w:r>
    </w:p>
    <w:p w:rsidR="00C442A2" w:rsidRPr="00C442A2" w:rsidRDefault="00C442A2" w:rsidP="00C442A2">
      <w:pPr>
        <w:spacing w:after="0" w:line="240" w:lineRule="auto"/>
        <w:jc w:val="center"/>
        <w:rPr>
          <w:rFonts w:ascii="Times New Roman" w:eastAsia="Times New Roman" w:hAnsi="Times New Roman" w:cs="Times New Roman"/>
          <w:b/>
          <w:caps/>
          <w:sz w:val="28"/>
          <w:szCs w:val="28"/>
          <w:lang w:eastAsia="ru-RU"/>
        </w:rPr>
      </w:pPr>
      <w:r w:rsidRPr="00C442A2">
        <w:rPr>
          <w:rFonts w:ascii="Times New Roman" w:eastAsia="Times New Roman" w:hAnsi="Times New Roman" w:cs="Times New Roman"/>
          <w:b/>
          <w:caps/>
          <w:sz w:val="28"/>
          <w:szCs w:val="28"/>
          <w:lang w:eastAsia="ru-RU"/>
        </w:rPr>
        <w:t>смоленской области</w:t>
      </w:r>
    </w:p>
    <w:p w:rsidR="00C442A2" w:rsidRPr="00C442A2" w:rsidRDefault="00C442A2" w:rsidP="00C442A2">
      <w:pPr>
        <w:spacing w:after="0" w:line="240" w:lineRule="auto"/>
        <w:jc w:val="center"/>
        <w:rPr>
          <w:rFonts w:ascii="Times New Roman" w:eastAsia="Times New Roman" w:hAnsi="Times New Roman" w:cs="Times New Roman"/>
          <w:b/>
          <w:caps/>
          <w:sz w:val="28"/>
          <w:szCs w:val="28"/>
          <w:lang w:eastAsia="ru-RU"/>
        </w:rPr>
      </w:pPr>
    </w:p>
    <w:p w:rsidR="00C442A2" w:rsidRPr="00C442A2" w:rsidRDefault="00C442A2" w:rsidP="00C442A2">
      <w:pPr>
        <w:spacing w:after="0" w:line="240" w:lineRule="auto"/>
        <w:jc w:val="center"/>
        <w:rPr>
          <w:rFonts w:ascii="Times New Roman" w:eastAsia="Times New Roman" w:hAnsi="Times New Roman" w:cs="Times New Roman"/>
          <w:sz w:val="24"/>
          <w:szCs w:val="24"/>
          <w:lang w:eastAsia="ru-RU"/>
        </w:rPr>
      </w:pPr>
      <w:r w:rsidRPr="00C442A2">
        <w:rPr>
          <w:rFonts w:ascii="Times New Roman" w:eastAsia="Times New Roman" w:hAnsi="Times New Roman" w:cs="Times New Roman"/>
          <w:b/>
          <w:caps/>
          <w:sz w:val="32"/>
          <w:szCs w:val="24"/>
          <w:lang w:eastAsia="ru-RU"/>
        </w:rPr>
        <w:t>распоряжение</w:t>
      </w:r>
    </w:p>
    <w:p w:rsidR="00C442A2" w:rsidRPr="00C442A2" w:rsidRDefault="00C442A2" w:rsidP="00C442A2">
      <w:pPr>
        <w:spacing w:after="0" w:line="240" w:lineRule="auto"/>
        <w:rPr>
          <w:rFonts w:ascii="Times New Roman" w:eastAsia="Times New Roman" w:hAnsi="Times New Roman" w:cs="Times New Roman"/>
          <w:sz w:val="24"/>
          <w:szCs w:val="24"/>
          <w:lang w:eastAsia="ru-RU"/>
        </w:rPr>
      </w:pPr>
    </w:p>
    <w:p w:rsidR="00C442A2" w:rsidRPr="00C442A2" w:rsidRDefault="00C442A2" w:rsidP="00C442A2">
      <w:pPr>
        <w:spacing w:after="0" w:line="240" w:lineRule="auto"/>
        <w:jc w:val="both"/>
        <w:rPr>
          <w:rFonts w:ascii="Times New Roman" w:eastAsia="Times New Roman" w:hAnsi="Times New Roman" w:cs="Times New Roman"/>
          <w:b/>
          <w:sz w:val="28"/>
          <w:szCs w:val="28"/>
          <w:lang w:eastAsia="ru-RU"/>
        </w:rPr>
      </w:pPr>
      <w:r w:rsidRPr="00C442A2">
        <w:rPr>
          <w:rFonts w:ascii="Times New Roman" w:eastAsia="Times New Roman" w:hAnsi="Times New Roman" w:cs="Times New Roman"/>
          <w:b/>
          <w:sz w:val="28"/>
          <w:szCs w:val="28"/>
          <w:lang w:eastAsia="ru-RU"/>
        </w:rPr>
        <w:t xml:space="preserve">от </w:t>
      </w:r>
      <w:r>
        <w:rPr>
          <w:rFonts w:ascii="Times New Roman" w:eastAsia="Times New Roman" w:hAnsi="Times New Roman" w:cs="Times New Roman"/>
          <w:b/>
          <w:sz w:val="28"/>
          <w:szCs w:val="28"/>
          <w:lang w:eastAsia="ru-RU"/>
        </w:rPr>
        <w:t>15.10</w:t>
      </w:r>
      <w:r w:rsidRPr="00C442A2">
        <w:rPr>
          <w:rFonts w:ascii="Times New Roman" w:eastAsia="Times New Roman" w:hAnsi="Times New Roman" w:cs="Times New Roman"/>
          <w:b/>
          <w:sz w:val="28"/>
          <w:szCs w:val="28"/>
          <w:lang w:eastAsia="ru-RU"/>
        </w:rPr>
        <w:t>.2025 № 4</w:t>
      </w:r>
      <w:r>
        <w:rPr>
          <w:rFonts w:ascii="Times New Roman" w:eastAsia="Times New Roman" w:hAnsi="Times New Roman" w:cs="Times New Roman"/>
          <w:b/>
          <w:sz w:val="28"/>
          <w:szCs w:val="28"/>
          <w:lang w:eastAsia="ru-RU"/>
        </w:rPr>
        <w:t>40</w:t>
      </w:r>
      <w:r w:rsidRPr="00C442A2">
        <w:rPr>
          <w:rFonts w:ascii="Times New Roman" w:eastAsia="Times New Roman" w:hAnsi="Times New Roman" w:cs="Times New Roman"/>
          <w:b/>
          <w:sz w:val="28"/>
          <w:szCs w:val="28"/>
          <w:lang w:eastAsia="ru-RU"/>
        </w:rPr>
        <w:t>-р</w:t>
      </w:r>
    </w:p>
    <w:p w:rsidR="00697E50" w:rsidRPr="00697E50" w:rsidRDefault="00697E50" w:rsidP="006100EC">
      <w:pPr>
        <w:spacing w:after="0" w:line="240" w:lineRule="auto"/>
        <w:ind w:right="5669"/>
        <w:rPr>
          <w:rFonts w:ascii="Times New Roman" w:eastAsia="Times New Roman" w:hAnsi="Times New Roman" w:cs="Times New Roman"/>
          <w:sz w:val="28"/>
          <w:szCs w:val="24"/>
          <w:lang w:eastAsia="ru-RU"/>
        </w:rPr>
      </w:pPr>
    </w:p>
    <w:p w:rsidR="006100EC" w:rsidRPr="00CC5872" w:rsidRDefault="006100EC" w:rsidP="00697E50">
      <w:pPr>
        <w:keepNext/>
        <w:spacing w:after="0" w:line="240" w:lineRule="auto"/>
        <w:ind w:right="5385"/>
        <w:jc w:val="both"/>
        <w:outlineLvl w:val="1"/>
        <w:rPr>
          <w:rFonts w:ascii="Times New Roman" w:eastAsia="Times New Roman" w:hAnsi="Times New Roman" w:cs="Times New Roman"/>
          <w:color w:val="FF0000"/>
          <w:sz w:val="28"/>
          <w:szCs w:val="28"/>
          <w:lang w:eastAsia="ru-RU"/>
        </w:rPr>
      </w:pPr>
      <w:r w:rsidRPr="00CC5872">
        <w:rPr>
          <w:rFonts w:ascii="Times New Roman" w:eastAsia="Times New Roman" w:hAnsi="Times New Roman" w:cs="Times New Roman"/>
          <w:sz w:val="28"/>
          <w:szCs w:val="24"/>
          <w:lang w:eastAsia="ru-RU"/>
        </w:rPr>
        <w:t>Об утверждении отчета об исполнении бюджета муниципального образования «</w:t>
      </w:r>
      <w:r w:rsidR="00FC5557" w:rsidRPr="00CC5872">
        <w:rPr>
          <w:rFonts w:ascii="Times New Roman" w:hAnsi="Times New Roman"/>
          <w:sz w:val="28"/>
          <w:szCs w:val="28"/>
        </w:rPr>
        <w:t>Вяземский муниципальный округ</w:t>
      </w:r>
      <w:r w:rsidRPr="00CC5872">
        <w:rPr>
          <w:rFonts w:ascii="Times New Roman" w:eastAsia="Times New Roman" w:hAnsi="Times New Roman" w:cs="Times New Roman"/>
          <w:sz w:val="28"/>
          <w:szCs w:val="24"/>
          <w:lang w:eastAsia="ru-RU"/>
        </w:rPr>
        <w:t xml:space="preserve">» </w:t>
      </w:r>
      <w:r w:rsidRPr="00CC5872">
        <w:rPr>
          <w:rFonts w:ascii="Times New Roman" w:eastAsia="Times New Roman" w:hAnsi="Times New Roman" w:cs="Times New Roman"/>
          <w:sz w:val="28"/>
          <w:szCs w:val="28"/>
          <w:lang w:eastAsia="ru-RU"/>
        </w:rPr>
        <w:t xml:space="preserve">Смоленской области </w:t>
      </w:r>
      <w:r w:rsidR="00AC0443" w:rsidRPr="00CC5872">
        <w:rPr>
          <w:rFonts w:ascii="Times New Roman" w:hAnsi="Times New Roman"/>
          <w:sz w:val="28"/>
          <w:szCs w:val="28"/>
        </w:rPr>
        <w:t xml:space="preserve">за </w:t>
      </w:r>
      <w:r w:rsidR="00CC5872" w:rsidRPr="00CC5872">
        <w:rPr>
          <w:rFonts w:ascii="Times New Roman" w:hAnsi="Times New Roman"/>
          <w:sz w:val="28"/>
          <w:szCs w:val="28"/>
        </w:rPr>
        <w:t xml:space="preserve">девять месяцев </w:t>
      </w:r>
      <w:r w:rsidR="00AC0443" w:rsidRPr="00CC5872">
        <w:rPr>
          <w:rFonts w:ascii="Times New Roman" w:hAnsi="Times New Roman"/>
          <w:sz w:val="28"/>
          <w:szCs w:val="28"/>
        </w:rPr>
        <w:t>2025 года</w:t>
      </w:r>
    </w:p>
    <w:p w:rsidR="006100EC" w:rsidRPr="00CC5872" w:rsidRDefault="006100EC" w:rsidP="00697E50">
      <w:pPr>
        <w:spacing w:after="0" w:line="240" w:lineRule="auto"/>
        <w:jc w:val="both"/>
        <w:rPr>
          <w:rFonts w:ascii="Times New Roman" w:eastAsia="Times New Roman" w:hAnsi="Times New Roman" w:cs="Times New Roman"/>
          <w:sz w:val="28"/>
          <w:szCs w:val="28"/>
          <w:lang w:eastAsia="ru-RU"/>
        </w:rPr>
      </w:pPr>
    </w:p>
    <w:p w:rsidR="006100EC" w:rsidRPr="007874B2" w:rsidRDefault="006100EC" w:rsidP="005B4592">
      <w:pPr>
        <w:spacing w:after="0" w:line="240" w:lineRule="auto"/>
        <w:ind w:firstLine="709"/>
        <w:jc w:val="both"/>
        <w:rPr>
          <w:rFonts w:ascii="Times New Roman" w:eastAsia="Times New Roman" w:hAnsi="Times New Roman" w:cs="Times New Roman"/>
          <w:sz w:val="28"/>
          <w:szCs w:val="24"/>
          <w:lang w:eastAsia="ru-RU"/>
        </w:rPr>
      </w:pPr>
      <w:r w:rsidRPr="00CC5872">
        <w:rPr>
          <w:rFonts w:ascii="Times New Roman" w:eastAsia="Times New Roman" w:hAnsi="Times New Roman" w:cs="Times New Roman"/>
          <w:sz w:val="28"/>
          <w:szCs w:val="24"/>
          <w:lang w:eastAsia="ru-RU"/>
        </w:rPr>
        <w:t xml:space="preserve">В соответствии с Бюджетным кодексом Российской Федерации, Положением </w:t>
      </w:r>
      <w:r w:rsidR="00CC5872" w:rsidRPr="00CC5872">
        <w:rPr>
          <w:rFonts w:ascii="Times New Roman" w:eastAsia="Times New Roman" w:hAnsi="Times New Roman" w:cs="Times New Roman"/>
          <w:sz w:val="28"/>
          <w:szCs w:val="24"/>
          <w:lang w:eastAsia="ru-RU"/>
        </w:rPr>
        <w:t>о бюджетном процессе муниципального образования «Вяземский муниципальный округ» Смоленской области</w:t>
      </w:r>
      <w:r w:rsidRPr="00CC5872">
        <w:rPr>
          <w:rFonts w:ascii="Times New Roman" w:eastAsia="Times New Roman" w:hAnsi="Times New Roman" w:cs="Times New Roman"/>
          <w:sz w:val="28"/>
          <w:szCs w:val="24"/>
          <w:lang w:eastAsia="ru-RU"/>
        </w:rPr>
        <w:t xml:space="preserve">, утвержденным решением Вяземского </w:t>
      </w:r>
      <w:r w:rsidR="004B0270" w:rsidRPr="007874B2">
        <w:rPr>
          <w:rFonts w:ascii="Times New Roman" w:hAnsi="Times New Roman" w:cs="Times New Roman"/>
          <w:sz w:val="28"/>
          <w:szCs w:val="28"/>
        </w:rPr>
        <w:t xml:space="preserve">окружного </w:t>
      </w:r>
      <w:r w:rsidRPr="007874B2">
        <w:rPr>
          <w:rFonts w:ascii="Times New Roman" w:eastAsia="Times New Roman" w:hAnsi="Times New Roman" w:cs="Times New Roman"/>
          <w:sz w:val="28"/>
          <w:szCs w:val="24"/>
          <w:lang w:eastAsia="ru-RU"/>
        </w:rPr>
        <w:t xml:space="preserve">Совета депутатов </w:t>
      </w:r>
      <w:r w:rsidR="004B0270" w:rsidRPr="007874B2">
        <w:rPr>
          <w:rFonts w:ascii="Times New Roman" w:eastAsia="Times New Roman" w:hAnsi="Times New Roman" w:cs="Times New Roman"/>
          <w:sz w:val="28"/>
          <w:szCs w:val="28"/>
          <w:lang w:eastAsia="ru-RU"/>
        </w:rPr>
        <w:t>от 25.10.2024 № 30</w:t>
      </w:r>
      <w:r w:rsidRPr="007874B2">
        <w:rPr>
          <w:rFonts w:ascii="Times New Roman" w:eastAsia="Times New Roman" w:hAnsi="Times New Roman" w:cs="Times New Roman"/>
          <w:sz w:val="28"/>
          <w:szCs w:val="24"/>
          <w:lang w:eastAsia="ru-RU"/>
        </w:rPr>
        <w:t>:</w:t>
      </w:r>
    </w:p>
    <w:p w:rsidR="006100EC" w:rsidRPr="007874B2" w:rsidRDefault="006100EC" w:rsidP="005B4592">
      <w:pPr>
        <w:spacing w:after="0" w:line="240" w:lineRule="auto"/>
        <w:ind w:firstLine="709"/>
        <w:jc w:val="both"/>
        <w:rPr>
          <w:rFonts w:ascii="Times New Roman" w:eastAsia="Times New Roman" w:hAnsi="Times New Roman" w:cs="Times New Roman"/>
          <w:sz w:val="28"/>
          <w:szCs w:val="24"/>
          <w:lang w:eastAsia="ru-RU"/>
        </w:rPr>
      </w:pPr>
    </w:p>
    <w:p w:rsidR="006100EC" w:rsidRPr="00353746" w:rsidRDefault="006100EC" w:rsidP="00E91A8B">
      <w:pPr>
        <w:keepNext/>
        <w:tabs>
          <w:tab w:val="left" w:pos="1134"/>
        </w:tabs>
        <w:spacing w:after="0" w:line="240" w:lineRule="auto"/>
        <w:ind w:firstLine="567"/>
        <w:jc w:val="both"/>
        <w:outlineLvl w:val="1"/>
        <w:rPr>
          <w:rFonts w:ascii="Times New Roman" w:eastAsia="Times New Roman" w:hAnsi="Times New Roman" w:cs="Times New Roman"/>
          <w:sz w:val="28"/>
          <w:szCs w:val="24"/>
          <w:lang w:eastAsia="ru-RU"/>
        </w:rPr>
      </w:pPr>
      <w:r w:rsidRPr="007874B2">
        <w:rPr>
          <w:rFonts w:ascii="Times New Roman" w:eastAsia="Times New Roman" w:hAnsi="Times New Roman" w:cs="Times New Roman"/>
          <w:sz w:val="28"/>
          <w:szCs w:val="24"/>
          <w:lang w:eastAsia="ru-RU"/>
        </w:rPr>
        <w:t>1. Утвердить прилагаемый отчет об исполнении бюджета муниципального образования «</w:t>
      </w:r>
      <w:r w:rsidR="00FC5557" w:rsidRPr="007874B2">
        <w:rPr>
          <w:rFonts w:ascii="Times New Roman" w:hAnsi="Times New Roman"/>
          <w:sz w:val="28"/>
          <w:szCs w:val="28"/>
        </w:rPr>
        <w:t>Вяземский муниципальный округ</w:t>
      </w:r>
      <w:r w:rsidRPr="007874B2">
        <w:rPr>
          <w:rFonts w:ascii="Times New Roman" w:eastAsia="Times New Roman" w:hAnsi="Times New Roman" w:cs="Times New Roman"/>
          <w:sz w:val="28"/>
          <w:szCs w:val="24"/>
          <w:lang w:eastAsia="ru-RU"/>
        </w:rPr>
        <w:t>» Смоленской области</w:t>
      </w:r>
      <w:r w:rsidR="00E91A8B" w:rsidRPr="007874B2">
        <w:rPr>
          <w:rFonts w:ascii="Times New Roman" w:eastAsia="Times New Roman" w:hAnsi="Times New Roman" w:cs="Times New Roman"/>
          <w:sz w:val="28"/>
          <w:szCs w:val="24"/>
          <w:lang w:eastAsia="ru-RU"/>
        </w:rPr>
        <w:t xml:space="preserve"> </w:t>
      </w:r>
      <w:r w:rsidR="007874B2" w:rsidRPr="007874B2">
        <w:rPr>
          <w:rFonts w:ascii="Times New Roman" w:hAnsi="Times New Roman"/>
          <w:sz w:val="28"/>
          <w:szCs w:val="28"/>
        </w:rPr>
        <w:t>за девять месяцев</w:t>
      </w:r>
      <w:r w:rsidR="00AC0443" w:rsidRPr="007874B2">
        <w:rPr>
          <w:rFonts w:ascii="Times New Roman" w:hAnsi="Times New Roman"/>
          <w:sz w:val="28"/>
          <w:szCs w:val="28"/>
        </w:rPr>
        <w:t xml:space="preserve"> 2025 года</w:t>
      </w:r>
      <w:r w:rsidRPr="007874B2">
        <w:rPr>
          <w:rFonts w:ascii="Times New Roman" w:eastAsia="Times New Roman" w:hAnsi="Times New Roman" w:cs="Times New Roman"/>
          <w:sz w:val="28"/>
          <w:szCs w:val="24"/>
          <w:lang w:eastAsia="ru-RU"/>
        </w:rPr>
        <w:t xml:space="preserve"> по доходам в сумме </w:t>
      </w:r>
      <w:r w:rsidR="007874B2" w:rsidRPr="007874B2">
        <w:rPr>
          <w:rFonts w:ascii="Times New Roman" w:eastAsia="Times New Roman" w:hAnsi="Times New Roman" w:cs="Times New Roman"/>
          <w:b/>
          <w:sz w:val="28"/>
          <w:szCs w:val="24"/>
          <w:lang w:eastAsia="ru-RU"/>
        </w:rPr>
        <w:t>2</w:t>
      </w:r>
      <w:r w:rsidR="004E3541">
        <w:rPr>
          <w:b/>
          <w:sz w:val="26"/>
          <w:szCs w:val="26"/>
        </w:rPr>
        <w:t> </w:t>
      </w:r>
      <w:r w:rsidR="007874B2" w:rsidRPr="007874B2">
        <w:rPr>
          <w:rFonts w:ascii="Times New Roman" w:eastAsia="Times New Roman" w:hAnsi="Times New Roman" w:cs="Times New Roman"/>
          <w:b/>
          <w:sz w:val="28"/>
          <w:szCs w:val="24"/>
          <w:lang w:eastAsia="ru-RU"/>
        </w:rPr>
        <w:t>405</w:t>
      </w:r>
      <w:r w:rsidR="004E3541">
        <w:rPr>
          <w:b/>
          <w:sz w:val="26"/>
          <w:szCs w:val="26"/>
        </w:rPr>
        <w:t> </w:t>
      </w:r>
      <w:r w:rsidR="007874B2" w:rsidRPr="007874B2">
        <w:rPr>
          <w:rFonts w:ascii="Times New Roman" w:eastAsia="Times New Roman" w:hAnsi="Times New Roman" w:cs="Times New Roman"/>
          <w:b/>
          <w:sz w:val="28"/>
          <w:szCs w:val="24"/>
          <w:lang w:eastAsia="ru-RU"/>
        </w:rPr>
        <w:t xml:space="preserve">527,2 </w:t>
      </w:r>
      <w:r w:rsidRPr="007874B2">
        <w:rPr>
          <w:rFonts w:ascii="Times New Roman" w:eastAsia="Times New Roman" w:hAnsi="Times New Roman" w:cs="Times New Roman"/>
          <w:sz w:val="28"/>
          <w:szCs w:val="24"/>
          <w:lang w:eastAsia="ru-RU"/>
        </w:rPr>
        <w:t xml:space="preserve">тыс. рублей, из них безвозмездные поступления в сумме </w:t>
      </w:r>
      <w:r w:rsidR="007874B2" w:rsidRPr="007874B2">
        <w:rPr>
          <w:rFonts w:ascii="Times New Roman" w:eastAsia="Times New Roman" w:hAnsi="Times New Roman" w:cs="Times New Roman"/>
          <w:b/>
          <w:sz w:val="28"/>
          <w:szCs w:val="24"/>
          <w:lang w:eastAsia="ru-RU"/>
        </w:rPr>
        <w:t>1</w:t>
      </w:r>
      <w:r w:rsidR="004E3541">
        <w:rPr>
          <w:b/>
          <w:sz w:val="26"/>
          <w:szCs w:val="26"/>
        </w:rPr>
        <w:t> </w:t>
      </w:r>
      <w:r w:rsidR="007874B2" w:rsidRPr="007874B2">
        <w:rPr>
          <w:rFonts w:ascii="Times New Roman" w:eastAsia="Times New Roman" w:hAnsi="Times New Roman" w:cs="Times New Roman"/>
          <w:b/>
          <w:sz w:val="28"/>
          <w:szCs w:val="24"/>
          <w:lang w:eastAsia="ru-RU"/>
        </w:rPr>
        <w:t>489</w:t>
      </w:r>
      <w:r w:rsidR="004E3541">
        <w:rPr>
          <w:b/>
          <w:sz w:val="26"/>
          <w:szCs w:val="26"/>
        </w:rPr>
        <w:t> </w:t>
      </w:r>
      <w:r w:rsidR="007874B2" w:rsidRPr="007874B2">
        <w:rPr>
          <w:rFonts w:ascii="Times New Roman" w:eastAsia="Times New Roman" w:hAnsi="Times New Roman" w:cs="Times New Roman"/>
          <w:b/>
          <w:sz w:val="28"/>
          <w:szCs w:val="24"/>
          <w:lang w:eastAsia="ru-RU"/>
        </w:rPr>
        <w:t xml:space="preserve">780,5 </w:t>
      </w:r>
      <w:r w:rsidRPr="007874B2">
        <w:rPr>
          <w:rFonts w:ascii="Times New Roman" w:eastAsia="Times New Roman" w:hAnsi="Times New Roman" w:cs="Times New Roman"/>
          <w:sz w:val="28"/>
          <w:szCs w:val="24"/>
          <w:lang w:eastAsia="ru-RU"/>
        </w:rPr>
        <w:t xml:space="preserve">тыс. рублей, по расходам в сумме </w:t>
      </w:r>
      <w:r w:rsidR="007874B2" w:rsidRPr="007874B2">
        <w:rPr>
          <w:rFonts w:ascii="Times New Roman" w:eastAsia="Times New Roman" w:hAnsi="Times New Roman" w:cs="Times New Roman"/>
          <w:b/>
          <w:sz w:val="28"/>
          <w:szCs w:val="24"/>
          <w:lang w:eastAsia="ru-RU"/>
        </w:rPr>
        <w:t>2</w:t>
      </w:r>
      <w:r w:rsidR="004E3541">
        <w:rPr>
          <w:b/>
          <w:sz w:val="26"/>
          <w:szCs w:val="26"/>
        </w:rPr>
        <w:t> </w:t>
      </w:r>
      <w:r w:rsidR="007874B2" w:rsidRPr="00353746">
        <w:rPr>
          <w:rFonts w:ascii="Times New Roman" w:eastAsia="Times New Roman" w:hAnsi="Times New Roman" w:cs="Times New Roman"/>
          <w:b/>
          <w:sz w:val="28"/>
          <w:szCs w:val="24"/>
          <w:lang w:eastAsia="ru-RU"/>
        </w:rPr>
        <w:t>282</w:t>
      </w:r>
      <w:r w:rsidR="004E3541">
        <w:rPr>
          <w:b/>
          <w:sz w:val="26"/>
          <w:szCs w:val="26"/>
        </w:rPr>
        <w:t> </w:t>
      </w:r>
      <w:r w:rsidR="007874B2" w:rsidRPr="00353746">
        <w:rPr>
          <w:rFonts w:ascii="Times New Roman" w:eastAsia="Times New Roman" w:hAnsi="Times New Roman" w:cs="Times New Roman"/>
          <w:b/>
          <w:sz w:val="28"/>
          <w:szCs w:val="24"/>
          <w:lang w:eastAsia="ru-RU"/>
        </w:rPr>
        <w:t xml:space="preserve">872,0 </w:t>
      </w:r>
      <w:r w:rsidRPr="00353746">
        <w:rPr>
          <w:rFonts w:ascii="Times New Roman" w:eastAsia="Times New Roman" w:hAnsi="Times New Roman" w:cs="Times New Roman"/>
          <w:sz w:val="28"/>
          <w:szCs w:val="24"/>
          <w:lang w:eastAsia="ru-RU"/>
        </w:rPr>
        <w:t xml:space="preserve">тыс. рублей, с </w:t>
      </w:r>
      <w:r w:rsidR="005D4453" w:rsidRPr="00353746">
        <w:rPr>
          <w:rFonts w:ascii="Times New Roman" w:eastAsia="Times New Roman" w:hAnsi="Times New Roman" w:cs="Times New Roman"/>
          <w:sz w:val="28"/>
          <w:szCs w:val="24"/>
          <w:lang w:eastAsia="ru-RU"/>
        </w:rPr>
        <w:t>профицитом</w:t>
      </w:r>
      <w:r w:rsidRPr="00353746">
        <w:rPr>
          <w:rFonts w:ascii="Times New Roman" w:eastAsia="Times New Roman" w:hAnsi="Times New Roman" w:cs="Times New Roman"/>
          <w:sz w:val="28"/>
          <w:szCs w:val="24"/>
          <w:lang w:eastAsia="ru-RU"/>
        </w:rPr>
        <w:t xml:space="preserve"> в сумме </w:t>
      </w:r>
      <w:r w:rsidR="007874B2" w:rsidRPr="00353746">
        <w:rPr>
          <w:rFonts w:ascii="Times New Roman" w:eastAsia="Times New Roman" w:hAnsi="Times New Roman" w:cs="Times New Roman"/>
          <w:b/>
          <w:sz w:val="28"/>
          <w:szCs w:val="24"/>
          <w:lang w:eastAsia="ru-RU"/>
        </w:rPr>
        <w:t>122</w:t>
      </w:r>
      <w:r w:rsidR="004E3541">
        <w:rPr>
          <w:b/>
          <w:sz w:val="26"/>
          <w:szCs w:val="26"/>
        </w:rPr>
        <w:t> </w:t>
      </w:r>
      <w:r w:rsidR="007874B2" w:rsidRPr="00353746">
        <w:rPr>
          <w:rFonts w:ascii="Times New Roman" w:eastAsia="Times New Roman" w:hAnsi="Times New Roman" w:cs="Times New Roman"/>
          <w:b/>
          <w:sz w:val="28"/>
          <w:szCs w:val="24"/>
          <w:lang w:eastAsia="ru-RU"/>
        </w:rPr>
        <w:t xml:space="preserve">655,2 </w:t>
      </w:r>
      <w:r w:rsidRPr="00353746">
        <w:rPr>
          <w:rFonts w:ascii="Times New Roman" w:eastAsia="Times New Roman" w:hAnsi="Times New Roman" w:cs="Times New Roman"/>
          <w:sz w:val="28"/>
          <w:szCs w:val="24"/>
          <w:lang w:eastAsia="ru-RU"/>
        </w:rPr>
        <w:t xml:space="preserve">тыс. рублей. </w:t>
      </w:r>
    </w:p>
    <w:p w:rsidR="006100EC" w:rsidRPr="00353746" w:rsidRDefault="006100EC" w:rsidP="00E91A8B">
      <w:pPr>
        <w:tabs>
          <w:tab w:val="left" w:pos="709"/>
          <w:tab w:val="left" w:pos="851"/>
          <w:tab w:val="left" w:pos="1134"/>
        </w:tabs>
        <w:spacing w:after="0" w:line="240" w:lineRule="auto"/>
        <w:ind w:firstLine="567"/>
        <w:jc w:val="both"/>
        <w:rPr>
          <w:rFonts w:ascii="Times New Roman" w:eastAsia="Times New Roman" w:hAnsi="Times New Roman" w:cs="Times New Roman"/>
          <w:sz w:val="28"/>
          <w:szCs w:val="24"/>
          <w:lang w:eastAsia="ru-RU"/>
        </w:rPr>
      </w:pPr>
      <w:r w:rsidRPr="00353746">
        <w:rPr>
          <w:rFonts w:ascii="Times New Roman" w:eastAsia="Times New Roman" w:hAnsi="Times New Roman" w:cs="Times New Roman"/>
          <w:sz w:val="28"/>
          <w:szCs w:val="24"/>
          <w:lang w:eastAsia="ru-RU"/>
        </w:rPr>
        <w:t xml:space="preserve">2. </w:t>
      </w:r>
      <w:r w:rsidR="0035592B" w:rsidRPr="00353746">
        <w:rPr>
          <w:rFonts w:ascii="Times New Roman" w:eastAsia="Times New Roman" w:hAnsi="Times New Roman" w:cs="Times New Roman"/>
          <w:sz w:val="28"/>
          <w:szCs w:val="24"/>
          <w:lang w:eastAsia="ru-RU"/>
        </w:rPr>
        <w:t>Разместить настоящее распоряжение на сайте Администрации муниципального образования «</w:t>
      </w:r>
      <w:r w:rsidR="00FC5557" w:rsidRPr="00353746">
        <w:rPr>
          <w:rFonts w:ascii="Times New Roman" w:hAnsi="Times New Roman"/>
          <w:sz w:val="28"/>
          <w:szCs w:val="28"/>
        </w:rPr>
        <w:t>Вяземский муниципальный округ</w:t>
      </w:r>
      <w:r w:rsidR="0035592B" w:rsidRPr="00353746">
        <w:rPr>
          <w:rFonts w:ascii="Times New Roman" w:eastAsia="Times New Roman" w:hAnsi="Times New Roman" w:cs="Times New Roman"/>
          <w:sz w:val="28"/>
          <w:szCs w:val="24"/>
          <w:lang w:eastAsia="ru-RU"/>
        </w:rPr>
        <w:t>» Смоленской области.</w:t>
      </w:r>
    </w:p>
    <w:p w:rsidR="006100EC" w:rsidRPr="00353746" w:rsidRDefault="006100EC" w:rsidP="00E91A8B">
      <w:pPr>
        <w:spacing w:after="0" w:line="240" w:lineRule="auto"/>
        <w:ind w:firstLine="567"/>
        <w:jc w:val="both"/>
        <w:rPr>
          <w:rFonts w:ascii="Times New Roman" w:eastAsia="Times New Roman" w:hAnsi="Times New Roman" w:cs="Times New Roman"/>
          <w:sz w:val="28"/>
          <w:szCs w:val="24"/>
          <w:lang w:eastAsia="ru-RU"/>
        </w:rPr>
      </w:pPr>
    </w:p>
    <w:p w:rsidR="006100EC" w:rsidRPr="00353746" w:rsidRDefault="006100EC" w:rsidP="006100EC">
      <w:pPr>
        <w:spacing w:after="0" w:line="240" w:lineRule="auto"/>
        <w:jc w:val="both"/>
        <w:rPr>
          <w:rFonts w:ascii="Times New Roman" w:eastAsia="Times New Roman" w:hAnsi="Times New Roman" w:cs="Times New Roman"/>
          <w:sz w:val="28"/>
          <w:szCs w:val="24"/>
          <w:lang w:eastAsia="ru-RU"/>
        </w:rPr>
      </w:pPr>
    </w:p>
    <w:p w:rsidR="006100EC" w:rsidRPr="00353746" w:rsidRDefault="00903F37" w:rsidP="006100EC">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И.п. Главы</w:t>
      </w:r>
      <w:r w:rsidR="006100EC" w:rsidRPr="00353746">
        <w:rPr>
          <w:rFonts w:ascii="Times New Roman" w:eastAsia="Times New Roman" w:hAnsi="Times New Roman" w:cs="Times New Roman"/>
          <w:sz w:val="28"/>
          <w:szCs w:val="24"/>
          <w:lang w:eastAsia="ru-RU"/>
        </w:rPr>
        <w:t xml:space="preserve"> муниципального образования  </w:t>
      </w:r>
    </w:p>
    <w:p w:rsidR="00FC5557" w:rsidRPr="00353746" w:rsidRDefault="006100EC" w:rsidP="006100EC">
      <w:pPr>
        <w:spacing w:after="0" w:line="240" w:lineRule="auto"/>
        <w:jc w:val="both"/>
        <w:rPr>
          <w:rFonts w:ascii="Times New Roman" w:eastAsia="Times New Roman" w:hAnsi="Times New Roman" w:cs="Times New Roman"/>
          <w:sz w:val="28"/>
          <w:szCs w:val="24"/>
          <w:lang w:eastAsia="ru-RU"/>
        </w:rPr>
      </w:pPr>
      <w:r w:rsidRPr="00353746">
        <w:rPr>
          <w:rFonts w:ascii="Times New Roman" w:eastAsia="Times New Roman" w:hAnsi="Times New Roman" w:cs="Times New Roman"/>
          <w:sz w:val="28"/>
          <w:szCs w:val="24"/>
          <w:lang w:eastAsia="ru-RU"/>
        </w:rPr>
        <w:t>«</w:t>
      </w:r>
      <w:r w:rsidR="00FC5557" w:rsidRPr="00353746">
        <w:rPr>
          <w:rFonts w:ascii="Times New Roman" w:hAnsi="Times New Roman"/>
          <w:sz w:val="28"/>
          <w:szCs w:val="28"/>
        </w:rPr>
        <w:t>Вяземский муниципальный округ</w:t>
      </w:r>
      <w:r w:rsidR="00FC5557" w:rsidRPr="00353746">
        <w:rPr>
          <w:rFonts w:ascii="Times New Roman" w:eastAsia="Times New Roman" w:hAnsi="Times New Roman" w:cs="Times New Roman"/>
          <w:sz w:val="28"/>
          <w:szCs w:val="24"/>
          <w:lang w:eastAsia="ru-RU"/>
        </w:rPr>
        <w:t>»</w:t>
      </w:r>
    </w:p>
    <w:p w:rsidR="006100EC" w:rsidRPr="00353746" w:rsidRDefault="006100EC" w:rsidP="006100EC">
      <w:pPr>
        <w:spacing w:after="0" w:line="240" w:lineRule="auto"/>
        <w:jc w:val="both"/>
        <w:rPr>
          <w:rFonts w:ascii="Times New Roman" w:eastAsia="Times New Roman" w:hAnsi="Times New Roman" w:cs="Times New Roman"/>
          <w:sz w:val="28"/>
          <w:szCs w:val="24"/>
          <w:lang w:eastAsia="ru-RU"/>
        </w:rPr>
      </w:pPr>
      <w:r w:rsidRPr="00353746">
        <w:rPr>
          <w:rFonts w:ascii="Times New Roman" w:eastAsia="Times New Roman" w:hAnsi="Times New Roman" w:cs="Times New Roman"/>
          <w:sz w:val="28"/>
          <w:szCs w:val="24"/>
          <w:lang w:eastAsia="ru-RU"/>
        </w:rPr>
        <w:t xml:space="preserve">Смоленской области                       </w:t>
      </w:r>
      <w:r w:rsidR="00E348B8" w:rsidRPr="00353746">
        <w:rPr>
          <w:rFonts w:ascii="Times New Roman" w:eastAsia="Times New Roman" w:hAnsi="Times New Roman" w:cs="Times New Roman"/>
          <w:sz w:val="28"/>
          <w:szCs w:val="24"/>
          <w:lang w:eastAsia="ru-RU"/>
        </w:rPr>
        <w:t xml:space="preserve">   </w:t>
      </w:r>
      <w:r w:rsidR="004B23AE" w:rsidRPr="00353746">
        <w:rPr>
          <w:rFonts w:ascii="Times New Roman" w:eastAsia="Times New Roman" w:hAnsi="Times New Roman" w:cs="Times New Roman"/>
          <w:sz w:val="28"/>
          <w:szCs w:val="24"/>
          <w:lang w:eastAsia="ru-RU"/>
        </w:rPr>
        <w:t xml:space="preserve">                               </w:t>
      </w:r>
      <w:r w:rsidR="00E348B8" w:rsidRPr="00353746">
        <w:rPr>
          <w:rFonts w:ascii="Times New Roman" w:eastAsia="Times New Roman" w:hAnsi="Times New Roman" w:cs="Times New Roman"/>
          <w:sz w:val="28"/>
          <w:szCs w:val="24"/>
          <w:lang w:eastAsia="ru-RU"/>
        </w:rPr>
        <w:t xml:space="preserve"> </w:t>
      </w:r>
      <w:r w:rsidRPr="00353746">
        <w:rPr>
          <w:rFonts w:ascii="Times New Roman" w:eastAsia="Times New Roman" w:hAnsi="Times New Roman" w:cs="Times New Roman"/>
          <w:sz w:val="28"/>
          <w:szCs w:val="24"/>
          <w:lang w:eastAsia="ru-RU"/>
        </w:rPr>
        <w:t xml:space="preserve">            </w:t>
      </w:r>
      <w:r w:rsidR="00903F37">
        <w:rPr>
          <w:rFonts w:ascii="Times New Roman" w:eastAsia="Times New Roman" w:hAnsi="Times New Roman" w:cs="Times New Roman"/>
          <w:b/>
          <w:sz w:val="28"/>
          <w:szCs w:val="24"/>
          <w:lang w:eastAsia="ru-RU"/>
        </w:rPr>
        <w:t>А.О. Прудникова</w:t>
      </w:r>
    </w:p>
    <w:p w:rsidR="006100EC" w:rsidRPr="00353746" w:rsidRDefault="006100EC" w:rsidP="004E2524">
      <w:pPr>
        <w:pStyle w:val="a3"/>
        <w:ind w:left="5670"/>
        <w:jc w:val="both"/>
        <w:rPr>
          <w:rFonts w:ascii="Times New Roman" w:eastAsia="Times New Roman" w:hAnsi="Times New Roman" w:cs="Times New Roman"/>
          <w:sz w:val="24"/>
          <w:szCs w:val="24"/>
          <w:lang w:eastAsia="ru-RU"/>
        </w:rPr>
      </w:pPr>
      <w:r w:rsidRPr="00353746">
        <w:rPr>
          <w:rFonts w:ascii="Times New Roman" w:eastAsia="Times New Roman" w:hAnsi="Times New Roman" w:cs="Times New Roman"/>
          <w:sz w:val="24"/>
          <w:szCs w:val="24"/>
          <w:lang w:eastAsia="ru-RU"/>
        </w:rPr>
        <w:br w:type="page"/>
      </w:r>
    </w:p>
    <w:tbl>
      <w:tblPr>
        <w:tblStyle w:val="ad"/>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697E50" w:rsidRPr="009C33E7" w:rsidTr="00697E50">
        <w:tc>
          <w:tcPr>
            <w:tcW w:w="4242" w:type="dxa"/>
          </w:tcPr>
          <w:p w:rsidR="00697E50" w:rsidRPr="009C33E7" w:rsidRDefault="00697E50" w:rsidP="00697E50">
            <w:pPr>
              <w:autoSpaceDE w:val="0"/>
              <w:autoSpaceDN w:val="0"/>
              <w:adjustRightInd w:val="0"/>
              <w:spacing w:line="0" w:lineRule="atLeast"/>
              <w:rPr>
                <w:rFonts w:ascii="Times New Roman" w:hAnsi="Times New Roman"/>
                <w:sz w:val="28"/>
                <w:szCs w:val="28"/>
              </w:rPr>
            </w:pPr>
            <w:r w:rsidRPr="009C33E7">
              <w:rPr>
                <w:rFonts w:ascii="Times New Roman" w:hAnsi="Times New Roman"/>
                <w:sz w:val="28"/>
                <w:szCs w:val="28"/>
              </w:rPr>
              <w:lastRenderedPageBreak/>
              <w:t>УТВЕРЖДЕН</w:t>
            </w:r>
          </w:p>
        </w:tc>
      </w:tr>
      <w:tr w:rsidR="00697E50" w:rsidRPr="009C33E7" w:rsidTr="00697E50">
        <w:tc>
          <w:tcPr>
            <w:tcW w:w="4242" w:type="dxa"/>
          </w:tcPr>
          <w:p w:rsidR="00697E50" w:rsidRPr="009C33E7" w:rsidRDefault="00697E50" w:rsidP="00697E50">
            <w:pPr>
              <w:autoSpaceDE w:val="0"/>
              <w:autoSpaceDN w:val="0"/>
              <w:adjustRightInd w:val="0"/>
              <w:spacing w:line="0" w:lineRule="atLeast"/>
              <w:jc w:val="both"/>
              <w:rPr>
                <w:rFonts w:ascii="Times New Roman" w:hAnsi="Times New Roman"/>
                <w:sz w:val="28"/>
                <w:szCs w:val="28"/>
              </w:rPr>
            </w:pPr>
            <w:r w:rsidRPr="009C33E7">
              <w:rPr>
                <w:rFonts w:ascii="Times New Roman" w:hAnsi="Times New Roman"/>
                <w:sz w:val="28"/>
                <w:szCs w:val="28"/>
              </w:rPr>
              <w:t xml:space="preserve">постановлением Администрации муниципального образования «Вяземский муниципальный округ» Смоленской области </w:t>
            </w:r>
          </w:p>
        </w:tc>
      </w:tr>
      <w:tr w:rsidR="00697E50" w:rsidRPr="009C33E7" w:rsidTr="00697E50">
        <w:tc>
          <w:tcPr>
            <w:tcW w:w="4242" w:type="dxa"/>
          </w:tcPr>
          <w:p w:rsidR="00697E50" w:rsidRPr="009C33E7" w:rsidRDefault="00C442A2" w:rsidP="00697E50">
            <w:pPr>
              <w:spacing w:line="0" w:lineRule="atLeast"/>
              <w:rPr>
                <w:rFonts w:ascii="Times New Roman" w:hAnsi="Times New Roman"/>
                <w:sz w:val="28"/>
                <w:szCs w:val="28"/>
              </w:rPr>
            </w:pPr>
            <w:r w:rsidRPr="00C442A2">
              <w:rPr>
                <w:rFonts w:ascii="Times New Roman" w:hAnsi="Times New Roman"/>
                <w:sz w:val="28"/>
                <w:szCs w:val="28"/>
              </w:rPr>
              <w:t>от 15.10.2025 № 440-р</w:t>
            </w:r>
          </w:p>
        </w:tc>
      </w:tr>
    </w:tbl>
    <w:p w:rsidR="007D79CF" w:rsidRPr="00353746" w:rsidRDefault="007D79CF" w:rsidP="007D79CF">
      <w:pPr>
        <w:pStyle w:val="a3"/>
        <w:jc w:val="both"/>
        <w:rPr>
          <w:rFonts w:ascii="Times New Roman" w:eastAsia="Times New Roman" w:hAnsi="Times New Roman" w:cs="Times New Roman"/>
          <w:sz w:val="24"/>
          <w:szCs w:val="24"/>
          <w:lang w:eastAsia="ru-RU"/>
        </w:rPr>
      </w:pPr>
    </w:p>
    <w:p w:rsidR="00623A16" w:rsidRPr="00353746" w:rsidRDefault="00623A16" w:rsidP="007D79CF">
      <w:pPr>
        <w:pStyle w:val="a3"/>
        <w:jc w:val="both"/>
        <w:rPr>
          <w:rFonts w:ascii="Times New Roman" w:eastAsia="Times New Roman" w:hAnsi="Times New Roman" w:cs="Times New Roman"/>
          <w:sz w:val="24"/>
          <w:szCs w:val="24"/>
          <w:lang w:eastAsia="ru-RU"/>
        </w:rPr>
      </w:pPr>
    </w:p>
    <w:p w:rsidR="00F8263F" w:rsidRPr="00353746" w:rsidRDefault="00F8263F" w:rsidP="00F8263F">
      <w:pPr>
        <w:pStyle w:val="a3"/>
        <w:jc w:val="center"/>
        <w:rPr>
          <w:rFonts w:ascii="Times New Roman" w:eastAsia="Times New Roman" w:hAnsi="Times New Roman" w:cs="Times New Roman"/>
          <w:b/>
          <w:bCs/>
          <w:sz w:val="28"/>
          <w:szCs w:val="28"/>
          <w:lang w:eastAsia="ru-RU"/>
        </w:rPr>
      </w:pPr>
      <w:r w:rsidRPr="00353746">
        <w:rPr>
          <w:rFonts w:ascii="Times New Roman" w:eastAsia="Times New Roman" w:hAnsi="Times New Roman" w:cs="Times New Roman"/>
          <w:b/>
          <w:bCs/>
          <w:sz w:val="28"/>
          <w:szCs w:val="28"/>
          <w:lang w:eastAsia="ru-RU"/>
        </w:rPr>
        <w:t>ОТЧЕТ ОБ ИСПОЛНЕНИИ БЮДЖЕТА</w:t>
      </w:r>
    </w:p>
    <w:p w:rsidR="00623A16" w:rsidRPr="00353746" w:rsidRDefault="00341F1B" w:rsidP="00F8263F">
      <w:pPr>
        <w:pStyle w:val="a3"/>
        <w:jc w:val="center"/>
        <w:rPr>
          <w:rFonts w:ascii="Times New Roman" w:eastAsia="Times New Roman" w:hAnsi="Times New Roman" w:cs="Times New Roman"/>
          <w:b/>
          <w:bCs/>
          <w:sz w:val="28"/>
          <w:szCs w:val="28"/>
          <w:lang w:eastAsia="ru-RU"/>
        </w:rPr>
      </w:pPr>
      <w:r w:rsidRPr="00353746">
        <w:rPr>
          <w:rFonts w:ascii="Times New Roman" w:eastAsia="Times New Roman" w:hAnsi="Times New Roman" w:cs="Times New Roman"/>
          <w:b/>
          <w:bCs/>
          <w:sz w:val="28"/>
          <w:szCs w:val="28"/>
          <w:lang w:eastAsia="ru-RU"/>
        </w:rPr>
        <w:t>МУНИЦИПАЛЬНОГО ОБРАЗОВАНИЯ «</w:t>
      </w:r>
      <w:r w:rsidR="00261621" w:rsidRPr="00353746">
        <w:rPr>
          <w:rFonts w:ascii="Times New Roman" w:eastAsia="Times New Roman" w:hAnsi="Times New Roman" w:cs="Times New Roman"/>
          <w:b/>
          <w:bCs/>
          <w:sz w:val="28"/>
          <w:szCs w:val="24"/>
          <w:lang w:eastAsia="ru-RU"/>
        </w:rPr>
        <w:t>ВЯЗЕМСКИЙ МУНИЦИПАЛЬНЫЙ ОКРУГ</w:t>
      </w:r>
      <w:r w:rsidRPr="00353746">
        <w:rPr>
          <w:rFonts w:ascii="Times New Roman" w:eastAsia="Times New Roman" w:hAnsi="Times New Roman" w:cs="Times New Roman"/>
          <w:b/>
          <w:bCs/>
          <w:sz w:val="28"/>
          <w:szCs w:val="24"/>
          <w:lang w:eastAsia="ru-RU"/>
        </w:rPr>
        <w:t xml:space="preserve">» СМОЛЕНСКОЙ ОБЛАСТИ </w:t>
      </w:r>
      <w:r w:rsidR="00261621" w:rsidRPr="00353746">
        <w:rPr>
          <w:rFonts w:ascii="Times New Roman" w:eastAsia="Times New Roman" w:hAnsi="Times New Roman" w:cs="Times New Roman"/>
          <w:b/>
          <w:bCs/>
          <w:sz w:val="28"/>
          <w:szCs w:val="24"/>
          <w:lang w:eastAsia="ru-RU"/>
        </w:rPr>
        <w:t xml:space="preserve">                                   </w:t>
      </w:r>
      <w:r w:rsidR="007B660F" w:rsidRPr="00353746">
        <w:rPr>
          <w:rFonts w:ascii="Times New Roman" w:eastAsia="Times New Roman" w:hAnsi="Times New Roman" w:cs="Times New Roman"/>
          <w:b/>
          <w:bCs/>
          <w:sz w:val="28"/>
          <w:szCs w:val="24"/>
          <w:lang w:eastAsia="ru-RU"/>
        </w:rPr>
        <w:t xml:space="preserve">ЗА </w:t>
      </w:r>
      <w:r w:rsidR="00353746" w:rsidRPr="00353746">
        <w:rPr>
          <w:rFonts w:ascii="Times New Roman" w:eastAsia="Times New Roman" w:hAnsi="Times New Roman" w:cs="Times New Roman"/>
          <w:b/>
          <w:bCs/>
          <w:sz w:val="28"/>
          <w:szCs w:val="24"/>
          <w:lang w:eastAsia="ru-RU"/>
        </w:rPr>
        <w:t xml:space="preserve">ДЕВЯТЬ МЕСЯЦЕВ </w:t>
      </w:r>
      <w:r w:rsidR="007B660F" w:rsidRPr="00353746">
        <w:rPr>
          <w:rFonts w:ascii="Times New Roman" w:eastAsia="Times New Roman" w:hAnsi="Times New Roman" w:cs="Times New Roman"/>
          <w:b/>
          <w:bCs/>
          <w:sz w:val="28"/>
          <w:szCs w:val="24"/>
          <w:lang w:eastAsia="ru-RU"/>
        </w:rPr>
        <w:t>2025 ГОДА</w:t>
      </w:r>
    </w:p>
    <w:p w:rsidR="00CA2390" w:rsidRPr="00353746" w:rsidRDefault="00CA2390" w:rsidP="00F8263F">
      <w:pPr>
        <w:pStyle w:val="a3"/>
        <w:jc w:val="center"/>
        <w:rPr>
          <w:rFonts w:ascii="Times New Roman" w:eastAsia="Times New Roman" w:hAnsi="Times New Roman" w:cs="Times New Roman"/>
          <w:b/>
          <w:bCs/>
          <w:sz w:val="32"/>
          <w:szCs w:val="28"/>
          <w:lang w:eastAsia="ru-RU"/>
        </w:rPr>
      </w:pPr>
      <w:bookmarkStart w:id="0" w:name="_GoBack"/>
      <w:bookmarkEnd w:id="0"/>
    </w:p>
    <w:p w:rsidR="00CA2390" w:rsidRDefault="00CA2390" w:rsidP="00F8263F">
      <w:pPr>
        <w:pStyle w:val="a3"/>
        <w:jc w:val="center"/>
        <w:rPr>
          <w:rFonts w:ascii="Times New Roman" w:eastAsia="Times New Roman" w:hAnsi="Times New Roman" w:cs="Times New Roman"/>
          <w:b/>
          <w:bCs/>
          <w:sz w:val="24"/>
          <w:szCs w:val="28"/>
          <w:lang w:eastAsia="ru-RU"/>
        </w:rPr>
      </w:pPr>
      <w:r w:rsidRPr="00353746">
        <w:rPr>
          <w:rFonts w:ascii="Times New Roman" w:eastAsia="Times New Roman" w:hAnsi="Times New Roman" w:cs="Times New Roman"/>
          <w:b/>
          <w:bCs/>
          <w:sz w:val="24"/>
          <w:szCs w:val="28"/>
          <w:lang w:eastAsia="ru-RU"/>
        </w:rPr>
        <w:t>1. ДОХОДЫ БЮДЖЕТА</w:t>
      </w:r>
    </w:p>
    <w:p w:rsidR="00545B14" w:rsidRDefault="00545B14" w:rsidP="00F8263F">
      <w:pPr>
        <w:pStyle w:val="a3"/>
        <w:jc w:val="center"/>
        <w:rPr>
          <w:rFonts w:ascii="Times New Roman" w:eastAsia="Times New Roman" w:hAnsi="Times New Roman" w:cs="Times New Roman"/>
          <w:b/>
          <w:bCs/>
          <w:sz w:val="24"/>
          <w:szCs w:val="28"/>
          <w:lang w:eastAsia="ru-RU"/>
        </w:rPr>
      </w:pPr>
    </w:p>
    <w:tbl>
      <w:tblPr>
        <w:tblW w:w="9781" w:type="dxa"/>
        <w:tblInd w:w="108" w:type="dxa"/>
        <w:tblLayout w:type="fixed"/>
        <w:tblLook w:val="04A0" w:firstRow="1" w:lastRow="0" w:firstColumn="1" w:lastColumn="0" w:noHBand="0" w:noVBand="1"/>
      </w:tblPr>
      <w:tblGrid>
        <w:gridCol w:w="3828"/>
        <w:gridCol w:w="992"/>
        <w:gridCol w:w="2693"/>
        <w:gridCol w:w="2268"/>
      </w:tblGrid>
      <w:tr w:rsidR="00545B14" w:rsidTr="00A359DB">
        <w:trPr>
          <w:cantSplit/>
          <w:trHeight w:val="720"/>
          <w:tblHeader/>
        </w:trPr>
        <w:tc>
          <w:tcPr>
            <w:tcW w:w="3828" w:type="dxa"/>
            <w:tcBorders>
              <w:top w:val="single" w:sz="4" w:space="0" w:color="auto"/>
              <w:left w:val="single" w:sz="4" w:space="0" w:color="000000"/>
              <w:bottom w:val="single" w:sz="4" w:space="0" w:color="000000"/>
              <w:right w:val="single" w:sz="8" w:space="0" w:color="000000"/>
            </w:tcBorders>
            <w:shd w:val="clear" w:color="auto" w:fill="auto"/>
            <w:vAlign w:val="center"/>
          </w:tcPr>
          <w:p w:rsidR="00545B14" w:rsidRPr="00045995" w:rsidRDefault="00545B14" w:rsidP="00545B14">
            <w:pPr>
              <w:spacing w:after="0" w:line="240" w:lineRule="auto"/>
              <w:jc w:val="center"/>
              <w:rPr>
                <w:rFonts w:ascii="Times New Roman" w:eastAsia="Times New Roman" w:hAnsi="Times New Roman" w:cs="Times New Roman"/>
                <w:b/>
                <w:bCs/>
                <w:color w:val="000000"/>
                <w:sz w:val="24"/>
                <w:szCs w:val="24"/>
                <w:lang w:eastAsia="ru-RU"/>
              </w:rPr>
            </w:pPr>
            <w:r w:rsidRPr="00045995">
              <w:rPr>
                <w:rFonts w:ascii="Times New Roman" w:eastAsia="Times New Roman" w:hAnsi="Times New Roman" w:cs="Times New Roman"/>
                <w:b/>
                <w:bCs/>
                <w:color w:val="000000"/>
                <w:sz w:val="24"/>
                <w:szCs w:val="24"/>
                <w:lang w:eastAsia="ru-RU"/>
              </w:rPr>
              <w:t>Наименование показателя</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545B14" w:rsidRPr="00045995" w:rsidRDefault="00545B14" w:rsidP="00545B14">
            <w:pPr>
              <w:spacing w:after="0" w:line="240" w:lineRule="auto"/>
              <w:jc w:val="center"/>
              <w:rPr>
                <w:rFonts w:ascii="Times New Roman" w:eastAsia="Times New Roman" w:hAnsi="Times New Roman" w:cs="Times New Roman"/>
                <w:b/>
                <w:bCs/>
                <w:color w:val="000000"/>
                <w:sz w:val="24"/>
                <w:szCs w:val="24"/>
                <w:lang w:eastAsia="ru-RU"/>
              </w:rPr>
            </w:pPr>
            <w:r w:rsidRPr="00045995">
              <w:rPr>
                <w:rFonts w:ascii="Times New Roman" w:eastAsia="Times New Roman" w:hAnsi="Times New Roman" w:cs="Times New Roman"/>
                <w:b/>
                <w:bCs/>
                <w:color w:val="000000"/>
                <w:sz w:val="24"/>
                <w:szCs w:val="24"/>
                <w:lang w:eastAsia="ru-RU"/>
              </w:rPr>
              <w:t>Код строки</w:t>
            </w:r>
          </w:p>
        </w:tc>
        <w:tc>
          <w:tcPr>
            <w:tcW w:w="2693" w:type="dxa"/>
            <w:tcBorders>
              <w:top w:val="single" w:sz="4" w:space="0" w:color="auto"/>
              <w:left w:val="nil"/>
              <w:bottom w:val="single" w:sz="4" w:space="0" w:color="000000"/>
              <w:right w:val="single" w:sz="4" w:space="0" w:color="000000"/>
            </w:tcBorders>
            <w:shd w:val="clear" w:color="auto" w:fill="auto"/>
            <w:noWrap/>
            <w:vAlign w:val="center"/>
          </w:tcPr>
          <w:p w:rsidR="00545B14" w:rsidRPr="00045995" w:rsidRDefault="00545B14" w:rsidP="00545B14">
            <w:pPr>
              <w:spacing w:after="0" w:line="240" w:lineRule="auto"/>
              <w:jc w:val="center"/>
              <w:rPr>
                <w:rFonts w:ascii="Times New Roman" w:eastAsia="Times New Roman" w:hAnsi="Times New Roman" w:cs="Times New Roman"/>
                <w:b/>
                <w:bCs/>
                <w:color w:val="000000"/>
                <w:sz w:val="24"/>
                <w:szCs w:val="24"/>
                <w:lang w:eastAsia="ru-RU"/>
              </w:rPr>
            </w:pPr>
            <w:r w:rsidRPr="00045995">
              <w:rPr>
                <w:rFonts w:ascii="Times New Roman" w:eastAsia="Times New Roman" w:hAnsi="Times New Roman" w:cs="Times New Roman"/>
                <w:b/>
                <w:bCs/>
                <w:color w:val="000000"/>
                <w:sz w:val="24"/>
                <w:szCs w:val="24"/>
                <w:lang w:eastAsia="ru-RU"/>
              </w:rPr>
              <w:t>Код дохода по бюджетной классификации</w:t>
            </w:r>
          </w:p>
        </w:tc>
        <w:tc>
          <w:tcPr>
            <w:tcW w:w="2268" w:type="dxa"/>
            <w:tcBorders>
              <w:top w:val="single" w:sz="4" w:space="0" w:color="auto"/>
              <w:left w:val="nil"/>
              <w:bottom w:val="single" w:sz="4" w:space="0" w:color="000000"/>
              <w:right w:val="single" w:sz="8" w:space="0" w:color="000000"/>
            </w:tcBorders>
            <w:shd w:val="clear" w:color="auto" w:fill="auto"/>
            <w:noWrap/>
            <w:vAlign w:val="center"/>
          </w:tcPr>
          <w:p w:rsidR="00545B14" w:rsidRPr="00045995" w:rsidRDefault="00545B14" w:rsidP="00545B14">
            <w:pPr>
              <w:spacing w:after="0" w:line="240" w:lineRule="auto"/>
              <w:jc w:val="center"/>
              <w:rPr>
                <w:rFonts w:ascii="Times New Roman" w:eastAsia="Times New Roman" w:hAnsi="Times New Roman" w:cs="Times New Roman"/>
                <w:b/>
                <w:bCs/>
                <w:color w:val="000000"/>
                <w:sz w:val="24"/>
                <w:szCs w:val="24"/>
                <w:lang w:eastAsia="ru-RU"/>
              </w:rPr>
            </w:pPr>
            <w:r w:rsidRPr="00045995">
              <w:rPr>
                <w:rFonts w:ascii="Times New Roman" w:eastAsia="Times New Roman" w:hAnsi="Times New Roman" w:cs="Times New Roman"/>
                <w:b/>
                <w:bCs/>
                <w:color w:val="000000"/>
                <w:sz w:val="24"/>
                <w:szCs w:val="24"/>
                <w:lang w:eastAsia="ru-RU"/>
              </w:rPr>
              <w:t>Исполнено</w:t>
            </w:r>
          </w:p>
        </w:tc>
      </w:tr>
      <w:tr w:rsidR="00545B14" w:rsidTr="00A359DB">
        <w:trPr>
          <w:cantSplit/>
          <w:trHeight w:val="345"/>
          <w:tblHeader/>
        </w:trPr>
        <w:tc>
          <w:tcPr>
            <w:tcW w:w="3828" w:type="dxa"/>
            <w:tcBorders>
              <w:top w:val="single" w:sz="4" w:space="0" w:color="000000"/>
              <w:left w:val="single" w:sz="4" w:space="0" w:color="000000"/>
              <w:bottom w:val="single" w:sz="4" w:space="0" w:color="000000"/>
              <w:right w:val="single" w:sz="8" w:space="0" w:color="000000"/>
            </w:tcBorders>
            <w:shd w:val="clear" w:color="auto" w:fill="auto"/>
            <w:vAlign w:val="center"/>
          </w:tcPr>
          <w:p w:rsidR="00545B14" w:rsidRPr="00045995" w:rsidRDefault="00545B14" w:rsidP="00545B14">
            <w:pPr>
              <w:spacing w:after="0" w:line="240" w:lineRule="auto"/>
              <w:jc w:val="center"/>
              <w:rPr>
                <w:rFonts w:ascii="Times New Roman" w:eastAsia="Times New Roman" w:hAnsi="Times New Roman" w:cs="Times New Roman"/>
                <w:b/>
                <w:bCs/>
                <w:color w:val="000000"/>
                <w:sz w:val="24"/>
                <w:szCs w:val="24"/>
                <w:lang w:eastAsia="ru-RU"/>
              </w:rPr>
            </w:pPr>
            <w:r w:rsidRPr="00045995">
              <w:rPr>
                <w:rFonts w:ascii="Times New Roman" w:eastAsia="Times New Roman" w:hAnsi="Times New Roman" w:cs="Times New Roman"/>
                <w:b/>
                <w:bCs/>
                <w:color w:val="000000"/>
                <w:sz w:val="24"/>
                <w:szCs w:val="24"/>
                <w:lang w:eastAsia="ru-RU"/>
              </w:rPr>
              <w:t>1</w:t>
            </w:r>
          </w:p>
        </w:tc>
        <w:tc>
          <w:tcPr>
            <w:tcW w:w="992" w:type="dxa"/>
            <w:tcBorders>
              <w:top w:val="nil"/>
              <w:left w:val="nil"/>
              <w:bottom w:val="single" w:sz="4" w:space="0" w:color="000000"/>
              <w:right w:val="single" w:sz="4" w:space="0" w:color="000000"/>
            </w:tcBorders>
            <w:shd w:val="clear" w:color="auto" w:fill="auto"/>
            <w:noWrap/>
            <w:vAlign w:val="center"/>
          </w:tcPr>
          <w:p w:rsidR="00545B14" w:rsidRPr="00045995" w:rsidRDefault="00545B14" w:rsidP="00545B14">
            <w:pPr>
              <w:spacing w:after="0" w:line="240" w:lineRule="auto"/>
              <w:jc w:val="center"/>
              <w:rPr>
                <w:rFonts w:ascii="Times New Roman" w:eastAsia="Times New Roman" w:hAnsi="Times New Roman" w:cs="Times New Roman"/>
                <w:b/>
                <w:bCs/>
                <w:color w:val="000000"/>
                <w:sz w:val="24"/>
                <w:szCs w:val="24"/>
                <w:lang w:eastAsia="ru-RU"/>
              </w:rPr>
            </w:pPr>
            <w:r w:rsidRPr="00045995">
              <w:rPr>
                <w:rFonts w:ascii="Times New Roman" w:eastAsia="Times New Roman" w:hAnsi="Times New Roman" w:cs="Times New Roman"/>
                <w:b/>
                <w:bCs/>
                <w:color w:val="000000"/>
                <w:sz w:val="24"/>
                <w:szCs w:val="24"/>
                <w:lang w:eastAsia="ru-RU"/>
              </w:rPr>
              <w:t>2</w:t>
            </w:r>
          </w:p>
        </w:tc>
        <w:tc>
          <w:tcPr>
            <w:tcW w:w="2693" w:type="dxa"/>
            <w:tcBorders>
              <w:top w:val="nil"/>
              <w:left w:val="nil"/>
              <w:bottom w:val="single" w:sz="4" w:space="0" w:color="000000"/>
              <w:right w:val="single" w:sz="4" w:space="0" w:color="000000"/>
            </w:tcBorders>
            <w:shd w:val="clear" w:color="auto" w:fill="auto"/>
            <w:noWrap/>
            <w:vAlign w:val="center"/>
          </w:tcPr>
          <w:p w:rsidR="00545B14" w:rsidRPr="00045995" w:rsidRDefault="00545B14" w:rsidP="00545B14">
            <w:pPr>
              <w:spacing w:after="0" w:line="240" w:lineRule="auto"/>
              <w:jc w:val="center"/>
              <w:rPr>
                <w:rFonts w:ascii="Times New Roman" w:eastAsia="Times New Roman" w:hAnsi="Times New Roman" w:cs="Times New Roman"/>
                <w:b/>
                <w:bCs/>
                <w:color w:val="000000"/>
                <w:sz w:val="24"/>
                <w:szCs w:val="24"/>
                <w:lang w:eastAsia="ru-RU"/>
              </w:rPr>
            </w:pPr>
            <w:r w:rsidRPr="00045995">
              <w:rPr>
                <w:rFonts w:ascii="Times New Roman" w:eastAsia="Times New Roman" w:hAnsi="Times New Roman" w:cs="Times New Roman"/>
                <w:b/>
                <w:bCs/>
                <w:color w:val="000000"/>
                <w:sz w:val="24"/>
                <w:szCs w:val="24"/>
                <w:lang w:eastAsia="ru-RU"/>
              </w:rPr>
              <w:t>3</w:t>
            </w:r>
          </w:p>
        </w:tc>
        <w:tc>
          <w:tcPr>
            <w:tcW w:w="2268" w:type="dxa"/>
            <w:tcBorders>
              <w:top w:val="nil"/>
              <w:left w:val="nil"/>
              <w:bottom w:val="single" w:sz="4" w:space="0" w:color="000000"/>
              <w:right w:val="single" w:sz="8" w:space="0" w:color="000000"/>
            </w:tcBorders>
            <w:shd w:val="clear" w:color="auto" w:fill="auto"/>
            <w:noWrap/>
            <w:vAlign w:val="center"/>
          </w:tcPr>
          <w:p w:rsidR="00545B14" w:rsidRPr="00045995" w:rsidRDefault="00545B14" w:rsidP="00545B14">
            <w:pPr>
              <w:spacing w:after="0" w:line="240" w:lineRule="auto"/>
              <w:jc w:val="center"/>
              <w:rPr>
                <w:rFonts w:ascii="Times New Roman" w:eastAsia="Times New Roman" w:hAnsi="Times New Roman" w:cs="Times New Roman"/>
                <w:b/>
                <w:bCs/>
                <w:color w:val="000000"/>
                <w:sz w:val="24"/>
                <w:szCs w:val="24"/>
                <w:lang w:eastAsia="ru-RU"/>
              </w:rPr>
            </w:pPr>
            <w:r w:rsidRPr="00045995">
              <w:rPr>
                <w:rFonts w:ascii="Times New Roman" w:eastAsia="Times New Roman" w:hAnsi="Times New Roman" w:cs="Times New Roman"/>
                <w:b/>
                <w:bCs/>
                <w:color w:val="000000"/>
                <w:sz w:val="24"/>
                <w:szCs w:val="24"/>
                <w:lang w:eastAsia="ru-RU"/>
              </w:rPr>
              <w:t>4</w:t>
            </w:r>
          </w:p>
        </w:tc>
      </w:tr>
      <w:tr w:rsidR="00E54F05" w:rsidRPr="00A359DB" w:rsidTr="00E54F05">
        <w:trPr>
          <w:trHeight w:val="382"/>
        </w:trPr>
        <w:tc>
          <w:tcPr>
            <w:tcW w:w="3828" w:type="dxa"/>
            <w:tcBorders>
              <w:top w:val="single" w:sz="4" w:space="0" w:color="000000"/>
              <w:left w:val="single" w:sz="4" w:space="0" w:color="000000"/>
              <w:bottom w:val="single" w:sz="4" w:space="0" w:color="000000"/>
              <w:right w:val="single" w:sz="8" w:space="0" w:color="000000"/>
            </w:tcBorders>
            <w:shd w:val="clear" w:color="auto" w:fill="auto"/>
            <w:vAlign w:val="center"/>
          </w:tcPr>
          <w:p w:rsidR="00E54F05" w:rsidRPr="00A359DB" w:rsidRDefault="00E54F05" w:rsidP="00E54F05">
            <w:pPr>
              <w:rPr>
                <w:rFonts w:ascii="Times New Roman" w:hAnsi="Times New Roman" w:cs="Times New Roman"/>
                <w:color w:val="000000"/>
                <w:sz w:val="24"/>
                <w:szCs w:val="24"/>
              </w:rPr>
            </w:pPr>
            <w:r w:rsidRPr="00A359DB">
              <w:rPr>
                <w:rFonts w:ascii="Times New Roman" w:hAnsi="Times New Roman" w:cs="Times New Roman"/>
                <w:color w:val="000000"/>
                <w:sz w:val="24"/>
                <w:szCs w:val="24"/>
              </w:rPr>
              <w:t>Доходы бюджета – всего в том числе:</w:t>
            </w:r>
          </w:p>
        </w:tc>
        <w:tc>
          <w:tcPr>
            <w:tcW w:w="992" w:type="dxa"/>
            <w:tcBorders>
              <w:top w:val="nil"/>
              <w:left w:val="nil"/>
              <w:bottom w:val="single" w:sz="4" w:space="0" w:color="000000"/>
              <w:right w:val="single" w:sz="4" w:space="0" w:color="000000"/>
            </w:tcBorders>
            <w:shd w:val="clear" w:color="auto" w:fill="auto"/>
            <w:noWrap/>
            <w:vAlign w:val="center"/>
          </w:tcPr>
          <w:p w:rsidR="00E54F05" w:rsidRPr="00A359DB" w:rsidRDefault="00E54F05" w:rsidP="00E54F05">
            <w:pPr>
              <w:jc w:val="center"/>
              <w:rPr>
                <w:rFonts w:ascii="Times New Roman" w:hAnsi="Times New Roman" w:cs="Times New Roman"/>
                <w:color w:val="000000"/>
                <w:sz w:val="24"/>
                <w:szCs w:val="24"/>
              </w:rPr>
            </w:pPr>
            <w:r w:rsidRPr="00A359DB">
              <w:rPr>
                <w:rFonts w:ascii="Times New Roman" w:hAnsi="Times New Roman" w:cs="Times New Roman"/>
                <w:color w:val="000000"/>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tcPr>
          <w:p w:rsidR="00E54F05" w:rsidRPr="00A359DB" w:rsidRDefault="00E54F05" w:rsidP="00E54F05">
            <w:pPr>
              <w:jc w:val="center"/>
              <w:rPr>
                <w:rFonts w:ascii="Times New Roman" w:hAnsi="Times New Roman" w:cs="Times New Roman"/>
                <w:color w:val="000000"/>
                <w:sz w:val="24"/>
                <w:szCs w:val="24"/>
              </w:rPr>
            </w:pPr>
            <w:r w:rsidRPr="00A359DB">
              <w:rPr>
                <w:rFonts w:ascii="Times New Roman" w:hAnsi="Times New Roman" w:cs="Times New Roman"/>
                <w:color w:val="000000"/>
                <w:sz w:val="24"/>
                <w:szCs w:val="24"/>
              </w:rPr>
              <w:t>x</w:t>
            </w:r>
          </w:p>
        </w:tc>
        <w:tc>
          <w:tcPr>
            <w:tcW w:w="2268" w:type="dxa"/>
            <w:tcBorders>
              <w:top w:val="nil"/>
              <w:left w:val="nil"/>
              <w:bottom w:val="single" w:sz="4" w:space="0" w:color="000000"/>
              <w:right w:val="single" w:sz="8" w:space="0" w:color="000000"/>
            </w:tcBorders>
            <w:shd w:val="clear" w:color="auto" w:fill="auto"/>
            <w:noWrap/>
            <w:vAlign w:val="center"/>
          </w:tcPr>
          <w:p w:rsidR="00E54F05" w:rsidRPr="00A359DB" w:rsidRDefault="00E54F05" w:rsidP="00E54F05">
            <w:pPr>
              <w:jc w:val="right"/>
              <w:rPr>
                <w:rFonts w:ascii="Times New Roman" w:hAnsi="Times New Roman" w:cs="Times New Roman"/>
                <w:b/>
                <w:color w:val="000000"/>
                <w:sz w:val="24"/>
                <w:szCs w:val="24"/>
              </w:rPr>
            </w:pPr>
            <w:r w:rsidRPr="00A359DB">
              <w:rPr>
                <w:rFonts w:ascii="Times New Roman" w:hAnsi="Times New Roman" w:cs="Times New Roman"/>
                <w:b/>
                <w:color w:val="000000"/>
                <w:sz w:val="24"/>
                <w:szCs w:val="24"/>
              </w:rPr>
              <w:t>2</w:t>
            </w:r>
            <w:r>
              <w:rPr>
                <w:b/>
                <w:sz w:val="26"/>
                <w:szCs w:val="26"/>
              </w:rPr>
              <w:t> </w:t>
            </w:r>
            <w:r w:rsidRPr="00A359DB">
              <w:rPr>
                <w:rFonts w:ascii="Times New Roman" w:hAnsi="Times New Roman" w:cs="Times New Roman"/>
                <w:b/>
                <w:color w:val="000000"/>
                <w:sz w:val="24"/>
                <w:szCs w:val="24"/>
              </w:rPr>
              <w:t>405</w:t>
            </w:r>
            <w:r>
              <w:rPr>
                <w:b/>
                <w:sz w:val="26"/>
                <w:szCs w:val="26"/>
              </w:rPr>
              <w:t> </w:t>
            </w:r>
            <w:r w:rsidRPr="00A359DB">
              <w:rPr>
                <w:rFonts w:ascii="Times New Roman" w:hAnsi="Times New Roman" w:cs="Times New Roman"/>
                <w:b/>
                <w:color w:val="000000"/>
                <w:sz w:val="24"/>
                <w:szCs w:val="24"/>
              </w:rPr>
              <w:t>527</w:t>
            </w:r>
            <w:r>
              <w:rPr>
                <w:b/>
                <w:sz w:val="26"/>
                <w:szCs w:val="26"/>
              </w:rPr>
              <w:t> </w:t>
            </w:r>
            <w:r w:rsidRPr="00A359DB">
              <w:rPr>
                <w:rFonts w:ascii="Times New Roman" w:hAnsi="Times New Roman" w:cs="Times New Roman"/>
                <w:b/>
                <w:color w:val="000000"/>
                <w:sz w:val="24"/>
                <w:szCs w:val="24"/>
              </w:rPr>
              <w:t>204,17</w:t>
            </w:r>
          </w:p>
        </w:tc>
      </w:tr>
      <w:tr w:rsidR="00E54F05" w:rsidTr="00545B14">
        <w:trPr>
          <w:trHeight w:val="720"/>
        </w:trPr>
        <w:tc>
          <w:tcPr>
            <w:tcW w:w="3828" w:type="dxa"/>
            <w:tcBorders>
              <w:top w:val="single" w:sz="4" w:space="0" w:color="000000"/>
              <w:left w:val="single" w:sz="4" w:space="0" w:color="000000"/>
              <w:bottom w:val="single" w:sz="4" w:space="0" w:color="000000"/>
              <w:right w:val="single" w:sz="8" w:space="0" w:color="000000"/>
            </w:tcBorders>
            <w:shd w:val="clear" w:color="auto" w:fill="auto"/>
            <w:vAlign w:val="center"/>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Плата за выбросы загрязняющих веществ в атмосферный воздух стационарными объектами (пени по соответствующему платежу)</w:t>
            </w:r>
          </w:p>
        </w:tc>
        <w:tc>
          <w:tcPr>
            <w:tcW w:w="992" w:type="dxa"/>
            <w:tcBorders>
              <w:top w:val="nil"/>
              <w:left w:val="nil"/>
              <w:bottom w:val="single" w:sz="4" w:space="0" w:color="000000"/>
              <w:right w:val="single" w:sz="4" w:space="0" w:color="000000"/>
            </w:tcBorders>
            <w:shd w:val="clear" w:color="auto" w:fill="auto"/>
            <w:noWrap/>
            <w:vAlign w:val="center"/>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04811201010012100120</w:t>
            </w:r>
          </w:p>
        </w:tc>
        <w:tc>
          <w:tcPr>
            <w:tcW w:w="2268" w:type="dxa"/>
            <w:tcBorders>
              <w:top w:val="nil"/>
              <w:left w:val="nil"/>
              <w:bottom w:val="single" w:sz="4" w:space="0" w:color="000000"/>
              <w:right w:val="single" w:sz="8" w:space="0" w:color="000000"/>
            </w:tcBorders>
            <w:shd w:val="clear" w:color="auto" w:fill="auto"/>
            <w:noWrap/>
            <w:vAlign w:val="center"/>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23 364,26</w:t>
            </w:r>
          </w:p>
        </w:tc>
      </w:tr>
      <w:tr w:rsidR="00E54F05" w:rsidTr="00545B14">
        <w:trPr>
          <w:trHeight w:val="12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04811201010016000120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252 822,45</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Плата за сбросы загрязняющих веществ в водные объекты (пени по соответствующему платежу)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04811201030012100120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-143 144,06</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04811201030016000120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1 801 504,32</w:t>
            </w:r>
          </w:p>
        </w:tc>
      </w:tr>
      <w:tr w:rsidR="00E54F05" w:rsidTr="005E2520">
        <w:trPr>
          <w:trHeight w:val="1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Плата за размещение отходов производства (федеральные государственные органы, Банк России, органы управления государственными </w:t>
            </w:r>
            <w:r>
              <w:rPr>
                <w:rFonts w:ascii="Times New Roman" w:hAnsi="Times New Roman" w:cs="Times New Roman"/>
                <w:sz w:val="24"/>
                <w:szCs w:val="24"/>
              </w:rPr>
              <w:lastRenderedPageBreak/>
              <w:t>внебюджетными фондами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04811201041016000120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1 620 013,42</w:t>
            </w:r>
          </w:p>
        </w:tc>
      </w:tr>
      <w:tr w:rsidR="00E54F05" w:rsidTr="00545B14">
        <w:trPr>
          <w:trHeight w:val="47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04811201042016000120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1 020 829,08</w:t>
            </w:r>
          </w:p>
        </w:tc>
      </w:tr>
      <w:tr w:rsidR="00E54F05" w:rsidTr="00545B14">
        <w:trPr>
          <w:trHeight w:val="24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history="1">
              <w:r>
                <w:rPr>
                  <w:rFonts w:ascii="Times New Roman" w:hAnsi="Times New Roman" w:cs="Times New Roman"/>
                  <w:color w:val="0000FF"/>
                  <w:sz w:val="24"/>
                  <w:szCs w:val="24"/>
                </w:rPr>
                <w:t>статьями 227</w:t>
              </w:r>
            </w:hyperlink>
            <w:r>
              <w:rPr>
                <w:rFonts w:ascii="Times New Roman" w:hAnsi="Times New Roman" w:cs="Times New Roman"/>
                <w:sz w:val="24"/>
                <w:szCs w:val="24"/>
              </w:rPr>
              <w:t xml:space="preserve">, </w:t>
            </w:r>
            <w:hyperlink r:id="rId9" w:history="1">
              <w:r>
                <w:rPr>
                  <w:rFonts w:ascii="Times New Roman" w:hAnsi="Times New Roman" w:cs="Times New Roman"/>
                  <w:color w:val="0000FF"/>
                  <w:sz w:val="24"/>
                  <w:szCs w:val="24"/>
                </w:rPr>
                <w:t>227.1</w:t>
              </w:r>
            </w:hyperlink>
            <w:r>
              <w:rPr>
                <w:rFonts w:ascii="Times New Roman" w:hAnsi="Times New Roman" w:cs="Times New Roman"/>
                <w:sz w:val="24"/>
                <w:szCs w:val="24"/>
              </w:rPr>
              <w:t xml:space="preserve"> и </w:t>
            </w:r>
            <w:hyperlink r:id="rId10" w:history="1">
              <w:r>
                <w:rPr>
                  <w:rFonts w:ascii="Times New Roman" w:hAnsi="Times New Roman" w:cs="Times New Roman"/>
                  <w:color w:val="0000FF"/>
                  <w:sz w:val="24"/>
                  <w:szCs w:val="24"/>
                </w:rPr>
                <w:t>228</w:t>
              </w:r>
            </w:hyperlink>
            <w:r>
              <w:rPr>
                <w:rFonts w:ascii="Times New Roman"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18210102010011000110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633 970 160,37</w:t>
            </w:r>
          </w:p>
        </w:tc>
      </w:tr>
      <w:tr w:rsidR="00E54F05" w:rsidTr="00545B14">
        <w:trPr>
          <w:trHeight w:val="24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1" w:history="1">
              <w:r>
                <w:rPr>
                  <w:rFonts w:ascii="Times New Roman" w:hAnsi="Times New Roman" w:cs="Times New Roman"/>
                  <w:color w:val="0000FF"/>
                  <w:sz w:val="24"/>
                  <w:szCs w:val="24"/>
                </w:rPr>
                <w:t>статьями 227</w:t>
              </w:r>
            </w:hyperlink>
            <w:r>
              <w:rPr>
                <w:rFonts w:ascii="Times New Roman" w:hAnsi="Times New Roman" w:cs="Times New Roman"/>
                <w:sz w:val="24"/>
                <w:szCs w:val="24"/>
              </w:rPr>
              <w:t xml:space="preserve">, </w:t>
            </w:r>
            <w:hyperlink r:id="rId12" w:history="1">
              <w:r>
                <w:rPr>
                  <w:rFonts w:ascii="Times New Roman" w:hAnsi="Times New Roman" w:cs="Times New Roman"/>
                  <w:color w:val="0000FF"/>
                  <w:sz w:val="24"/>
                  <w:szCs w:val="24"/>
                </w:rPr>
                <w:t>227.1</w:t>
              </w:r>
            </w:hyperlink>
            <w:r>
              <w:rPr>
                <w:rFonts w:ascii="Times New Roman" w:hAnsi="Times New Roman" w:cs="Times New Roman"/>
                <w:sz w:val="24"/>
                <w:szCs w:val="24"/>
              </w:rPr>
              <w:t xml:space="preserve"> и </w:t>
            </w:r>
            <w:hyperlink r:id="rId13" w:history="1">
              <w:r>
                <w:rPr>
                  <w:rFonts w:ascii="Times New Roman" w:hAnsi="Times New Roman" w:cs="Times New Roman"/>
                  <w:color w:val="0000FF"/>
                  <w:sz w:val="24"/>
                  <w:szCs w:val="24"/>
                </w:rPr>
                <w:t>228</w:t>
              </w:r>
            </w:hyperlink>
            <w:r>
              <w:rPr>
                <w:rFonts w:ascii="Times New Roman"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18210102010013000110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-112 839,61</w:t>
            </w:r>
          </w:p>
        </w:tc>
      </w:tr>
      <w:tr w:rsidR="00E54F05" w:rsidTr="00A359DB">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Pr>
                  <w:rFonts w:ascii="Times New Roman" w:hAnsi="Times New Roman" w:cs="Times New Roman"/>
                  <w:color w:val="0000FF"/>
                  <w:sz w:val="24"/>
                  <w:szCs w:val="24"/>
                </w:rPr>
                <w:t>статьей 227</w:t>
              </w:r>
            </w:hyperlink>
            <w:r>
              <w:rPr>
                <w:rFonts w:ascii="Times New Roman" w:hAnsi="Times New Roman" w:cs="Times New Roman"/>
                <w:sz w:val="24"/>
                <w:szCs w:val="24"/>
              </w:rPr>
              <w:t xml:space="preserve"> Налогового кодекса Российской Федерации (в части </w:t>
            </w:r>
            <w:r>
              <w:rPr>
                <w:rFonts w:ascii="Times New Roman" w:hAnsi="Times New Roman" w:cs="Times New Roman"/>
                <w:sz w:val="24"/>
                <w:szCs w:val="24"/>
              </w:rPr>
              <w:lastRenderedPageBreak/>
              <w:t>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18210102020011000110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866 825,07</w:t>
            </w:r>
          </w:p>
        </w:tc>
      </w:tr>
      <w:tr w:rsidR="00E54F05" w:rsidTr="00545B14">
        <w:trPr>
          <w:trHeight w:val="24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history="1">
              <w:r>
                <w:rPr>
                  <w:rFonts w:ascii="Times New Roman" w:hAnsi="Times New Roman" w:cs="Times New Roman"/>
                  <w:color w:val="0000FF"/>
                  <w:sz w:val="24"/>
                  <w:szCs w:val="24"/>
                </w:rPr>
                <w:t>статьей 227</w:t>
              </w:r>
            </w:hyperlink>
            <w:r>
              <w:rPr>
                <w:rFonts w:ascii="Times New Roman" w:hAnsi="Times New Roman" w:cs="Times New Roman"/>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18210102020013000110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410,52</w:t>
            </w:r>
          </w:p>
        </w:tc>
      </w:tr>
      <w:tr w:rsidR="00E54F05" w:rsidTr="00A359DB">
        <w:trPr>
          <w:trHeight w:val="404"/>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w:t>
            </w:r>
            <w:r>
              <w:rPr>
                <w:rFonts w:ascii="Times New Roman" w:hAnsi="Times New Roman" w:cs="Times New Roman"/>
                <w:sz w:val="24"/>
                <w:szCs w:val="24"/>
              </w:rPr>
              <w:lastRenderedPageBreak/>
              <w:t xml:space="preserve">практикой в соответствии со </w:t>
            </w:r>
            <w:hyperlink r:id="rId16" w:history="1">
              <w:r>
                <w:rPr>
                  <w:rFonts w:ascii="Times New Roman" w:hAnsi="Times New Roman" w:cs="Times New Roman"/>
                  <w:color w:val="0000FF"/>
                  <w:sz w:val="24"/>
                  <w:szCs w:val="24"/>
                </w:rPr>
                <w:t>статьей 227</w:t>
              </w:r>
            </w:hyperlink>
            <w:r>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18210102021011000110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228 966,21</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7" w:history="1">
              <w:r>
                <w:rPr>
                  <w:rFonts w:ascii="Times New Roman" w:hAnsi="Times New Roman" w:cs="Times New Roman"/>
                  <w:color w:val="0000FF"/>
                  <w:sz w:val="24"/>
                  <w:szCs w:val="24"/>
                </w:rPr>
                <w:t>статьей 227</w:t>
              </w:r>
            </w:hyperlink>
            <w:r>
              <w:rPr>
                <w:rFonts w:ascii="Times New Roman" w:hAnsi="Times New Roman" w:cs="Times New Roman"/>
                <w:sz w:val="24"/>
                <w:szCs w:val="24"/>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18210102022011000110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1 242 600,00</w:t>
            </w:r>
          </w:p>
        </w:tc>
      </w:tr>
      <w:tr w:rsidR="00E54F05" w:rsidRPr="00D502EB" w:rsidTr="00545B14">
        <w:trPr>
          <w:trHeight w:val="285"/>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w:t>
            </w:r>
            <w:r>
              <w:rPr>
                <w:rFonts w:ascii="Times New Roman" w:hAnsi="Times New Roman" w:cs="Times New Roman"/>
                <w:sz w:val="24"/>
                <w:szCs w:val="24"/>
              </w:rPr>
              <w:lastRenderedPageBreak/>
              <w:t xml:space="preserve">лиц, занимающихся частной практикой в соответствии со </w:t>
            </w:r>
            <w:hyperlink r:id="rId18" w:history="1">
              <w:r>
                <w:rPr>
                  <w:rFonts w:ascii="Times New Roman" w:hAnsi="Times New Roman" w:cs="Times New Roman"/>
                  <w:color w:val="0000FF"/>
                  <w:sz w:val="24"/>
                  <w:szCs w:val="24"/>
                </w:rPr>
                <w:t>статьей 227</w:t>
              </w:r>
            </w:hyperlink>
            <w:r>
              <w:rPr>
                <w:rFonts w:ascii="Times New Roman" w:hAnsi="Times New Roman" w:cs="Times New Roman"/>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18210102023011000110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D502EB" w:rsidRDefault="00E54F05" w:rsidP="00E54F05">
            <w:pPr>
              <w:pStyle w:val="a3"/>
              <w:jc w:val="right"/>
              <w:rPr>
                <w:rFonts w:ascii="Times New Roman" w:hAnsi="Times New Roman" w:cs="Times New Roman"/>
                <w:iCs/>
                <w:sz w:val="24"/>
                <w:szCs w:val="24"/>
              </w:rPr>
            </w:pPr>
            <w:r w:rsidRPr="00D502EB">
              <w:rPr>
                <w:rFonts w:ascii="Times New Roman" w:hAnsi="Times New Roman" w:cs="Times New Roman"/>
                <w:iCs/>
                <w:sz w:val="24"/>
                <w:szCs w:val="24"/>
              </w:rPr>
              <w:t>2 911 448,10</w:t>
            </w:r>
          </w:p>
        </w:tc>
      </w:tr>
      <w:tr w:rsidR="00E54F05" w:rsidTr="00545B14">
        <w:trPr>
          <w:trHeight w:val="285"/>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9" w:history="1">
              <w:r>
                <w:rPr>
                  <w:rFonts w:ascii="Times New Roman" w:hAnsi="Times New Roman" w:cs="Times New Roman"/>
                  <w:color w:val="0000FF"/>
                  <w:sz w:val="24"/>
                  <w:szCs w:val="24"/>
                </w:rPr>
                <w:t>статьей 227</w:t>
              </w:r>
            </w:hyperlink>
            <w:r>
              <w:rPr>
                <w:rFonts w:ascii="Times New Roman" w:hAnsi="Times New Roman" w:cs="Times New Roman"/>
                <w:sz w:val="24"/>
                <w:szCs w:val="24"/>
              </w:rPr>
              <w:t xml:space="preserve">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18210102024011000110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D502EB">
              <w:rPr>
                <w:rFonts w:ascii="Times New Roman" w:hAnsi="Times New Roman" w:cs="Times New Roman"/>
                <w:iCs/>
                <w:sz w:val="24"/>
                <w:szCs w:val="24"/>
              </w:rPr>
              <w:t>392 831,64</w:t>
            </w:r>
          </w:p>
        </w:tc>
      </w:tr>
      <w:tr w:rsidR="00E54F05" w:rsidTr="00A359DB">
        <w:trPr>
          <w:trHeight w:val="1254"/>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Налог на доходы физических лиц с доходов, полученных физическими лицами в соответствии со </w:t>
            </w:r>
            <w:hyperlink r:id="rId20" w:history="1">
              <w:r>
                <w:rPr>
                  <w:rFonts w:ascii="Times New Roman" w:hAnsi="Times New Roman" w:cs="Times New Roman"/>
                  <w:color w:val="0000FF"/>
                  <w:sz w:val="24"/>
                  <w:szCs w:val="24"/>
                </w:rPr>
                <w:t>статьей 228</w:t>
              </w:r>
            </w:hyperlink>
            <w:r>
              <w:rPr>
                <w:rFonts w:ascii="Times New Roman" w:hAnsi="Times New Roman" w:cs="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w:t>
            </w:r>
            <w:r>
              <w:rPr>
                <w:rFonts w:ascii="Times New Roman" w:hAnsi="Times New Roman" w:cs="Times New Roman"/>
                <w:sz w:val="24"/>
                <w:szCs w:val="24"/>
              </w:rPr>
              <w:lastRenderedPageBreak/>
              <w:t>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18210102030011000110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40 899 565,25</w:t>
            </w:r>
          </w:p>
        </w:tc>
      </w:tr>
      <w:tr w:rsidR="00E54F05" w:rsidTr="00545B14">
        <w:trPr>
          <w:trHeight w:val="19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Налог на доходы физических лиц с доходов, полученных физическими лицами в соответствии со </w:t>
            </w:r>
            <w:hyperlink r:id="rId21" w:history="1">
              <w:r>
                <w:rPr>
                  <w:rFonts w:ascii="Times New Roman" w:hAnsi="Times New Roman" w:cs="Times New Roman"/>
                  <w:color w:val="0000FF"/>
                  <w:sz w:val="24"/>
                  <w:szCs w:val="24"/>
                </w:rPr>
                <w:t>статьей 228</w:t>
              </w:r>
            </w:hyperlink>
            <w:r>
              <w:rPr>
                <w:rFonts w:ascii="Times New Roman" w:hAnsi="Times New Roman" w:cs="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18210102030013000110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74 533,76</w:t>
            </w:r>
          </w:p>
        </w:tc>
      </w:tr>
      <w:tr w:rsidR="00E54F05" w:rsidTr="00E304F6">
        <w:trPr>
          <w:trHeight w:val="829"/>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2" w:history="1">
              <w:r>
                <w:rPr>
                  <w:rFonts w:ascii="Times New Roman" w:hAnsi="Times New Roman" w:cs="Times New Roman"/>
                  <w:color w:val="0000FF"/>
                  <w:sz w:val="24"/>
                  <w:szCs w:val="24"/>
                </w:rPr>
                <w:t>статьей 227.1</w:t>
              </w:r>
            </w:hyperlink>
            <w:r>
              <w:rPr>
                <w:rFonts w:ascii="Times New Roman" w:hAnsi="Times New Roman" w:cs="Times New Roman"/>
                <w:sz w:val="24"/>
                <w:szCs w:val="24"/>
              </w:rPr>
              <w:t xml:space="preserve"> Налогового кодекса Российской Федерации (сумма платежа (перерасчеты, недоимка и </w:t>
            </w:r>
            <w:r>
              <w:rPr>
                <w:rFonts w:ascii="Times New Roman" w:hAnsi="Times New Roman" w:cs="Times New Roman"/>
                <w:sz w:val="24"/>
                <w:szCs w:val="24"/>
              </w:rPr>
              <w:lastRenderedPageBreak/>
              <w:t>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18210102040011000110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5 677 526,34</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18210102050011000110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23 259,65</w:t>
            </w:r>
          </w:p>
        </w:tc>
      </w:tr>
      <w:tr w:rsidR="00E54F05" w:rsidTr="00A359DB">
        <w:trPr>
          <w:trHeight w:val="1537"/>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w:t>
            </w:r>
            <w:r>
              <w:rPr>
                <w:rFonts w:ascii="Times New Roman" w:hAnsi="Times New Roman" w:cs="Times New Roman"/>
                <w:sz w:val="24"/>
                <w:szCs w:val="24"/>
              </w:rPr>
              <w:lastRenderedPageBreak/>
              <w:t xml:space="preserve">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3" w:history="1">
              <w:r>
                <w:rPr>
                  <w:rFonts w:ascii="Times New Roman" w:hAnsi="Times New Roman" w:cs="Times New Roman"/>
                  <w:color w:val="0000FF"/>
                  <w:sz w:val="24"/>
                  <w:szCs w:val="24"/>
                </w:rPr>
                <w:t>абзаце тридцать девятом статьи 50</w:t>
              </w:r>
            </w:hyperlink>
            <w:r>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4" w:history="1">
              <w:r>
                <w:rPr>
                  <w:rFonts w:ascii="Times New Roman" w:hAnsi="Times New Roman" w:cs="Times New Roman"/>
                  <w:color w:val="0000FF"/>
                  <w:sz w:val="24"/>
                  <w:szCs w:val="24"/>
                </w:rPr>
                <w:t>пункте 6 статьи 210</w:t>
              </w:r>
            </w:hyperlink>
            <w:r>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5" w:history="1">
              <w:r>
                <w:rPr>
                  <w:rFonts w:ascii="Times New Roman" w:hAnsi="Times New Roman" w:cs="Times New Roman"/>
                  <w:color w:val="0000FF"/>
                  <w:sz w:val="24"/>
                  <w:szCs w:val="24"/>
                </w:rPr>
                <w:t>абзацах тридцать пятом</w:t>
              </w:r>
            </w:hyperlink>
            <w:r>
              <w:rPr>
                <w:rFonts w:ascii="Times New Roman" w:hAnsi="Times New Roman" w:cs="Times New Roman"/>
                <w:sz w:val="24"/>
                <w:szCs w:val="24"/>
              </w:rPr>
              <w:t xml:space="preserve"> и </w:t>
            </w:r>
            <w:hyperlink r:id="rId26" w:history="1">
              <w:r>
                <w:rPr>
                  <w:rFonts w:ascii="Times New Roman" w:hAnsi="Times New Roman" w:cs="Times New Roman"/>
                  <w:color w:val="0000FF"/>
                  <w:sz w:val="24"/>
                  <w:szCs w:val="24"/>
                </w:rPr>
                <w:t>тридцать шестом статьи 50</w:t>
              </w:r>
            </w:hyperlink>
            <w:r>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7" w:history="1">
              <w:r>
                <w:rPr>
                  <w:rFonts w:ascii="Times New Roman" w:hAnsi="Times New Roman" w:cs="Times New Roman"/>
                  <w:color w:val="0000FF"/>
                  <w:sz w:val="24"/>
                  <w:szCs w:val="24"/>
                </w:rPr>
                <w:t>абзаце девятом пункта 3 статьи 224</w:t>
              </w:r>
            </w:hyperlink>
            <w:r>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18210102080011000110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7 914 900,50</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18210102130011000110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3 890 067,80</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18210102140011000110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6 993 343,73</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w:t>
            </w:r>
            <w:r>
              <w:rPr>
                <w:rFonts w:ascii="Times New Roman" w:hAnsi="Times New Roman" w:cs="Times New Roman"/>
                <w:sz w:val="24"/>
                <w:szCs w:val="24"/>
              </w:rPr>
              <w:lastRenderedPageBreak/>
              <w:t>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18210102140013000110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947,33</w:t>
            </w:r>
          </w:p>
        </w:tc>
      </w:tr>
      <w:tr w:rsidR="00E54F05" w:rsidTr="00E304F6">
        <w:trPr>
          <w:trHeight w:val="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8" w:history="1">
              <w:r>
                <w:rPr>
                  <w:rFonts w:ascii="Times New Roman" w:hAnsi="Times New Roman" w:cs="Times New Roman"/>
                  <w:color w:val="0000FF"/>
                  <w:sz w:val="24"/>
                  <w:szCs w:val="24"/>
                </w:rPr>
                <w:t>абзаце тридцать девятом статьи 50</w:t>
              </w:r>
            </w:hyperlink>
            <w:r>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9" w:history="1">
              <w:r>
                <w:rPr>
                  <w:rFonts w:ascii="Times New Roman" w:hAnsi="Times New Roman" w:cs="Times New Roman"/>
                  <w:color w:val="0000FF"/>
                  <w:sz w:val="24"/>
                  <w:szCs w:val="24"/>
                </w:rPr>
                <w:t>пункте 6 статьи 210</w:t>
              </w:r>
            </w:hyperlink>
            <w:r>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0" w:history="1">
              <w:r>
                <w:rPr>
                  <w:rFonts w:ascii="Times New Roman" w:hAnsi="Times New Roman" w:cs="Times New Roman"/>
                  <w:color w:val="0000FF"/>
                  <w:sz w:val="24"/>
                  <w:szCs w:val="24"/>
                </w:rPr>
                <w:t>абзацах тридцать пятом</w:t>
              </w:r>
            </w:hyperlink>
            <w:r>
              <w:rPr>
                <w:rFonts w:ascii="Times New Roman" w:hAnsi="Times New Roman" w:cs="Times New Roman"/>
                <w:sz w:val="24"/>
                <w:szCs w:val="24"/>
              </w:rPr>
              <w:t xml:space="preserve"> и </w:t>
            </w:r>
            <w:hyperlink r:id="rId31" w:history="1">
              <w:r>
                <w:rPr>
                  <w:rFonts w:ascii="Times New Roman" w:hAnsi="Times New Roman" w:cs="Times New Roman"/>
                  <w:color w:val="0000FF"/>
                  <w:sz w:val="24"/>
                  <w:szCs w:val="24"/>
                </w:rPr>
                <w:t>тридцать шестом статьи 50</w:t>
              </w:r>
            </w:hyperlink>
            <w:r>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2" w:history="1">
              <w:r>
                <w:rPr>
                  <w:rFonts w:ascii="Times New Roman" w:hAnsi="Times New Roman" w:cs="Times New Roman"/>
                  <w:color w:val="0000FF"/>
                  <w:sz w:val="24"/>
                  <w:szCs w:val="24"/>
                </w:rPr>
                <w:t>абзаце девятом пункта 3 статьи 224</w:t>
              </w:r>
            </w:hyperlink>
            <w:r>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w:t>
            </w:r>
            <w:r>
              <w:rPr>
                <w:rFonts w:ascii="Times New Roman" w:hAnsi="Times New Roman" w:cs="Times New Roman"/>
                <w:sz w:val="24"/>
                <w:szCs w:val="24"/>
              </w:rPr>
              <w:lastRenderedPageBreak/>
              <w:t>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18210102150011000110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2 753 059,43</w:t>
            </w:r>
          </w:p>
        </w:tc>
      </w:tr>
      <w:tr w:rsidR="00E54F05" w:rsidTr="00545B14">
        <w:trPr>
          <w:trHeight w:val="50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33" w:history="1">
              <w:r>
                <w:rPr>
                  <w:rFonts w:ascii="Times New Roman" w:hAnsi="Times New Roman" w:cs="Times New Roman"/>
                  <w:color w:val="0000FF"/>
                  <w:sz w:val="24"/>
                  <w:szCs w:val="24"/>
                </w:rPr>
                <w:t>абзаце тридцать девятом статьи 50</w:t>
              </w:r>
            </w:hyperlink>
            <w:r>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4" w:history="1">
              <w:r>
                <w:rPr>
                  <w:rFonts w:ascii="Times New Roman" w:hAnsi="Times New Roman" w:cs="Times New Roman"/>
                  <w:color w:val="0000FF"/>
                  <w:sz w:val="24"/>
                  <w:szCs w:val="24"/>
                </w:rPr>
                <w:t>пункте 6 статьи 210</w:t>
              </w:r>
            </w:hyperlink>
            <w:r>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5" w:history="1">
              <w:r>
                <w:rPr>
                  <w:rFonts w:ascii="Times New Roman" w:hAnsi="Times New Roman" w:cs="Times New Roman"/>
                  <w:color w:val="0000FF"/>
                  <w:sz w:val="24"/>
                  <w:szCs w:val="24"/>
                </w:rPr>
                <w:t>абзацах тридцать пятом</w:t>
              </w:r>
            </w:hyperlink>
            <w:r>
              <w:rPr>
                <w:rFonts w:ascii="Times New Roman" w:hAnsi="Times New Roman" w:cs="Times New Roman"/>
                <w:sz w:val="24"/>
                <w:szCs w:val="24"/>
              </w:rPr>
              <w:t xml:space="preserve"> и </w:t>
            </w:r>
            <w:hyperlink r:id="rId36" w:history="1">
              <w:r>
                <w:rPr>
                  <w:rFonts w:ascii="Times New Roman" w:hAnsi="Times New Roman" w:cs="Times New Roman"/>
                  <w:color w:val="0000FF"/>
                  <w:sz w:val="24"/>
                  <w:szCs w:val="24"/>
                </w:rPr>
                <w:t>тридцать шестом статьи 50</w:t>
              </w:r>
            </w:hyperlink>
            <w:r>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7" w:history="1">
              <w:r>
                <w:rPr>
                  <w:rFonts w:ascii="Times New Roman" w:hAnsi="Times New Roman" w:cs="Times New Roman"/>
                  <w:color w:val="0000FF"/>
                  <w:sz w:val="24"/>
                  <w:szCs w:val="24"/>
                </w:rPr>
                <w:t>абзаце девятом пункта 3 статьи 224</w:t>
              </w:r>
            </w:hyperlink>
            <w:r>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18210102160011000110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1 185 000,00</w:t>
            </w:r>
          </w:p>
        </w:tc>
      </w:tr>
      <w:tr w:rsidR="00E54F05" w:rsidTr="00545B14">
        <w:trPr>
          <w:trHeight w:val="285"/>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Налог на доходы физических лиц </w:t>
            </w:r>
            <w:r>
              <w:rPr>
                <w:rFonts w:ascii="Times New Roman" w:hAnsi="Times New Roman" w:cs="Times New Roman"/>
                <w:sz w:val="24"/>
                <w:szCs w:val="24"/>
              </w:rPr>
              <w:lastRenderedPageBreak/>
              <w:t xml:space="preserve">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8" w:history="1">
              <w:r>
                <w:rPr>
                  <w:rFonts w:ascii="Times New Roman" w:hAnsi="Times New Roman" w:cs="Times New Roman"/>
                  <w:color w:val="0000FF"/>
                  <w:sz w:val="24"/>
                  <w:szCs w:val="24"/>
                </w:rPr>
                <w:t>абзаце тридцать девятом статьи 50</w:t>
              </w:r>
            </w:hyperlink>
            <w:r>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9" w:history="1">
              <w:r>
                <w:rPr>
                  <w:rFonts w:ascii="Times New Roman" w:hAnsi="Times New Roman" w:cs="Times New Roman"/>
                  <w:color w:val="0000FF"/>
                  <w:sz w:val="24"/>
                  <w:szCs w:val="24"/>
                </w:rPr>
                <w:t>пункте 6 статьи 210</w:t>
              </w:r>
            </w:hyperlink>
            <w:r>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40" w:history="1">
              <w:r>
                <w:rPr>
                  <w:rFonts w:ascii="Times New Roman" w:hAnsi="Times New Roman" w:cs="Times New Roman"/>
                  <w:color w:val="0000FF"/>
                  <w:sz w:val="24"/>
                  <w:szCs w:val="24"/>
                </w:rPr>
                <w:t>абзацах тридцать пятом</w:t>
              </w:r>
            </w:hyperlink>
            <w:r>
              <w:rPr>
                <w:rFonts w:ascii="Times New Roman" w:hAnsi="Times New Roman" w:cs="Times New Roman"/>
                <w:sz w:val="24"/>
                <w:szCs w:val="24"/>
              </w:rPr>
              <w:t xml:space="preserve"> и </w:t>
            </w:r>
            <w:hyperlink r:id="rId41" w:history="1">
              <w:r>
                <w:rPr>
                  <w:rFonts w:ascii="Times New Roman" w:hAnsi="Times New Roman" w:cs="Times New Roman"/>
                  <w:color w:val="0000FF"/>
                  <w:sz w:val="24"/>
                  <w:szCs w:val="24"/>
                </w:rPr>
                <w:t>тридцать шестом статьи 50</w:t>
              </w:r>
            </w:hyperlink>
            <w:r>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42" w:history="1">
              <w:r>
                <w:rPr>
                  <w:rFonts w:ascii="Times New Roman" w:hAnsi="Times New Roman" w:cs="Times New Roman"/>
                  <w:color w:val="0000FF"/>
                  <w:sz w:val="24"/>
                  <w:szCs w:val="24"/>
                </w:rPr>
                <w:t>абзаце девятом пункта 3 статьи 224</w:t>
              </w:r>
            </w:hyperlink>
            <w:r>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18210102170011000110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D502EB">
              <w:rPr>
                <w:rFonts w:ascii="Times New Roman" w:hAnsi="Times New Roman" w:cs="Times New Roman"/>
                <w:iCs/>
                <w:sz w:val="24"/>
                <w:szCs w:val="24"/>
              </w:rPr>
              <w:t>796 022,10</w:t>
            </w:r>
          </w:p>
        </w:tc>
      </w:tr>
      <w:tr w:rsidR="00E54F05" w:rsidTr="00A359DB">
        <w:trPr>
          <w:trHeight w:val="1254"/>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Налог на доходы физических лиц в части суммы налога, превышающей 312 тысяч рублей, относящейся к сумме налоговых баз, указанных в </w:t>
            </w:r>
            <w:hyperlink r:id="rId43" w:history="1">
              <w:r>
                <w:rPr>
                  <w:rFonts w:ascii="Times New Roman" w:hAnsi="Times New Roman" w:cs="Times New Roman"/>
                  <w:color w:val="0000FF"/>
                  <w:sz w:val="24"/>
                  <w:szCs w:val="24"/>
                </w:rPr>
                <w:t>пункте 6 статьи 210</w:t>
              </w:r>
            </w:hyperlink>
            <w:r>
              <w:rPr>
                <w:rFonts w:ascii="Times New Roman" w:hAnsi="Times New Roman" w:cs="Times New Roman"/>
                <w:sz w:val="24"/>
                <w:szCs w:val="24"/>
              </w:rPr>
              <w:t xml:space="preserve"> Налогового кодекса Российской Федерации, </w:t>
            </w:r>
            <w:r>
              <w:rPr>
                <w:rFonts w:ascii="Times New Roman" w:hAnsi="Times New Roman" w:cs="Times New Roman"/>
                <w:sz w:val="24"/>
                <w:szCs w:val="24"/>
              </w:rPr>
              <w:lastRenderedPageBreak/>
              <w:t xml:space="preserve">превышающей 2,4 миллиона рублей (за исключением налога на доходы физических лиц в отношении доходов, указанных в </w:t>
            </w:r>
            <w:hyperlink r:id="rId44" w:history="1">
              <w:r>
                <w:rPr>
                  <w:rFonts w:ascii="Times New Roman" w:hAnsi="Times New Roman" w:cs="Times New Roman"/>
                  <w:color w:val="0000FF"/>
                  <w:sz w:val="24"/>
                  <w:szCs w:val="24"/>
                </w:rPr>
                <w:t>абзацах тридцать пятом</w:t>
              </w:r>
            </w:hyperlink>
            <w:r>
              <w:rPr>
                <w:rFonts w:ascii="Times New Roman" w:hAnsi="Times New Roman" w:cs="Times New Roman"/>
                <w:sz w:val="24"/>
                <w:szCs w:val="24"/>
              </w:rPr>
              <w:t xml:space="preserve"> и </w:t>
            </w:r>
            <w:hyperlink r:id="rId45" w:history="1">
              <w:r>
                <w:rPr>
                  <w:rFonts w:ascii="Times New Roman" w:hAnsi="Times New Roman" w:cs="Times New Roman"/>
                  <w:color w:val="0000FF"/>
                  <w:sz w:val="24"/>
                  <w:szCs w:val="24"/>
                </w:rPr>
                <w:t>тридцать шестом статьи 50</w:t>
              </w:r>
            </w:hyperlink>
            <w:r>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18210102180011000110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37 135,84</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Налог на доходы физических лиц в части суммы налога, относящейся к налоговой базе, указанной в </w:t>
            </w:r>
            <w:hyperlink r:id="rId46" w:history="1">
              <w:r>
                <w:rPr>
                  <w:rFonts w:ascii="Times New Roman" w:hAnsi="Times New Roman" w:cs="Times New Roman"/>
                  <w:color w:val="0000FF"/>
                  <w:sz w:val="24"/>
                  <w:szCs w:val="24"/>
                </w:rPr>
                <w:t>пункте 6.2 статьи 210</w:t>
              </w:r>
            </w:hyperlink>
            <w:r>
              <w:rPr>
                <w:rFonts w:ascii="Times New Roman" w:hAnsi="Times New Roman" w:cs="Times New Roman"/>
                <w:sz w:val="24"/>
                <w:szCs w:val="24"/>
              </w:rPr>
              <w:t xml:space="preserve">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18210102210011000110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104 760,60</w:t>
            </w:r>
          </w:p>
        </w:tc>
      </w:tr>
      <w:tr w:rsidR="00E54F05" w:rsidTr="00545B14">
        <w:trPr>
          <w:trHeight w:val="19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18210302231010000110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14 865 762,91</w:t>
            </w:r>
          </w:p>
        </w:tc>
      </w:tr>
      <w:tr w:rsidR="00E54F05" w:rsidTr="00545B14">
        <w:trPr>
          <w:trHeight w:val="21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18210302241010000110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86 812,46</w:t>
            </w:r>
          </w:p>
        </w:tc>
      </w:tr>
      <w:tr w:rsidR="00E54F05" w:rsidTr="00545B14">
        <w:trPr>
          <w:trHeight w:val="19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18210302251010000110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15 935 681,90</w:t>
            </w:r>
          </w:p>
        </w:tc>
      </w:tr>
      <w:tr w:rsidR="00E54F05" w:rsidTr="00545B14">
        <w:trPr>
          <w:trHeight w:val="19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E304F6" w:rsidRDefault="00E54F05" w:rsidP="00E54F05">
            <w:pPr>
              <w:pStyle w:val="a3"/>
              <w:jc w:val="center"/>
              <w:rPr>
                <w:rFonts w:ascii="Times New Roman" w:hAnsi="Times New Roman" w:cs="Times New Roman"/>
                <w:iCs/>
                <w:sz w:val="24"/>
                <w:szCs w:val="24"/>
              </w:rPr>
            </w:pPr>
            <w:r w:rsidRPr="00E304F6">
              <w:rPr>
                <w:rFonts w:ascii="Times New Roman" w:hAnsi="Times New Roman" w:cs="Times New Roman"/>
                <w:iCs/>
                <w:sz w:val="24"/>
                <w:szCs w:val="24"/>
              </w:rPr>
              <w:t>18210302261010000110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-1 514 021,64</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sidRPr="00074075">
              <w:rPr>
                <w:rFonts w:ascii="Times New Roman" w:hAnsi="Times New Roman" w:cs="Times New Roman"/>
                <w:sz w:val="24"/>
                <w:szCs w:val="24"/>
              </w:rPr>
              <w:t xml:space="preserve">Налог, взимаемый с налогоплательщиков, выбравших в качестве объекта налогообложения доходы (сумма </w:t>
            </w:r>
            <w:r w:rsidRPr="00074075">
              <w:rPr>
                <w:rFonts w:ascii="Times New Roman" w:hAnsi="Times New Roman" w:cs="Times New Roman"/>
                <w:sz w:val="24"/>
                <w:szCs w:val="24"/>
              </w:rPr>
              <w:lastRenderedPageBreak/>
              <w:t>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18210501011011000110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12 721 253,89</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sidRPr="00074075">
              <w:rPr>
                <w:rFonts w:ascii="Times New Roman" w:hAnsi="Times New Roman" w:cs="Times New Roman"/>
                <w:sz w:val="24"/>
                <w:szCs w:val="24"/>
              </w:rPr>
              <w:lastRenderedPageBreak/>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18210501011013000110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6 846,01</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sidRPr="00074075">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18210501021011000110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11 575 174,39</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sidRPr="00074075">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18210501021013000110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1 036,35</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sidRPr="00074075">
              <w:rPr>
                <w:rFonts w:ascii="Times New Roman" w:hAnsi="Times New Roman" w:cs="Times New Roman"/>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18210502010021000110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16 134,59</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18210502010023000110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5 743,27</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18210503010011000110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245 914,00</w:t>
            </w:r>
          </w:p>
        </w:tc>
      </w:tr>
      <w:tr w:rsidR="00E54F05" w:rsidTr="00545B14">
        <w:trPr>
          <w:trHeight w:val="12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18210504060021000110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9 515 869,25</w:t>
            </w:r>
          </w:p>
        </w:tc>
      </w:tr>
      <w:tr w:rsidR="00E54F05" w:rsidTr="00545B14">
        <w:trPr>
          <w:trHeight w:val="12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18210601020141000110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16 153 376,75</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18210606032141000110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20 488 989,11</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18210606042141000110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4 610 511,99</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18210701020011000110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11 773 860,00</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18210803010011050110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27 303 598,69</w:t>
            </w:r>
          </w:p>
        </w:tc>
      </w:tr>
      <w:tr w:rsidR="00E54F05" w:rsidTr="00545B14">
        <w:trPr>
          <w:trHeight w:val="12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18210803010011060110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569 045,99</w:t>
            </w:r>
          </w:p>
        </w:tc>
      </w:tr>
      <w:tr w:rsidR="00E54F05" w:rsidTr="00545B14">
        <w:trPr>
          <w:trHeight w:val="21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18211610123010141140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3 000,00</w:t>
            </w:r>
          </w:p>
        </w:tc>
      </w:tr>
      <w:tr w:rsidR="00E54F05" w:rsidTr="00545B14">
        <w:trPr>
          <w:trHeight w:val="12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Доходы от денежных взысканий (штрафов), поступающие в счет погашения задолженности, образовавшейся до 1 января 2020 </w:t>
            </w:r>
            <w:r>
              <w:rPr>
                <w:rFonts w:ascii="Times New Roman" w:hAnsi="Times New Roman" w:cs="Times New Roman"/>
                <w:sz w:val="24"/>
                <w:szCs w:val="24"/>
              </w:rPr>
              <w:lastRenderedPageBreak/>
              <w:t>года, подлежащие зачислению в федеральный бюджет и бюджет муниципального образования по нормативам, действовавшим в 2019 году (иные штрафы)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18211610129019000140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11 210,77</w:t>
            </w:r>
          </w:p>
        </w:tc>
      </w:tr>
      <w:tr w:rsidR="00E54F05" w:rsidTr="00545B14">
        <w:trPr>
          <w:trHeight w:val="19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pStyle w:val="a3"/>
              <w:jc w:val="both"/>
              <w:rPr>
                <w:rFonts w:ascii="Times New Roman" w:hAnsi="Times New Roman" w:cs="Times New Roman"/>
                <w:iCs/>
                <w:sz w:val="24"/>
                <w:szCs w:val="24"/>
              </w:rPr>
            </w:pPr>
            <w:r w:rsidRPr="00074075">
              <w:rPr>
                <w:rFonts w:ascii="Times New Roman" w:hAnsi="Times New Roman" w:cs="Times New Roman"/>
                <w:iCs/>
                <w:sz w:val="24"/>
                <w:szCs w:val="24"/>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81111601053010035140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1 500,00</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074075" w:rsidRDefault="00E54F05" w:rsidP="00E54F05">
            <w:pPr>
              <w:pStyle w:val="a3"/>
              <w:jc w:val="both"/>
              <w:rPr>
                <w:rFonts w:ascii="Times New Roman" w:hAnsi="Times New Roman" w:cs="Times New Roman"/>
                <w:iCs/>
                <w:sz w:val="24"/>
                <w:szCs w:val="24"/>
              </w:rPr>
            </w:pPr>
            <w:r w:rsidRPr="00074075">
              <w:rPr>
                <w:rFonts w:ascii="Times New Roman" w:hAnsi="Times New Roman" w:cs="Times New Roman"/>
                <w:iCs/>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074075" w:rsidRDefault="00E54F05" w:rsidP="00E54F05">
            <w:pPr>
              <w:pStyle w:val="a3"/>
              <w:jc w:val="center"/>
              <w:rPr>
                <w:rFonts w:ascii="Times New Roman" w:hAnsi="Times New Roman" w:cs="Times New Roman"/>
                <w:iCs/>
                <w:sz w:val="24"/>
                <w:szCs w:val="24"/>
              </w:rPr>
            </w:pPr>
            <w:r w:rsidRPr="00074075">
              <w:rPr>
                <w:rFonts w:ascii="Times New Roman" w:hAnsi="Times New Roman" w:cs="Times New Roman"/>
                <w:iCs/>
                <w:sz w:val="24"/>
                <w:szCs w:val="24"/>
              </w:rPr>
              <w:t>81111601063010101140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2 500,00</w:t>
            </w:r>
          </w:p>
        </w:tc>
      </w:tr>
      <w:tr w:rsidR="00E54F05" w:rsidTr="00A359DB">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1E36C8" w:rsidRDefault="00E54F05" w:rsidP="00E54F05">
            <w:pPr>
              <w:pStyle w:val="a3"/>
              <w:jc w:val="both"/>
              <w:rPr>
                <w:rFonts w:ascii="Times New Roman" w:hAnsi="Times New Roman" w:cs="Times New Roman"/>
                <w:iCs/>
                <w:color w:val="FF0000"/>
                <w:sz w:val="24"/>
                <w:szCs w:val="24"/>
              </w:rPr>
            </w:pPr>
            <w:r>
              <w:rPr>
                <w:rFonts w:ascii="Times New Roman" w:hAnsi="Times New Roman" w:cs="Times New Roman"/>
                <w:sz w:val="24"/>
                <w:szCs w:val="24"/>
              </w:rPr>
              <w:t xml:space="preserve">Административные штрафы, установленные </w:t>
            </w:r>
            <w:hyperlink r:id="rId47" w:history="1">
              <w:r>
                <w:rPr>
                  <w:rFonts w:ascii="Times New Roman" w:hAnsi="Times New Roman" w:cs="Times New Roman"/>
                  <w:color w:val="0000FF"/>
                  <w:sz w:val="24"/>
                  <w:szCs w:val="24"/>
                </w:rPr>
                <w:t>главой 18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w:t>
            </w:r>
            <w:r>
              <w:rPr>
                <w:rFonts w:ascii="Times New Roman" w:hAnsi="Times New Roman" w:cs="Times New Roman"/>
                <w:sz w:val="24"/>
                <w:szCs w:val="24"/>
              </w:rPr>
              <w:lastRenderedPageBreak/>
              <w:t xml:space="preserve">гражданства на территории Российской Федерации, налагаемые мировыми судьями, комиссиями по делам несовершеннолетних и защите их прав </w:t>
            </w:r>
            <w:r w:rsidRPr="004A1C09">
              <w:rPr>
                <w:rFonts w:ascii="Times New Roman" w:hAnsi="Times New Roman" w:cs="Times New Roman"/>
                <w:sz w:val="24"/>
                <w:szCs w:val="24"/>
              </w:rPr>
              <w:t>(перерасчеты,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5E2520" w:rsidRDefault="00E54F05" w:rsidP="00E54F05">
            <w:pPr>
              <w:pStyle w:val="a3"/>
              <w:jc w:val="center"/>
              <w:rPr>
                <w:rFonts w:ascii="Times New Roman" w:hAnsi="Times New Roman" w:cs="Times New Roman"/>
                <w:iCs/>
                <w:sz w:val="24"/>
                <w:szCs w:val="24"/>
              </w:rPr>
            </w:pPr>
            <w:r w:rsidRPr="005E2520">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5E2520" w:rsidRDefault="00E54F05" w:rsidP="00E54F05">
            <w:pPr>
              <w:pStyle w:val="a3"/>
              <w:jc w:val="center"/>
              <w:rPr>
                <w:rFonts w:ascii="Times New Roman" w:hAnsi="Times New Roman" w:cs="Times New Roman"/>
                <w:iCs/>
                <w:sz w:val="24"/>
                <w:szCs w:val="24"/>
              </w:rPr>
            </w:pPr>
            <w:r w:rsidRPr="005E2520">
              <w:rPr>
                <w:rFonts w:ascii="Times New Roman" w:hAnsi="Times New Roman" w:cs="Times New Roman"/>
                <w:iCs/>
                <w:sz w:val="24"/>
                <w:szCs w:val="24"/>
              </w:rPr>
              <w:t>81111601183010001140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20 000,00</w:t>
            </w:r>
          </w:p>
        </w:tc>
      </w:tr>
      <w:tr w:rsidR="00E54F05" w:rsidTr="00A359DB">
        <w:trPr>
          <w:trHeight w:val="1254"/>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1E36C8" w:rsidRDefault="00E54F05" w:rsidP="00E54F05">
            <w:pPr>
              <w:pStyle w:val="a3"/>
              <w:jc w:val="both"/>
              <w:rPr>
                <w:rFonts w:ascii="Times New Roman" w:hAnsi="Times New Roman" w:cs="Times New Roman"/>
                <w:iCs/>
                <w:sz w:val="24"/>
                <w:szCs w:val="24"/>
              </w:rPr>
            </w:pPr>
            <w:r w:rsidRPr="001E36C8">
              <w:rPr>
                <w:rFonts w:ascii="Times New Roman" w:hAnsi="Times New Roman" w:cs="Times New Roman"/>
                <w:iCs/>
                <w:sz w:val="24"/>
                <w:szCs w:val="24"/>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5E2520" w:rsidRDefault="00E54F05" w:rsidP="00E54F05">
            <w:pPr>
              <w:pStyle w:val="a3"/>
              <w:jc w:val="center"/>
              <w:rPr>
                <w:rFonts w:ascii="Times New Roman" w:hAnsi="Times New Roman" w:cs="Times New Roman"/>
                <w:iCs/>
                <w:sz w:val="24"/>
                <w:szCs w:val="24"/>
              </w:rPr>
            </w:pPr>
            <w:r w:rsidRPr="005E2520">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5E2520" w:rsidRDefault="00E54F05" w:rsidP="00E54F05">
            <w:pPr>
              <w:pStyle w:val="a3"/>
              <w:jc w:val="center"/>
              <w:rPr>
                <w:rFonts w:ascii="Times New Roman" w:hAnsi="Times New Roman" w:cs="Times New Roman"/>
                <w:iCs/>
                <w:sz w:val="24"/>
                <w:szCs w:val="24"/>
              </w:rPr>
            </w:pPr>
            <w:r w:rsidRPr="005E2520">
              <w:rPr>
                <w:rFonts w:ascii="Times New Roman" w:hAnsi="Times New Roman" w:cs="Times New Roman"/>
                <w:iCs/>
                <w:sz w:val="24"/>
                <w:szCs w:val="24"/>
              </w:rPr>
              <w:t>81111601203010021140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2 000,00</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4A1C09" w:rsidRDefault="00E54F05" w:rsidP="00E54F05">
            <w:pPr>
              <w:autoSpaceDE w:val="0"/>
              <w:autoSpaceDN w:val="0"/>
              <w:adjustRightInd w:val="0"/>
              <w:spacing w:after="0" w:line="240" w:lineRule="auto"/>
              <w:jc w:val="both"/>
              <w:rPr>
                <w:rFonts w:ascii="Times New Roman" w:hAnsi="Times New Roman" w:cs="Times New Roman"/>
                <w:sz w:val="24"/>
                <w:szCs w:val="24"/>
              </w:rPr>
            </w:pPr>
            <w:r w:rsidRPr="004A1C09">
              <w:rPr>
                <w:rFonts w:ascii="Times New Roman" w:hAnsi="Times New Roman" w:cs="Times New Roman"/>
                <w:sz w:val="24"/>
                <w:szCs w:val="24"/>
              </w:rPr>
              <w:t xml:space="preserve">Административные штрафы, установленные </w:t>
            </w:r>
            <w:hyperlink r:id="rId48" w:history="1">
              <w:r w:rsidRPr="004A1C09">
                <w:rPr>
                  <w:rFonts w:ascii="Times New Roman" w:hAnsi="Times New Roman" w:cs="Times New Roman"/>
                  <w:color w:val="0000FF"/>
                  <w:sz w:val="24"/>
                  <w:szCs w:val="24"/>
                </w:rPr>
                <w:t>главой 20</w:t>
              </w:r>
            </w:hyperlink>
            <w:r w:rsidRPr="004A1C09">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4A1C09">
              <w:rPr>
                <w:rFonts w:ascii="Times New Roman" w:hAnsi="Times New Roman" w:cs="Times New Roman"/>
                <w:color w:val="FF0000"/>
                <w:sz w:val="24"/>
                <w:szCs w:val="24"/>
              </w:rPr>
              <w:t xml:space="preserve"> </w:t>
            </w:r>
            <w:r w:rsidRPr="004A1C09">
              <w:rPr>
                <w:rFonts w:ascii="Times New Roman" w:hAnsi="Times New Roman" w:cs="Times New Roman"/>
                <w:sz w:val="24"/>
                <w:szCs w:val="24"/>
              </w:rPr>
              <w:t>(иные штрафы)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5E2520" w:rsidRDefault="00E54F05" w:rsidP="00E54F05">
            <w:pPr>
              <w:pStyle w:val="a3"/>
              <w:jc w:val="center"/>
              <w:rPr>
                <w:rFonts w:ascii="Times New Roman" w:hAnsi="Times New Roman" w:cs="Times New Roman"/>
                <w:iCs/>
                <w:sz w:val="24"/>
                <w:szCs w:val="24"/>
              </w:rPr>
            </w:pPr>
            <w:r w:rsidRPr="005E2520">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5E2520" w:rsidRDefault="00E54F05" w:rsidP="00E54F05">
            <w:pPr>
              <w:pStyle w:val="a3"/>
              <w:jc w:val="center"/>
              <w:rPr>
                <w:rFonts w:ascii="Times New Roman" w:hAnsi="Times New Roman" w:cs="Times New Roman"/>
                <w:iCs/>
                <w:sz w:val="24"/>
                <w:szCs w:val="24"/>
              </w:rPr>
            </w:pPr>
            <w:r w:rsidRPr="005E2520">
              <w:rPr>
                <w:rFonts w:ascii="Times New Roman" w:hAnsi="Times New Roman" w:cs="Times New Roman"/>
                <w:iCs/>
                <w:sz w:val="24"/>
                <w:szCs w:val="24"/>
              </w:rPr>
              <w:t>81111601203019000140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1 000,00</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autoSpaceDE w:val="0"/>
              <w:autoSpaceDN w:val="0"/>
              <w:adjustRightInd w:val="0"/>
              <w:spacing w:after="0" w:line="240" w:lineRule="auto"/>
              <w:jc w:val="both"/>
              <w:rPr>
                <w:rFonts w:ascii="Times New Roman" w:hAnsi="Times New Roman" w:cs="Times New Roman"/>
                <w:sz w:val="24"/>
                <w:szCs w:val="24"/>
              </w:rPr>
            </w:pPr>
            <w:r w:rsidRPr="009D473A">
              <w:rPr>
                <w:rFonts w:ascii="Times New Roman" w:hAnsi="Times New Roman" w:cs="Times New Roman"/>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w:t>
            </w:r>
            <w:r w:rsidRPr="009D473A">
              <w:rPr>
                <w:rFonts w:ascii="Times New Roman" w:hAnsi="Times New Roman" w:cs="Times New Roman"/>
                <w:sz w:val="24"/>
                <w:szCs w:val="24"/>
              </w:rPr>
              <w:lastRenderedPageBreak/>
              <w:t>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82011611050010001140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802 000,00</w:t>
            </w:r>
          </w:p>
        </w:tc>
      </w:tr>
      <w:tr w:rsidR="00E54F05" w:rsidTr="00530ACE">
        <w:trPr>
          <w:trHeight w:val="111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82111601053010035140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10 000,00</w:t>
            </w:r>
          </w:p>
        </w:tc>
      </w:tr>
      <w:tr w:rsidR="00E54F05" w:rsidTr="00A359DB">
        <w:trPr>
          <w:trHeight w:val="545"/>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82111601053010059140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6 000,00</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82111601053010351140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5 000,00</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82111601053019000140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3 000,00</w:t>
            </w:r>
          </w:p>
        </w:tc>
      </w:tr>
      <w:tr w:rsidR="00E54F05" w:rsidTr="00545B14">
        <w:trPr>
          <w:trHeight w:val="24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82111601063010009140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30 505,03</w:t>
            </w:r>
          </w:p>
        </w:tc>
      </w:tr>
      <w:tr w:rsidR="00E54F05" w:rsidTr="00A359DB">
        <w:trPr>
          <w:trHeight w:val="2246"/>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82111601063010091140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2 000,00</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82111601063010101140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14 316,80</w:t>
            </w:r>
          </w:p>
        </w:tc>
      </w:tr>
      <w:tr w:rsidR="00E54F05" w:rsidTr="00545B14">
        <w:trPr>
          <w:trHeight w:val="285"/>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autoSpaceDE w:val="0"/>
              <w:autoSpaceDN w:val="0"/>
              <w:adjustRightInd w:val="0"/>
              <w:spacing w:after="0" w:line="240" w:lineRule="auto"/>
              <w:jc w:val="both"/>
              <w:rPr>
                <w:rFonts w:ascii="Times New Roman" w:hAnsi="Times New Roman" w:cs="Times New Roman"/>
                <w:iCs/>
                <w:sz w:val="24"/>
                <w:szCs w:val="24"/>
              </w:rPr>
            </w:pPr>
            <w:r w:rsidRPr="009D473A">
              <w:rPr>
                <w:rFonts w:ascii="Times New Roman" w:hAnsi="Times New Roman" w:cs="Times New Roman"/>
                <w:sz w:val="24"/>
                <w:szCs w:val="24"/>
              </w:rPr>
              <w:t xml:space="preserve">Административные штрафы, установленные </w:t>
            </w:r>
            <w:hyperlink r:id="rId49" w:history="1">
              <w:r w:rsidRPr="009D473A">
                <w:rPr>
                  <w:rFonts w:ascii="Times New Roman" w:hAnsi="Times New Roman" w:cs="Times New Roman"/>
                  <w:sz w:val="24"/>
                  <w:szCs w:val="24"/>
                </w:rPr>
                <w:t>главой 6</w:t>
              </w:r>
            </w:hyperlink>
            <w:r w:rsidRPr="009D473A">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w:t>
            </w:r>
            <w:r w:rsidRPr="009D473A">
              <w:rPr>
                <w:rFonts w:ascii="Times New Roman" w:hAnsi="Times New Roman" w:cs="Times New Roman"/>
                <w:sz w:val="24"/>
                <w:szCs w:val="24"/>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9D473A">
              <w:rPr>
                <w:rFonts w:ascii="Times New Roman" w:hAnsi="Times New Roman" w:cs="Times New Roman"/>
                <w:iCs/>
                <w:sz w:val="24"/>
                <w:szCs w:val="24"/>
              </w:rPr>
              <w:t>иные штрафы</w:t>
            </w:r>
            <w:r w:rsidRPr="009D473A">
              <w:rPr>
                <w:rFonts w:ascii="Times New Roman" w:hAnsi="Times New Roman" w:cs="Times New Roman"/>
                <w:sz w:val="24"/>
                <w:szCs w:val="24"/>
              </w:rPr>
              <w:t>)</w:t>
            </w:r>
            <w:r w:rsidRPr="009D473A">
              <w:rPr>
                <w:rFonts w:ascii="Times New Roman" w:hAnsi="Times New Roman" w:cs="Times New Roman"/>
                <w:iCs/>
                <w:sz w:val="24"/>
                <w:szCs w:val="24"/>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82111601063019000140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530ACE">
              <w:rPr>
                <w:rFonts w:ascii="Times New Roman" w:hAnsi="Times New Roman" w:cs="Times New Roman"/>
                <w:iCs/>
                <w:sz w:val="24"/>
                <w:szCs w:val="24"/>
              </w:rPr>
              <w:t>-2 000,00</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82111601073010017140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-4 849,98</w:t>
            </w:r>
          </w:p>
        </w:tc>
      </w:tr>
      <w:tr w:rsidR="00E54F05" w:rsidTr="00A359DB">
        <w:trPr>
          <w:trHeight w:val="829"/>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82111601073010019140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20 000,00</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82111601073019000140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4 999,98</w:t>
            </w:r>
          </w:p>
        </w:tc>
      </w:tr>
      <w:tr w:rsidR="00E54F05" w:rsidTr="00545B14">
        <w:trPr>
          <w:trHeight w:val="21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82111601083010037140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3 739,97</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82111601083019000140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5 000,00</w:t>
            </w:r>
          </w:p>
        </w:tc>
      </w:tr>
      <w:tr w:rsidR="00E54F05" w:rsidTr="00545B14">
        <w:trPr>
          <w:trHeight w:val="285"/>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autoSpaceDE w:val="0"/>
              <w:autoSpaceDN w:val="0"/>
              <w:adjustRightInd w:val="0"/>
              <w:spacing w:after="0" w:line="240" w:lineRule="auto"/>
              <w:jc w:val="both"/>
              <w:rPr>
                <w:rFonts w:ascii="Times New Roman" w:hAnsi="Times New Roman" w:cs="Times New Roman"/>
                <w:iCs/>
                <w:sz w:val="24"/>
                <w:szCs w:val="24"/>
                <w:highlight w:val="yellow"/>
              </w:rPr>
            </w:pPr>
            <w:r w:rsidRPr="009D473A">
              <w:rPr>
                <w:rFonts w:ascii="Times New Roman" w:hAnsi="Times New Roman" w:cs="Times New Roman"/>
                <w:sz w:val="24"/>
                <w:szCs w:val="24"/>
              </w:rPr>
              <w:t xml:space="preserve">Административные штрафы, установленные </w:t>
            </w:r>
            <w:hyperlink r:id="rId50" w:history="1">
              <w:r w:rsidRPr="009D473A">
                <w:rPr>
                  <w:rFonts w:ascii="Times New Roman" w:hAnsi="Times New Roman" w:cs="Times New Roman"/>
                  <w:sz w:val="24"/>
                  <w:szCs w:val="24"/>
                </w:rPr>
                <w:t>главой 12</w:t>
              </w:r>
            </w:hyperlink>
            <w:r w:rsidRPr="009D473A">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(пени и проценты по соответствующему платежу)</w:t>
            </w:r>
            <w:r w:rsidRPr="009D473A">
              <w:rPr>
                <w:rFonts w:ascii="Times New Roman" w:hAnsi="Times New Roman" w:cs="Times New Roman"/>
                <w:iCs/>
                <w:sz w:val="24"/>
                <w:szCs w:val="24"/>
                <w:highlight w:val="yellow"/>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82111601123012000140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EB38FE" w:rsidRDefault="00E54F05" w:rsidP="00E54F05">
            <w:pPr>
              <w:pStyle w:val="a3"/>
              <w:jc w:val="right"/>
              <w:rPr>
                <w:rFonts w:ascii="Times New Roman" w:hAnsi="Times New Roman" w:cs="Times New Roman"/>
                <w:iCs/>
                <w:sz w:val="24"/>
                <w:szCs w:val="24"/>
              </w:rPr>
            </w:pPr>
            <w:r w:rsidRPr="00EB38FE">
              <w:rPr>
                <w:rFonts w:ascii="Times New Roman" w:hAnsi="Times New Roman" w:cs="Times New Roman"/>
                <w:iCs/>
                <w:sz w:val="24"/>
                <w:szCs w:val="24"/>
              </w:rPr>
              <w:t>5 000,00</w:t>
            </w:r>
          </w:p>
        </w:tc>
      </w:tr>
      <w:tr w:rsidR="00E54F05" w:rsidTr="009D473A">
        <w:trPr>
          <w:trHeight w:val="111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w:t>
            </w:r>
            <w:r w:rsidRPr="009D473A">
              <w:rPr>
                <w:rFonts w:ascii="Times New Roman" w:hAnsi="Times New Roman" w:cs="Times New Roman"/>
                <w:iCs/>
                <w:sz w:val="24"/>
                <w:szCs w:val="24"/>
              </w:rPr>
              <w:lastRenderedPageBreak/>
              <w:t>информации, налагаемые мировыми судьями, комиссиями по делам несовершеннолетних и защите их прав (иные штрафы)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82111601133019000140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1 500,00</w:t>
            </w:r>
          </w:p>
        </w:tc>
      </w:tr>
      <w:tr w:rsidR="00E54F05" w:rsidTr="00545B14">
        <w:trPr>
          <w:trHeight w:val="19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82111601143010101140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250,00</w:t>
            </w:r>
          </w:p>
        </w:tc>
      </w:tr>
      <w:tr w:rsidR="00E54F05" w:rsidTr="00545B14">
        <w:trPr>
          <w:trHeight w:val="21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82111601143010102140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12 500,00</w:t>
            </w:r>
          </w:p>
        </w:tc>
      </w:tr>
      <w:tr w:rsidR="00E54F05" w:rsidTr="00A359DB">
        <w:trPr>
          <w:trHeight w:val="404"/>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w:t>
            </w:r>
            <w:r w:rsidRPr="009D473A">
              <w:rPr>
                <w:rFonts w:ascii="Times New Roman" w:hAnsi="Times New Roman" w:cs="Times New Roman"/>
                <w:iCs/>
                <w:sz w:val="24"/>
                <w:szCs w:val="24"/>
              </w:rPr>
              <w:lastRenderedPageBreak/>
              <w:t>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82111601143010171140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151,04</w:t>
            </w:r>
          </w:p>
        </w:tc>
      </w:tr>
      <w:tr w:rsidR="00E54F05" w:rsidTr="00545B14">
        <w:trPr>
          <w:trHeight w:val="21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82111601143010401140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2 000,00</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82111601143019000140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44 584,79</w:t>
            </w:r>
          </w:p>
        </w:tc>
      </w:tr>
      <w:tr w:rsidR="00E54F05" w:rsidTr="00545B14">
        <w:trPr>
          <w:trHeight w:val="24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w:t>
            </w:r>
            <w:r w:rsidRPr="009D473A">
              <w:rPr>
                <w:rFonts w:ascii="Times New Roman" w:hAnsi="Times New Roman" w:cs="Times New Roman"/>
                <w:iCs/>
                <w:sz w:val="24"/>
                <w:szCs w:val="24"/>
              </w:rPr>
              <w:lastRenderedPageBreak/>
              <w:t>(за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82111601153010005140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599,99</w:t>
            </w:r>
          </w:p>
        </w:tc>
      </w:tr>
      <w:tr w:rsidR="00E54F05" w:rsidTr="00B81640">
        <w:trPr>
          <w:trHeight w:val="1679"/>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82111601153010006140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2 113,58</w:t>
            </w:r>
          </w:p>
        </w:tc>
      </w:tr>
      <w:tr w:rsidR="00E54F05" w:rsidTr="009D473A">
        <w:trPr>
          <w:trHeight w:val="2388"/>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w:t>
            </w:r>
            <w:r w:rsidRPr="009D473A">
              <w:rPr>
                <w:rFonts w:ascii="Times New Roman" w:hAnsi="Times New Roman" w:cs="Times New Roman"/>
                <w:iCs/>
                <w:sz w:val="24"/>
                <w:szCs w:val="24"/>
              </w:rPr>
              <w:lastRenderedPageBreak/>
              <w:t>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82111601153010012140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10 336,19</w:t>
            </w:r>
          </w:p>
        </w:tc>
      </w:tr>
      <w:tr w:rsidR="00E54F05" w:rsidTr="00B81640">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82111601153019000140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-277,76</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82111601163010001140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750,00</w:t>
            </w:r>
          </w:p>
        </w:tc>
      </w:tr>
      <w:tr w:rsidR="00E54F05" w:rsidTr="00545B14">
        <w:trPr>
          <w:trHeight w:val="24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w:t>
            </w:r>
            <w:r w:rsidRPr="009D473A">
              <w:rPr>
                <w:rFonts w:ascii="Times New Roman" w:hAnsi="Times New Roman" w:cs="Times New Roman"/>
                <w:iCs/>
                <w:sz w:val="24"/>
                <w:szCs w:val="24"/>
              </w:rPr>
              <w:lastRenderedPageBreak/>
              <w:t>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82111601173010008140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1 439,99</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82111601173019000140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6 285,28</w:t>
            </w:r>
          </w:p>
        </w:tc>
      </w:tr>
      <w:tr w:rsidR="00E54F05" w:rsidTr="00A359DB">
        <w:trPr>
          <w:trHeight w:val="1254"/>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4A1C09" w:rsidRDefault="00E54F05" w:rsidP="00E54F05">
            <w:pPr>
              <w:autoSpaceDE w:val="0"/>
              <w:autoSpaceDN w:val="0"/>
              <w:adjustRightInd w:val="0"/>
              <w:spacing w:after="0" w:line="240" w:lineRule="auto"/>
              <w:jc w:val="both"/>
              <w:rPr>
                <w:rFonts w:ascii="Times New Roman" w:hAnsi="Times New Roman" w:cs="Times New Roman"/>
                <w:sz w:val="24"/>
                <w:szCs w:val="24"/>
              </w:rPr>
            </w:pPr>
            <w:r w:rsidRPr="004A1C09">
              <w:rPr>
                <w:rFonts w:ascii="Times New Roman" w:hAnsi="Times New Roman" w:cs="Times New Roman"/>
                <w:sz w:val="24"/>
                <w:szCs w:val="24"/>
              </w:rPr>
              <w:t xml:space="preserve">Административные штрафы, установленные </w:t>
            </w:r>
            <w:hyperlink r:id="rId51" w:history="1">
              <w:r w:rsidRPr="004A1C09">
                <w:rPr>
                  <w:rFonts w:ascii="Times New Roman" w:hAnsi="Times New Roman" w:cs="Times New Roman"/>
                  <w:sz w:val="24"/>
                  <w:szCs w:val="24"/>
                </w:rPr>
                <w:t>главой 18</w:t>
              </w:r>
            </w:hyperlink>
            <w:r w:rsidRPr="004A1C09">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82111601183010001140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453,77</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82111601193010013140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26 825,64</w:t>
            </w:r>
          </w:p>
        </w:tc>
      </w:tr>
      <w:tr w:rsidR="00E54F05" w:rsidTr="00B81640">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82111601193010029140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30 000,00</w:t>
            </w:r>
          </w:p>
        </w:tc>
      </w:tr>
      <w:tr w:rsidR="00E54F05" w:rsidTr="009D473A">
        <w:trPr>
          <w:trHeight w:val="1254"/>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w:t>
            </w:r>
            <w:r w:rsidRPr="009D473A">
              <w:rPr>
                <w:rFonts w:ascii="Times New Roman" w:hAnsi="Times New Roman" w:cs="Times New Roman"/>
                <w:iCs/>
                <w:sz w:val="24"/>
                <w:szCs w:val="24"/>
              </w:rPr>
              <w:lastRenderedPageBreak/>
              <w:t>соответствии с федеральными законами на осуществление государственного надзора, должностного лица органа муниципального контроля)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82111601193010401140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700,00</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82111601193019000140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71 000,00</w:t>
            </w:r>
          </w:p>
        </w:tc>
      </w:tr>
      <w:tr w:rsidR="00E54F05" w:rsidTr="00B81640">
        <w:trPr>
          <w:trHeight w:val="404"/>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9D473A" w:rsidRDefault="00E54F05" w:rsidP="00E54F05">
            <w:pPr>
              <w:pStyle w:val="a3"/>
              <w:jc w:val="center"/>
              <w:rPr>
                <w:rFonts w:ascii="Times New Roman" w:hAnsi="Times New Roman" w:cs="Times New Roman"/>
                <w:iCs/>
                <w:sz w:val="24"/>
                <w:szCs w:val="24"/>
              </w:rPr>
            </w:pPr>
            <w:r w:rsidRPr="009D473A">
              <w:rPr>
                <w:rFonts w:ascii="Times New Roman" w:hAnsi="Times New Roman" w:cs="Times New Roman"/>
                <w:iCs/>
                <w:sz w:val="24"/>
                <w:szCs w:val="24"/>
              </w:rPr>
              <w:t>82111601203010007140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5 000,00</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9D473A" w:rsidRDefault="00E54F05" w:rsidP="00E54F05">
            <w:pPr>
              <w:pStyle w:val="a3"/>
              <w:jc w:val="both"/>
              <w:rPr>
                <w:rFonts w:ascii="Times New Roman" w:hAnsi="Times New Roman" w:cs="Times New Roman"/>
                <w:iCs/>
                <w:sz w:val="24"/>
                <w:szCs w:val="24"/>
              </w:rPr>
            </w:pPr>
            <w:r w:rsidRPr="009D473A">
              <w:rPr>
                <w:rFonts w:ascii="Times New Roman" w:hAnsi="Times New Roman" w:cs="Times New Roman"/>
                <w:iCs/>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82111601203010021140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-612,70</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4A1C09" w:rsidRDefault="00E54F05" w:rsidP="00E54F05">
            <w:pPr>
              <w:autoSpaceDE w:val="0"/>
              <w:autoSpaceDN w:val="0"/>
              <w:adjustRightInd w:val="0"/>
              <w:spacing w:after="0" w:line="240" w:lineRule="auto"/>
              <w:jc w:val="both"/>
              <w:rPr>
                <w:rFonts w:ascii="Times New Roman" w:hAnsi="Times New Roman" w:cs="Times New Roman"/>
                <w:sz w:val="24"/>
                <w:szCs w:val="24"/>
              </w:rPr>
            </w:pPr>
            <w:r w:rsidRPr="004A1C09">
              <w:rPr>
                <w:rFonts w:ascii="Times New Roman" w:hAnsi="Times New Roman" w:cs="Times New Roman"/>
                <w:sz w:val="24"/>
                <w:szCs w:val="24"/>
              </w:rPr>
              <w:lastRenderedPageBreak/>
              <w:t xml:space="preserve">Административные штрафы, установленные </w:t>
            </w:r>
            <w:hyperlink r:id="rId52" w:history="1">
              <w:r w:rsidRPr="004A1C09">
                <w:rPr>
                  <w:rFonts w:ascii="Times New Roman" w:hAnsi="Times New Roman" w:cs="Times New Roman"/>
                  <w:color w:val="0000FF"/>
                  <w:sz w:val="24"/>
                  <w:szCs w:val="24"/>
                </w:rPr>
                <w:t>главой 20</w:t>
              </w:r>
            </w:hyperlink>
            <w:r w:rsidRPr="004A1C09">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82111601203019000140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962 299,07</w:t>
            </w:r>
          </w:p>
        </w:tc>
      </w:tr>
      <w:tr w:rsidR="00E54F05" w:rsidTr="00545B14">
        <w:trPr>
          <w:trHeight w:val="19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размещение и эксплуатацию нестационарного торгового объекта)</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90211109080140007120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309 097,28</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доходы от оказания платных услуг (работ) получателями средств бюджетов муниципальных округов (доходы от оказания платных услуг МКУ ГО и ЧС)</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90211301994140010130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12 000,00</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доходы от компенсации затрат бюджетов муниципальных районов (прочие доходы)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90211302994140004130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100 000,00</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доходы от компенсации затрат бюджетов муниципальных округов (возврат дебиторской задолженности прошлых лет)</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90211302994140005130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1 057 861,14</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доходы от компенсации затрат бюджетов муниципальных округов (компенсация нецелевого (незаконного) использования бюджетных средств)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90211302994140006130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2 348 109,83</w:t>
            </w:r>
          </w:p>
        </w:tc>
      </w:tr>
      <w:tr w:rsidR="00E54F05" w:rsidTr="00545B14">
        <w:trPr>
          <w:trHeight w:val="19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lastRenderedPageBreak/>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основных средств по указанному имуществу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90211402042140001410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2 532 066,66</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90211602020020000140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765 945,00</w:t>
            </w:r>
          </w:p>
        </w:tc>
      </w:tr>
      <w:tr w:rsidR="00E54F05" w:rsidTr="00545B14">
        <w:trPr>
          <w:trHeight w:val="26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90211610061140000140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645 369,87</w:t>
            </w:r>
          </w:p>
        </w:tc>
      </w:tr>
      <w:tr w:rsidR="00E54F05" w:rsidTr="00545B14">
        <w:trPr>
          <w:trHeight w:val="28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90211611050010000140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500,00</w:t>
            </w:r>
          </w:p>
        </w:tc>
      </w:tr>
      <w:tr w:rsidR="00E54F05" w:rsidTr="00545B14">
        <w:trPr>
          <w:trHeight w:val="285"/>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неналоговые доходы бюджетов муниципальных округов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90211705040140000180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102 201,24</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Субсидии бюджетам муниципальных округов в целях софинансирования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90220225144140000150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264 973 550,49</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Субсидии бюджетам муниципальных округов на реализацию мероприятий по модернизации коммунальной инфраструктуры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90220225154140000150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2 076 584,74</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E304F6" w:rsidRDefault="00E54F05" w:rsidP="00E54F05">
            <w:pPr>
              <w:pStyle w:val="a3"/>
              <w:jc w:val="both"/>
              <w:rPr>
                <w:rFonts w:ascii="Times New Roman" w:hAnsi="Times New Roman" w:cs="Times New Roman"/>
                <w:iCs/>
                <w:color w:val="FF0000"/>
                <w:sz w:val="24"/>
                <w:szCs w:val="24"/>
              </w:rPr>
            </w:pPr>
            <w:r w:rsidRPr="007E33A1">
              <w:rPr>
                <w:rFonts w:ascii="Times New Roman" w:hAnsi="Times New Roman" w:cs="Times New Roman"/>
                <w:iCs/>
                <w:sz w:val="24"/>
                <w:szCs w:val="24"/>
              </w:rPr>
              <w:t>Субсидии бюджетам муниципальных округов на приведение в нормативное состояние автомобильных дорог и искусственных дорожных сооружений</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90220225394140000150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7 250 189,51</w:t>
            </w:r>
          </w:p>
        </w:tc>
      </w:tr>
      <w:tr w:rsidR="00E54F05" w:rsidTr="007E33A1">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 xml:space="preserve">Прочие субсидии бюджетам муниципальных округов (субсидии на создание модульных </w:t>
            </w:r>
            <w:r w:rsidRPr="007E33A1">
              <w:rPr>
                <w:rFonts w:ascii="Times New Roman" w:hAnsi="Times New Roman" w:cs="Times New Roman"/>
                <w:iCs/>
                <w:sz w:val="24"/>
                <w:szCs w:val="24"/>
              </w:rPr>
              <w:lastRenderedPageBreak/>
              <w:t>спортивных сооружений)</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90220229999146009150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45 661 624,80</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lastRenderedPageBreak/>
              <w:t>Прочие субсидии бюджетам муниципальных округов (субсидии на ремонт и восстановление воинских захоронений и мемориальных сооружений, находящихся вне воинских захоронений)</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90220229999146010150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1 029 999,49</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субсидии бюджетам муниципальных округов (субсидии на строительство, реконструкцию, капитальный ремонт шахтных колодцев)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90220229999146013150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801 477,29</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субсидии бюджетам муниципальных округов (субсидии за счет средств резервного фонда Правительства Смоленской области)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90220229999146016150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100 000,00</w:t>
            </w:r>
          </w:p>
        </w:tc>
      </w:tr>
      <w:tr w:rsidR="00E54F05" w:rsidTr="007E33A1">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4A1C09" w:rsidRDefault="00E54F05" w:rsidP="00E54F05">
            <w:pPr>
              <w:autoSpaceDE w:val="0"/>
              <w:autoSpaceDN w:val="0"/>
              <w:adjustRightInd w:val="0"/>
              <w:spacing w:after="0" w:line="240" w:lineRule="auto"/>
              <w:jc w:val="both"/>
              <w:rPr>
                <w:rFonts w:ascii="Times New Roman" w:hAnsi="Times New Roman" w:cs="Times New Roman"/>
                <w:sz w:val="24"/>
                <w:szCs w:val="24"/>
              </w:rPr>
            </w:pPr>
            <w:r w:rsidRPr="004A1C09">
              <w:rPr>
                <w:rFonts w:ascii="Times New Roman" w:hAnsi="Times New Roman" w:cs="Times New Roman"/>
                <w:sz w:val="24"/>
                <w:szCs w:val="24"/>
              </w:rPr>
              <w:t xml:space="preserve">Субвенции бюджетам муниципальных округов на выполнение передаваемых полномочий субъектов Российской Федерации (субвенции на осуществление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w:t>
            </w:r>
            <w:r w:rsidRPr="004A1C09">
              <w:rPr>
                <w:rFonts w:ascii="Times New Roman" w:hAnsi="Times New Roman" w:cs="Times New Roman"/>
                <w:sz w:val="24"/>
                <w:szCs w:val="24"/>
              </w:rPr>
              <w:lastRenderedPageBreak/>
              <w:t>Смоленской области»)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90220230024147002150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408 288,00</w:t>
            </w:r>
          </w:p>
        </w:tc>
      </w:tr>
      <w:tr w:rsidR="00E54F05" w:rsidTr="00545B14">
        <w:trPr>
          <w:trHeight w:val="21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lastRenderedPageBreak/>
              <w:t>Субвенции бюджетам муниципальных округов на выполнение передаваемых полномочий субъектов Российской Федерации (субвенции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округах Смоленской области, комиссий по делам несовершеннолетних и защите их прав в городских округах Смоленской области (районных в городах комиссий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90220230024147009150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1 122 910,00</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90220235118140000150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1 019 870,24</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Субвенции бюджетам муниципальных округов на государственную регистрацию актов гражданского состояния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90220235930140000150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1 770 098,69</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межбюджетные трансферты, передаваемые бюджетам муниципальных округов (поощрения муниципальных управленческих команд за достижение плановых значений показателей)</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90220249999148002150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2 025 000,00</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90221960010140000150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-2 518 114,38</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Дотации бюджетам муниципальных округов на поддержку мер по обеспечению сбалансированности бюджетов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90320215002140000150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153 054 600,00</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lastRenderedPageBreak/>
              <w:t>Невыясненные поступления, зачисляемые в бюджеты муниципальных округов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90411701040140000180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30 000,00</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90420225467140000150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1 089 000,00</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Субсидии бюджетам муниципальных округов на поддержку отрасли культуры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90420225519140000150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272 691,00</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субсидии бюджетам муниципальных округов (субсидии на укрепление материально-технической базы муниципальных учреждений культуры)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90420229999146004150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11 084 456,66</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субсидии бюджетам муниципальных округов (субсидии за счет средств резервного фонда Правительства Смоленской области)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90420229999146016150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820 000,00</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субсидии бюджетам муниципальных округов (достижение показателей государственной программы "Развитие туризма")</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90420229999146017150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9 340 204,98</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Субсидии на укрепление материально-технической базы учреждений</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90420229999146020150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5 000 000,00</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Доходы бюджетов муниципальных округов от возврата бюджетными учреждениями остатков субсидий прошлых лет</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90421804010140000150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116,46</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Невыясненные поступления, зачисляемые в бюджеты муниципальных округов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90511701040140000180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-493,34</w:t>
            </w:r>
          </w:p>
        </w:tc>
      </w:tr>
      <w:tr w:rsidR="00E54F05" w:rsidTr="007E33A1">
        <w:trPr>
          <w:trHeight w:val="1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 xml:space="preserve">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r w:rsidRPr="007E33A1">
              <w:rPr>
                <w:rFonts w:ascii="Times New Roman" w:hAnsi="Times New Roman" w:cs="Times New Roman"/>
                <w:iCs/>
                <w:sz w:val="24"/>
                <w:szCs w:val="24"/>
              </w:rPr>
              <w:lastRenderedPageBreak/>
              <w:t>организациях</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90520225304140000150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21 865 363,55</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lastRenderedPageBreak/>
              <w:t>Субсидии бюджетам муниципальных округов на оснащение предметных кабинетов общеобразовательных организаций средствами обучения и воспитания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90520225559140000150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3 161 449,39</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субсидии бюджетам муниципальных округов (субсидии на обеспечение функционирования детских технопарков "Кванториум")</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90520229999146005150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2 049 000,00</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субсидии бюджетам муниципальных округов (субсидии на обеспечение условий для функционирования центров "Точка роста")</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90520229999146007150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420 000,00</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субсидии бюджетам муниципальных округов (субсидии за счет средств резервного фонда Правительства Смоленской области)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90520229999146016150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1 894 968,63</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Прочие субсидии бюджетам муниципальных округов (субсидии на оснащение общеобразовательных организаций оборудованием, средствами обучения и воспитания)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90520229999146021150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5 624 240,00</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Субвенции бюджетам муниципальных округов на выполнение передаваемых полномочий субъектов Российской Федерации (субвенции на 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90520230024147003150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16 980 854,56</w:t>
            </w:r>
          </w:p>
        </w:tc>
      </w:tr>
      <w:tr w:rsidR="00E54F05" w:rsidTr="007E33A1">
        <w:trPr>
          <w:trHeight w:val="97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 xml:space="preserve">Субвенции бюджетам муниципальных округов на выполнение передаваемых полномочий субъектов Российской Федерации (субвенции на осуществление </w:t>
            </w:r>
            <w:r w:rsidRPr="007E33A1">
              <w:rPr>
                <w:rFonts w:ascii="Times New Roman" w:hAnsi="Times New Roman" w:cs="Times New Roman"/>
                <w:iCs/>
                <w:sz w:val="24"/>
                <w:szCs w:val="24"/>
              </w:rPr>
              <w:lastRenderedPageBreak/>
              <w:t>государственных полномочий по выплате вознаграждения, причитающегося приемным родителям)</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90520230024147004150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1 323 473,06</w:t>
            </w:r>
          </w:p>
        </w:tc>
      </w:tr>
      <w:tr w:rsidR="00E54F05" w:rsidTr="00545B14">
        <w:trPr>
          <w:trHeight w:val="12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lastRenderedPageBreak/>
              <w:t>Субвенции бюджетам муниципальных округов на выполнение передаваемых полномочий субъектов Российской Федерации (субвенции на осуществление государственных полномочий по выплате денежных средств на содержание ребенка, переданного на воспитание в приемную семью)</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90520230024147005150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4 337 976,88</w:t>
            </w:r>
          </w:p>
        </w:tc>
      </w:tr>
      <w:tr w:rsidR="00E54F05" w:rsidTr="00A359DB">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Субвенции бюджетам муниципальных округов на выполнение передаваемых полномочий субъектов Российской Федерации (субвенции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90520230024147006150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512 804 800,00</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Субвенции бюджетам муниципальных округов на выполнение передаваемых полномочий субъектов Российской Федерации (субвенции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90520230024147007150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73 062 852,90</w:t>
            </w:r>
          </w:p>
        </w:tc>
      </w:tr>
      <w:tr w:rsidR="00E54F05" w:rsidTr="00545B14">
        <w:trPr>
          <w:trHeight w:val="12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lastRenderedPageBreak/>
              <w:t>Субвенции бюджетам муниципальных округов на выполнение передаваемых полномочий субъектов Российской Федерации (субвенции на осуществление государственных полномочий по организации и осуществлению деятельности по опеке и попечительству)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90520230024147008150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10 295 778,50</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Субвенции бюджетам муниципальных округов на выполнение передаваемых полномочий субъектов Российской Федерации (субвенции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90520230024147011150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3 829 000,00</w:t>
            </w:r>
          </w:p>
        </w:tc>
      </w:tr>
      <w:tr w:rsidR="00E54F05" w:rsidTr="00A359DB">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Субвенции бюджетам муниципальных округов на выполнение передаваемых полномочий субъектов Российской Федерации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90520230024147012150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154 034 000,00</w:t>
            </w:r>
          </w:p>
        </w:tc>
      </w:tr>
      <w:tr w:rsidR="00E54F05" w:rsidTr="00B81640">
        <w:trPr>
          <w:trHeight w:val="404"/>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 xml:space="preserve">Субвенции бюджетам муниципальных округов на выполнение передаваемых полномочий субъектов </w:t>
            </w:r>
            <w:r w:rsidRPr="007E33A1">
              <w:rPr>
                <w:rFonts w:ascii="Times New Roman" w:hAnsi="Times New Roman" w:cs="Times New Roman"/>
                <w:iCs/>
                <w:sz w:val="24"/>
                <w:szCs w:val="24"/>
              </w:rPr>
              <w:lastRenderedPageBreak/>
              <w:t>Российской Федерации (субвенции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90520230024147013150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1 593 494,00</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lastRenderedPageBreak/>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7E33A1" w:rsidRDefault="00E54F05" w:rsidP="00E54F05">
            <w:pPr>
              <w:pStyle w:val="a3"/>
              <w:jc w:val="center"/>
              <w:rPr>
                <w:rFonts w:ascii="Times New Roman" w:hAnsi="Times New Roman" w:cs="Times New Roman"/>
                <w:iCs/>
                <w:sz w:val="24"/>
                <w:szCs w:val="24"/>
              </w:rPr>
            </w:pPr>
            <w:r w:rsidRPr="007E33A1">
              <w:rPr>
                <w:rFonts w:ascii="Times New Roman" w:hAnsi="Times New Roman" w:cs="Times New Roman"/>
                <w:iCs/>
                <w:sz w:val="24"/>
                <w:szCs w:val="24"/>
              </w:rPr>
              <w:t>90520235303140000150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50 270 220,00</w:t>
            </w:r>
          </w:p>
        </w:tc>
      </w:tr>
      <w:tr w:rsidR="00E54F05" w:rsidTr="00A359DB">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7E33A1" w:rsidRDefault="00E54F05" w:rsidP="00E54F05">
            <w:pPr>
              <w:pStyle w:val="a3"/>
              <w:jc w:val="both"/>
              <w:rPr>
                <w:rFonts w:ascii="Times New Roman" w:hAnsi="Times New Roman" w:cs="Times New Roman"/>
                <w:iCs/>
                <w:sz w:val="24"/>
                <w:szCs w:val="24"/>
              </w:rPr>
            </w:pPr>
            <w:r w:rsidRPr="007E33A1">
              <w:rPr>
                <w:rFonts w:ascii="Times New Roman" w:hAnsi="Times New Roman" w:cs="Times New Roman"/>
                <w:iCs/>
                <w:sz w:val="24"/>
                <w:szCs w:val="24"/>
              </w:rPr>
              <w:t xml:space="preserve">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w:t>
            </w:r>
            <w:r w:rsidRPr="007E33A1">
              <w:rPr>
                <w:rFonts w:ascii="Times New Roman" w:hAnsi="Times New Roman" w:cs="Times New Roman"/>
                <w:iCs/>
                <w:sz w:val="24"/>
                <w:szCs w:val="24"/>
              </w:rPr>
              <w:lastRenderedPageBreak/>
              <w:t>муниципальных общеобразовательных организаций и профессиональных образовательных организаций</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90520245050140000150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1 523 340,00</w:t>
            </w:r>
          </w:p>
        </w:tc>
      </w:tr>
      <w:tr w:rsidR="00E54F05" w:rsidTr="00545B14">
        <w:trPr>
          <w:trHeight w:val="12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lastRenderedPageBreak/>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90520245179140000150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5 282 388,00</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Прочие безвозмездные поступления от государственных (муниципальных) организаций в бюджеты муниципальных округов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90520304099140000150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2 152 479,11</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Прочие безвозмездные поступления в бюджеты муниципальных округов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90520704050140000150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493,34</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Доходы бюджетов муниципальных округов от возврата бюджетными учреждениями остатков субсидий прошлых лет</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90521804010140000150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435 345,47</w:t>
            </w:r>
          </w:p>
        </w:tc>
      </w:tr>
      <w:tr w:rsidR="00E54F05" w:rsidTr="00545B14">
        <w:trPr>
          <w:trHeight w:val="12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Инициативные платежи, зачисляемые в бюджеты муниципальных округов (обустройство территории вокруг памятника "Скорбящая мать" в д. Относово муниципального образования "Вяземский муниципальный округ" Смоленской области)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90711715020140009150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253 950,00</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Инициативные платежи, зачисляемые в бюджеты муниципальных округов (благоустройство парка отдыха "Семейный" в д. Относово муниципального образования "Вяземский муниципальный округ" Смоленской области)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90711715020140010150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114 200,00</w:t>
            </w:r>
          </w:p>
        </w:tc>
      </w:tr>
      <w:tr w:rsidR="00E54F05" w:rsidTr="002C5784">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 xml:space="preserve">Прочие субсидии бюджетам муниципальных округов (субсидии на поддержку </w:t>
            </w:r>
            <w:r w:rsidRPr="002C5784">
              <w:rPr>
                <w:rFonts w:ascii="Times New Roman" w:hAnsi="Times New Roman" w:cs="Times New Roman"/>
                <w:iCs/>
                <w:sz w:val="24"/>
                <w:szCs w:val="24"/>
              </w:rPr>
              <w:lastRenderedPageBreak/>
              <w:t>инициативных проектов)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90720229999146023150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4 071 123,94</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lastRenderedPageBreak/>
              <w:t>Прочие безвозмездные поступления в бюджеты муниципальных округов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90720704050140000150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100,00</w:t>
            </w:r>
          </w:p>
        </w:tc>
      </w:tr>
      <w:tr w:rsidR="00E54F05" w:rsidTr="00B81640">
        <w:trPr>
          <w:trHeight w:val="687"/>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90811105024140001120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53,96</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Доходы от сдачи в аренду имущества, составляющего казну муниципальных округов (за исключением земельных участков)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90811105074140001120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91 630,36</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90811109044140001120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49 117,23</w:t>
            </w:r>
          </w:p>
        </w:tc>
      </w:tr>
      <w:tr w:rsidR="00E54F05" w:rsidTr="00545B14">
        <w:trPr>
          <w:trHeight w:val="7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Прочие субсидии бюджетам муниципальных округов (субсидии за счет средств резервного фонда Правительства Смоленской области)</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90820229999146016150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1 868 667,04</w:t>
            </w:r>
          </w:p>
        </w:tc>
      </w:tr>
      <w:tr w:rsidR="00E54F05" w:rsidTr="00B81640">
        <w:trPr>
          <w:trHeight w:val="687"/>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 xml:space="preserve">Платежи в целях возмещения убытков, причиненных уклонением от заключения с </w:t>
            </w:r>
            <w:r w:rsidRPr="002C5784">
              <w:rPr>
                <w:rFonts w:ascii="Times New Roman" w:hAnsi="Times New Roman" w:cs="Times New Roman"/>
                <w:iCs/>
                <w:sz w:val="24"/>
                <w:szCs w:val="24"/>
              </w:rPr>
              <w:lastRenderedPageBreak/>
              <w:t>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90911610061140000140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2 660,00</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lastRenderedPageBreak/>
              <w:t>Субсидии бюджетам муниципальных округов на реализацию мероприятий по обеспечению жильем молодых семей</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90920225497140000150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7 253 037,31</w:t>
            </w:r>
          </w:p>
        </w:tc>
      </w:tr>
      <w:tr w:rsidR="00E54F05" w:rsidTr="00545B14">
        <w:trPr>
          <w:trHeight w:val="4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Субсидии бюджетам муниципальных округов на реализацию программ формирования современной городской среды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90920225555140000150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15 512 617,55</w:t>
            </w:r>
          </w:p>
        </w:tc>
      </w:tr>
      <w:tr w:rsidR="00E54F05" w:rsidTr="00545B14">
        <w:trPr>
          <w:trHeight w:val="12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Прочие субсидии бюджетам муниципальных округов (субсидии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90920229999146001150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17 707 759,19</w:t>
            </w:r>
          </w:p>
        </w:tc>
      </w:tr>
      <w:tr w:rsidR="00E54F05" w:rsidTr="002C5784">
        <w:trPr>
          <w:trHeight w:val="64"/>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 xml:space="preserve">Прочие субсидии бюджетам муниципальных округов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w:t>
            </w:r>
            <w:r w:rsidRPr="002C5784">
              <w:rPr>
                <w:rFonts w:ascii="Times New Roman" w:hAnsi="Times New Roman" w:cs="Times New Roman"/>
                <w:iCs/>
                <w:sz w:val="24"/>
                <w:szCs w:val="24"/>
              </w:rPr>
              <w:lastRenderedPageBreak/>
              <w:t>пользования)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90920229999146002150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45 484 078,61</w:t>
            </w:r>
          </w:p>
        </w:tc>
      </w:tr>
      <w:tr w:rsidR="00E54F05" w:rsidTr="00545B14">
        <w:trPr>
          <w:trHeight w:val="96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lastRenderedPageBreak/>
              <w:t>Прочие субсидии бюджетам муниципальных округов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90920229999146003150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18 559 032,81</w:t>
            </w:r>
          </w:p>
        </w:tc>
      </w:tr>
      <w:tr w:rsidR="00E54F05" w:rsidTr="00B81640">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Денежные средства, изымаемые в собственность муниципального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91311609040140000140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2 938,60</w:t>
            </w:r>
          </w:p>
        </w:tc>
      </w:tr>
      <w:tr w:rsidR="00E54F05" w:rsidTr="00545B14">
        <w:trPr>
          <w:trHeight w:val="192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2C5784" w:rsidRDefault="00E54F05" w:rsidP="00E54F05">
            <w:pPr>
              <w:pStyle w:val="a3"/>
              <w:jc w:val="both"/>
              <w:rPr>
                <w:rFonts w:ascii="Times New Roman" w:hAnsi="Times New Roman" w:cs="Times New Roman"/>
                <w:iCs/>
                <w:sz w:val="24"/>
                <w:szCs w:val="24"/>
              </w:rPr>
            </w:pPr>
            <w:r w:rsidRPr="002C5784">
              <w:rPr>
                <w:rFonts w:ascii="Times New Roman" w:hAnsi="Times New Roman" w:cs="Times New Roman"/>
                <w:iCs/>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93111105012140001120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22 650 064,75</w:t>
            </w:r>
          </w:p>
        </w:tc>
      </w:tr>
      <w:tr w:rsidR="00E54F05" w:rsidTr="00545B14">
        <w:trPr>
          <w:trHeight w:val="144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333411" w:rsidRDefault="00E54F05" w:rsidP="00E54F05">
            <w:pPr>
              <w:pStyle w:val="a3"/>
              <w:jc w:val="both"/>
              <w:rPr>
                <w:rFonts w:ascii="Times New Roman" w:hAnsi="Times New Roman" w:cs="Times New Roman"/>
                <w:iCs/>
                <w:sz w:val="24"/>
                <w:szCs w:val="24"/>
              </w:rPr>
            </w:pPr>
            <w:r w:rsidRPr="00333411">
              <w:rPr>
                <w:rFonts w:ascii="Times New Roman" w:hAnsi="Times New Roman" w:cs="Times New Roman"/>
                <w:iCs/>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93111105012140002120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27 652,54</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333411" w:rsidRDefault="00E54F05" w:rsidP="00E54F05">
            <w:pPr>
              <w:pStyle w:val="a3"/>
              <w:jc w:val="both"/>
              <w:rPr>
                <w:rFonts w:ascii="Times New Roman" w:hAnsi="Times New Roman" w:cs="Times New Roman"/>
                <w:iCs/>
                <w:sz w:val="24"/>
                <w:szCs w:val="24"/>
              </w:rPr>
            </w:pPr>
            <w:r w:rsidRPr="00333411">
              <w:rPr>
                <w:rFonts w:ascii="Times New Roman" w:hAnsi="Times New Roman" w:cs="Times New Roman"/>
                <w:iCs/>
                <w:sz w:val="24"/>
                <w:szCs w:val="24"/>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93111105024140001120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3 142 999,57</w:t>
            </w:r>
          </w:p>
        </w:tc>
      </w:tr>
      <w:tr w:rsidR="00E54F05" w:rsidTr="00B81640">
        <w:trPr>
          <w:trHeight w:val="262"/>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333411" w:rsidRDefault="00E54F05" w:rsidP="00E54F05">
            <w:pPr>
              <w:pStyle w:val="a3"/>
              <w:jc w:val="both"/>
              <w:rPr>
                <w:rFonts w:ascii="Times New Roman" w:hAnsi="Times New Roman" w:cs="Times New Roman"/>
                <w:iCs/>
                <w:sz w:val="24"/>
                <w:szCs w:val="24"/>
              </w:rPr>
            </w:pPr>
            <w:r w:rsidRPr="00333411">
              <w:rPr>
                <w:rFonts w:ascii="Times New Roman" w:hAnsi="Times New Roman" w:cs="Times New Roman"/>
                <w:iCs/>
                <w:sz w:val="24"/>
                <w:szCs w:val="24"/>
              </w:rPr>
              <w:t>Доходы от сдачи в аренду имущества, составляющего казну муниципальных округов (за исключением земельных участков)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93111105074140001120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1 624 165,18</w:t>
            </w:r>
          </w:p>
        </w:tc>
      </w:tr>
      <w:tr w:rsidR="00E54F05" w:rsidTr="00545B14">
        <w:trPr>
          <w:trHeight w:val="168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333411" w:rsidRDefault="00E54F05" w:rsidP="00E54F05">
            <w:pPr>
              <w:pStyle w:val="a3"/>
              <w:jc w:val="both"/>
              <w:rPr>
                <w:rFonts w:ascii="Times New Roman" w:hAnsi="Times New Roman" w:cs="Times New Roman"/>
                <w:iCs/>
                <w:sz w:val="24"/>
                <w:szCs w:val="24"/>
              </w:rPr>
            </w:pPr>
            <w:r w:rsidRPr="00333411">
              <w:rPr>
                <w:rFonts w:ascii="Times New Roman" w:hAnsi="Times New Roman" w:cs="Times New Roman"/>
                <w:iCs/>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93111109044140001120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8 916 959,84</w:t>
            </w:r>
          </w:p>
        </w:tc>
      </w:tr>
      <w:tr w:rsidR="00E54F05" w:rsidTr="00A359DB">
        <w:trPr>
          <w:trHeight w:val="687"/>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333411" w:rsidRDefault="00E54F05" w:rsidP="00E54F05">
            <w:pPr>
              <w:pStyle w:val="a3"/>
              <w:jc w:val="both"/>
              <w:rPr>
                <w:rFonts w:ascii="Times New Roman" w:hAnsi="Times New Roman" w:cs="Times New Roman"/>
                <w:iCs/>
                <w:sz w:val="24"/>
                <w:szCs w:val="24"/>
              </w:rPr>
            </w:pPr>
            <w:r w:rsidRPr="00333411">
              <w:rPr>
                <w:rFonts w:ascii="Times New Roman" w:hAnsi="Times New Roman" w:cs="Times New Roman"/>
                <w:iCs/>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93111109044140004120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50 715,93</w:t>
            </w:r>
          </w:p>
        </w:tc>
      </w:tr>
      <w:tr w:rsidR="00E54F05" w:rsidTr="00333411">
        <w:trPr>
          <w:trHeight w:val="545"/>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333411" w:rsidRDefault="00E54F05" w:rsidP="00E54F05">
            <w:pPr>
              <w:pStyle w:val="a3"/>
              <w:jc w:val="both"/>
              <w:rPr>
                <w:rFonts w:ascii="Times New Roman" w:hAnsi="Times New Roman" w:cs="Times New Roman"/>
                <w:iCs/>
                <w:sz w:val="24"/>
                <w:szCs w:val="24"/>
              </w:rPr>
            </w:pPr>
            <w:r w:rsidRPr="00333411">
              <w:rPr>
                <w:rFonts w:ascii="Times New Roman" w:hAnsi="Times New Roman" w:cs="Times New Roman"/>
                <w:iCs/>
                <w:sz w:val="24"/>
                <w:szCs w:val="24"/>
              </w:rPr>
              <w:t xml:space="preserve">Прочие доходы от компенсации затрат бюджетов муниципальных </w:t>
            </w:r>
            <w:r w:rsidRPr="00333411">
              <w:rPr>
                <w:rFonts w:ascii="Times New Roman" w:hAnsi="Times New Roman" w:cs="Times New Roman"/>
                <w:iCs/>
                <w:sz w:val="24"/>
                <w:szCs w:val="24"/>
              </w:rPr>
              <w:lastRenderedPageBreak/>
              <w:t>округов (возврат дебиторской задолженности прошлых лет)</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lastRenderedPageBreak/>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93111302994140005130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165 241,26</w:t>
            </w:r>
          </w:p>
        </w:tc>
      </w:tr>
      <w:tr w:rsidR="00E54F05" w:rsidTr="00545B14">
        <w:trPr>
          <w:trHeight w:val="1200"/>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333411" w:rsidRDefault="00E54F05" w:rsidP="00E54F05">
            <w:pPr>
              <w:pStyle w:val="a3"/>
              <w:jc w:val="both"/>
              <w:rPr>
                <w:rFonts w:ascii="Times New Roman" w:hAnsi="Times New Roman" w:cs="Times New Roman"/>
                <w:iCs/>
                <w:sz w:val="24"/>
                <w:szCs w:val="24"/>
              </w:rPr>
            </w:pPr>
            <w:r w:rsidRPr="00333411">
              <w:rPr>
                <w:rFonts w:ascii="Times New Roman" w:hAnsi="Times New Roman" w:cs="Times New Roman"/>
                <w:iCs/>
                <w:sz w:val="24"/>
                <w:szCs w:val="24"/>
              </w:rPr>
              <w:lastRenderedPageBreak/>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93111406012140001430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8 379 012,19</w:t>
            </w:r>
          </w:p>
        </w:tc>
      </w:tr>
      <w:tr w:rsidR="00E54F05" w:rsidTr="00B81640">
        <w:trPr>
          <w:trHeight w:val="829"/>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333411" w:rsidRDefault="00E54F05" w:rsidP="00E54F05">
            <w:pPr>
              <w:pStyle w:val="a3"/>
              <w:jc w:val="both"/>
              <w:rPr>
                <w:rFonts w:ascii="Times New Roman" w:hAnsi="Times New Roman" w:cs="Times New Roman"/>
                <w:iCs/>
                <w:sz w:val="24"/>
                <w:szCs w:val="24"/>
              </w:rPr>
            </w:pPr>
            <w:r w:rsidRPr="00333411">
              <w:rPr>
                <w:rFonts w:ascii="Times New Roman" w:hAnsi="Times New Roman" w:cs="Times New Roman"/>
                <w:iCs/>
                <w:sz w:val="24"/>
                <w:szCs w:val="24"/>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93111406024140001430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A359DB" w:rsidRDefault="00E54F05" w:rsidP="00E54F05">
            <w:pPr>
              <w:pStyle w:val="a3"/>
              <w:jc w:val="right"/>
              <w:rPr>
                <w:rFonts w:ascii="Times New Roman" w:hAnsi="Times New Roman" w:cs="Times New Roman"/>
                <w:iCs/>
                <w:sz w:val="24"/>
                <w:szCs w:val="24"/>
              </w:rPr>
            </w:pPr>
            <w:r w:rsidRPr="00A359DB">
              <w:rPr>
                <w:rFonts w:ascii="Times New Roman" w:hAnsi="Times New Roman" w:cs="Times New Roman"/>
                <w:iCs/>
                <w:sz w:val="24"/>
                <w:szCs w:val="24"/>
              </w:rPr>
              <w:t>1 448 376,71</w:t>
            </w:r>
          </w:p>
        </w:tc>
      </w:tr>
      <w:tr w:rsidR="00E54F05" w:rsidTr="00545B14">
        <w:trPr>
          <w:trHeight w:val="495"/>
        </w:trPr>
        <w:tc>
          <w:tcPr>
            <w:tcW w:w="3828" w:type="dxa"/>
            <w:tcBorders>
              <w:top w:val="nil"/>
              <w:left w:val="single" w:sz="4" w:space="0" w:color="000000"/>
              <w:bottom w:val="single" w:sz="4" w:space="0" w:color="000000"/>
              <w:right w:val="single" w:sz="8" w:space="0" w:color="000000"/>
            </w:tcBorders>
            <w:shd w:val="clear" w:color="auto" w:fill="auto"/>
            <w:vAlign w:val="center"/>
            <w:hideMark/>
          </w:tcPr>
          <w:p w:rsidR="00E54F05" w:rsidRPr="00333411" w:rsidRDefault="00E54F05" w:rsidP="00E54F05">
            <w:pPr>
              <w:pStyle w:val="a3"/>
              <w:jc w:val="both"/>
              <w:rPr>
                <w:rFonts w:ascii="Times New Roman" w:hAnsi="Times New Roman" w:cs="Times New Roman"/>
                <w:iCs/>
                <w:sz w:val="24"/>
                <w:szCs w:val="24"/>
              </w:rPr>
            </w:pPr>
            <w:r w:rsidRPr="00333411">
              <w:rPr>
                <w:rFonts w:ascii="Times New Roman" w:hAnsi="Times New Roman" w:cs="Times New Roman"/>
                <w:iCs/>
                <w:sz w:val="24"/>
                <w:szCs w:val="24"/>
              </w:rPr>
              <w:t>Невыясненные поступления, зачисляемые в бюджеты муниципальных округов</w:t>
            </w:r>
          </w:p>
        </w:tc>
        <w:tc>
          <w:tcPr>
            <w:tcW w:w="992"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010</w:t>
            </w:r>
          </w:p>
        </w:tc>
        <w:tc>
          <w:tcPr>
            <w:tcW w:w="2693" w:type="dxa"/>
            <w:tcBorders>
              <w:top w:val="nil"/>
              <w:left w:val="nil"/>
              <w:bottom w:val="single" w:sz="4" w:space="0" w:color="000000"/>
              <w:right w:val="single" w:sz="4" w:space="0" w:color="000000"/>
            </w:tcBorders>
            <w:shd w:val="clear" w:color="auto" w:fill="auto"/>
            <w:noWrap/>
            <w:vAlign w:val="center"/>
            <w:hideMark/>
          </w:tcPr>
          <w:p w:rsidR="00E54F05" w:rsidRPr="00333411" w:rsidRDefault="00E54F05" w:rsidP="00E54F05">
            <w:pPr>
              <w:pStyle w:val="a3"/>
              <w:jc w:val="center"/>
              <w:rPr>
                <w:rFonts w:ascii="Times New Roman" w:hAnsi="Times New Roman" w:cs="Times New Roman"/>
                <w:iCs/>
                <w:sz w:val="24"/>
                <w:szCs w:val="24"/>
              </w:rPr>
            </w:pPr>
            <w:r w:rsidRPr="00333411">
              <w:rPr>
                <w:rFonts w:ascii="Times New Roman" w:hAnsi="Times New Roman" w:cs="Times New Roman"/>
                <w:iCs/>
                <w:sz w:val="24"/>
                <w:szCs w:val="24"/>
              </w:rPr>
              <w:t>93111701040140000180</w:t>
            </w:r>
          </w:p>
        </w:tc>
        <w:tc>
          <w:tcPr>
            <w:tcW w:w="2268" w:type="dxa"/>
            <w:tcBorders>
              <w:top w:val="nil"/>
              <w:left w:val="nil"/>
              <w:bottom w:val="single" w:sz="4" w:space="0" w:color="000000"/>
              <w:right w:val="single" w:sz="8" w:space="0" w:color="000000"/>
            </w:tcBorders>
            <w:shd w:val="clear" w:color="auto" w:fill="auto"/>
            <w:noWrap/>
            <w:vAlign w:val="center"/>
            <w:hideMark/>
          </w:tcPr>
          <w:p w:rsidR="00E54F05" w:rsidRPr="00333411" w:rsidRDefault="00E54F05" w:rsidP="00E54F05">
            <w:pPr>
              <w:pStyle w:val="a3"/>
              <w:jc w:val="right"/>
              <w:rPr>
                <w:rFonts w:ascii="Times New Roman" w:hAnsi="Times New Roman" w:cs="Times New Roman"/>
                <w:iCs/>
                <w:sz w:val="24"/>
                <w:szCs w:val="24"/>
              </w:rPr>
            </w:pPr>
            <w:r w:rsidRPr="00333411">
              <w:rPr>
                <w:rFonts w:ascii="Times New Roman" w:hAnsi="Times New Roman" w:cs="Times New Roman"/>
                <w:iCs/>
                <w:sz w:val="24"/>
                <w:szCs w:val="24"/>
              </w:rPr>
              <w:t>13 001,10</w:t>
            </w:r>
          </w:p>
        </w:tc>
      </w:tr>
    </w:tbl>
    <w:p w:rsidR="004E3541" w:rsidRPr="00353746" w:rsidRDefault="004E3541" w:rsidP="00F8263F">
      <w:pPr>
        <w:pStyle w:val="a3"/>
        <w:jc w:val="center"/>
        <w:rPr>
          <w:rFonts w:ascii="Times New Roman" w:eastAsia="Times New Roman" w:hAnsi="Times New Roman" w:cs="Times New Roman"/>
          <w:b/>
          <w:bCs/>
          <w:sz w:val="24"/>
          <w:szCs w:val="28"/>
          <w:lang w:eastAsia="ru-RU"/>
        </w:rPr>
      </w:pPr>
    </w:p>
    <w:p w:rsidR="0038733C" w:rsidRPr="00353746" w:rsidRDefault="0038733C" w:rsidP="003602E6">
      <w:pPr>
        <w:pStyle w:val="a3"/>
        <w:jc w:val="right"/>
        <w:rPr>
          <w:rFonts w:ascii="Times New Roman" w:eastAsia="Times New Roman" w:hAnsi="Times New Roman" w:cs="Times New Roman"/>
          <w:b/>
          <w:bCs/>
          <w:sz w:val="20"/>
          <w:szCs w:val="28"/>
          <w:lang w:eastAsia="ru-RU"/>
        </w:rPr>
      </w:pPr>
    </w:p>
    <w:p w:rsidR="00CD62F8" w:rsidRPr="00353746" w:rsidRDefault="003602E6" w:rsidP="003602E6">
      <w:pPr>
        <w:pStyle w:val="a3"/>
        <w:jc w:val="right"/>
        <w:rPr>
          <w:rFonts w:ascii="Times New Roman" w:eastAsia="Times New Roman" w:hAnsi="Times New Roman" w:cs="Times New Roman"/>
          <w:bCs/>
          <w:sz w:val="20"/>
          <w:szCs w:val="28"/>
          <w:lang w:eastAsia="ru-RU"/>
        </w:rPr>
      </w:pPr>
      <w:r w:rsidRPr="00353746">
        <w:rPr>
          <w:rFonts w:ascii="Times New Roman" w:eastAsia="Times New Roman" w:hAnsi="Times New Roman" w:cs="Times New Roman"/>
          <w:bCs/>
          <w:sz w:val="20"/>
          <w:szCs w:val="28"/>
          <w:lang w:eastAsia="ru-RU"/>
        </w:rPr>
        <w:t>рублей</w:t>
      </w:r>
    </w:p>
    <w:p w:rsidR="00353746" w:rsidRDefault="004E3541" w:rsidP="004E3541">
      <w:pPr>
        <w:pStyle w:val="a3"/>
        <w:tabs>
          <w:tab w:val="center" w:pos="4819"/>
          <w:tab w:val="left" w:pos="8295"/>
        </w:tabs>
        <w:rPr>
          <w:rFonts w:ascii="Times New Roman" w:eastAsia="Times New Roman" w:hAnsi="Times New Roman" w:cs="Times New Roman"/>
          <w:b/>
          <w:bCs/>
          <w:color w:val="FF0000"/>
          <w:sz w:val="24"/>
          <w:szCs w:val="28"/>
          <w:lang w:eastAsia="ru-RU"/>
        </w:rPr>
      </w:pPr>
      <w:r>
        <w:rPr>
          <w:rFonts w:ascii="Times New Roman" w:eastAsia="Times New Roman" w:hAnsi="Times New Roman" w:cs="Times New Roman"/>
          <w:b/>
          <w:bCs/>
          <w:color w:val="FF0000"/>
          <w:sz w:val="24"/>
          <w:szCs w:val="28"/>
          <w:lang w:eastAsia="ru-RU"/>
        </w:rPr>
        <w:tab/>
      </w:r>
      <w:r w:rsidR="00353746">
        <w:rPr>
          <w:rFonts w:ascii="Times New Roman" w:eastAsia="Times New Roman" w:hAnsi="Times New Roman" w:cs="Times New Roman"/>
          <w:b/>
          <w:bCs/>
          <w:color w:val="FF0000"/>
          <w:sz w:val="24"/>
          <w:szCs w:val="28"/>
          <w:lang w:eastAsia="ru-RU"/>
        </w:rPr>
        <w:br w:type="page"/>
      </w:r>
      <w:r>
        <w:rPr>
          <w:rFonts w:ascii="Times New Roman" w:eastAsia="Times New Roman" w:hAnsi="Times New Roman" w:cs="Times New Roman"/>
          <w:b/>
          <w:bCs/>
          <w:color w:val="FF0000"/>
          <w:sz w:val="24"/>
          <w:szCs w:val="28"/>
          <w:lang w:eastAsia="ru-RU"/>
        </w:rPr>
        <w:lastRenderedPageBreak/>
        <w:tab/>
      </w:r>
    </w:p>
    <w:p w:rsidR="005E1716" w:rsidRPr="00353746" w:rsidRDefault="005E1716" w:rsidP="00F8263F">
      <w:pPr>
        <w:pStyle w:val="a3"/>
        <w:jc w:val="center"/>
        <w:rPr>
          <w:rFonts w:ascii="Times New Roman" w:eastAsia="Times New Roman" w:hAnsi="Times New Roman" w:cs="Times New Roman"/>
          <w:b/>
          <w:bCs/>
          <w:sz w:val="24"/>
          <w:szCs w:val="28"/>
          <w:lang w:eastAsia="ru-RU"/>
        </w:rPr>
      </w:pPr>
      <w:r w:rsidRPr="00353746">
        <w:rPr>
          <w:rFonts w:ascii="Times New Roman" w:eastAsia="Times New Roman" w:hAnsi="Times New Roman" w:cs="Times New Roman"/>
          <w:b/>
          <w:bCs/>
          <w:sz w:val="24"/>
          <w:szCs w:val="28"/>
          <w:lang w:eastAsia="ru-RU"/>
        </w:rPr>
        <w:t>2. РАСХОДЫ БЮДЖЕТА</w:t>
      </w:r>
    </w:p>
    <w:p w:rsidR="00E41F56" w:rsidRPr="00353746" w:rsidRDefault="00E41F56" w:rsidP="00E41F56">
      <w:pPr>
        <w:pStyle w:val="a3"/>
        <w:jc w:val="right"/>
        <w:rPr>
          <w:rFonts w:ascii="Times New Roman" w:eastAsia="Times New Roman" w:hAnsi="Times New Roman" w:cs="Times New Roman"/>
          <w:bCs/>
          <w:sz w:val="20"/>
          <w:szCs w:val="28"/>
          <w:lang w:eastAsia="ru-RU"/>
        </w:rPr>
      </w:pPr>
      <w:r w:rsidRPr="00353746">
        <w:rPr>
          <w:rFonts w:ascii="Times New Roman" w:eastAsia="Times New Roman" w:hAnsi="Times New Roman" w:cs="Times New Roman"/>
          <w:bCs/>
          <w:sz w:val="20"/>
          <w:szCs w:val="28"/>
          <w:lang w:eastAsia="ru-RU"/>
        </w:rPr>
        <w:t>рублей</w:t>
      </w:r>
    </w:p>
    <w:tbl>
      <w:tblPr>
        <w:tblW w:w="9640" w:type="dxa"/>
        <w:tblInd w:w="108" w:type="dxa"/>
        <w:tblLayout w:type="fixed"/>
        <w:tblLook w:val="04A0" w:firstRow="1" w:lastRow="0" w:firstColumn="1" w:lastColumn="0" w:noHBand="0" w:noVBand="1"/>
      </w:tblPr>
      <w:tblGrid>
        <w:gridCol w:w="4253"/>
        <w:gridCol w:w="700"/>
        <w:gridCol w:w="2702"/>
        <w:gridCol w:w="1985"/>
      </w:tblGrid>
      <w:tr w:rsidR="0019290F" w:rsidRPr="0019290F" w:rsidTr="0019290F">
        <w:trPr>
          <w:trHeight w:val="240"/>
          <w:tblHeader/>
        </w:trPr>
        <w:tc>
          <w:tcPr>
            <w:tcW w:w="42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290F" w:rsidRPr="0019290F" w:rsidRDefault="0019290F" w:rsidP="0019290F">
            <w:pPr>
              <w:pStyle w:val="a3"/>
              <w:jc w:val="center"/>
              <w:rPr>
                <w:rFonts w:ascii="Times New Roman" w:hAnsi="Times New Roman" w:cs="Times New Roman"/>
                <w:b/>
                <w:sz w:val="24"/>
                <w:szCs w:val="24"/>
                <w:lang w:eastAsia="ru-RU"/>
              </w:rPr>
            </w:pPr>
            <w:r w:rsidRPr="0019290F">
              <w:rPr>
                <w:rFonts w:ascii="Times New Roman" w:hAnsi="Times New Roman" w:cs="Times New Roman"/>
                <w:b/>
                <w:sz w:val="24"/>
                <w:szCs w:val="24"/>
                <w:lang w:eastAsia="ru-RU"/>
              </w:rPr>
              <w:t>Наименование показателя</w:t>
            </w:r>
          </w:p>
        </w:tc>
        <w:tc>
          <w:tcPr>
            <w:tcW w:w="700" w:type="dxa"/>
            <w:tcBorders>
              <w:top w:val="single" w:sz="8" w:space="0" w:color="auto"/>
              <w:left w:val="nil"/>
              <w:bottom w:val="single" w:sz="8" w:space="0" w:color="auto"/>
              <w:right w:val="single" w:sz="8" w:space="0" w:color="auto"/>
            </w:tcBorders>
            <w:shd w:val="clear" w:color="auto" w:fill="auto"/>
            <w:vAlign w:val="center"/>
            <w:hideMark/>
          </w:tcPr>
          <w:p w:rsidR="0019290F" w:rsidRPr="0019290F" w:rsidRDefault="0019290F" w:rsidP="0019290F">
            <w:pPr>
              <w:pStyle w:val="a3"/>
              <w:jc w:val="center"/>
              <w:rPr>
                <w:rFonts w:ascii="Times New Roman" w:hAnsi="Times New Roman" w:cs="Times New Roman"/>
                <w:b/>
                <w:sz w:val="24"/>
                <w:szCs w:val="24"/>
                <w:lang w:eastAsia="ru-RU"/>
              </w:rPr>
            </w:pPr>
            <w:r w:rsidRPr="0019290F">
              <w:rPr>
                <w:rFonts w:ascii="Times New Roman" w:hAnsi="Times New Roman" w:cs="Times New Roman"/>
                <w:b/>
                <w:sz w:val="24"/>
                <w:szCs w:val="24"/>
                <w:lang w:eastAsia="ru-RU"/>
              </w:rPr>
              <w:t>Код строки</w:t>
            </w:r>
          </w:p>
        </w:tc>
        <w:tc>
          <w:tcPr>
            <w:tcW w:w="2702" w:type="dxa"/>
            <w:tcBorders>
              <w:top w:val="single" w:sz="8" w:space="0" w:color="auto"/>
              <w:left w:val="nil"/>
              <w:bottom w:val="single" w:sz="8" w:space="0" w:color="auto"/>
              <w:right w:val="single" w:sz="8" w:space="0" w:color="auto"/>
            </w:tcBorders>
            <w:shd w:val="clear" w:color="auto" w:fill="auto"/>
            <w:vAlign w:val="center"/>
            <w:hideMark/>
          </w:tcPr>
          <w:p w:rsidR="0019290F" w:rsidRPr="0019290F" w:rsidRDefault="0019290F" w:rsidP="0019290F">
            <w:pPr>
              <w:pStyle w:val="a3"/>
              <w:jc w:val="center"/>
              <w:rPr>
                <w:rFonts w:ascii="Times New Roman" w:hAnsi="Times New Roman" w:cs="Times New Roman"/>
                <w:b/>
                <w:sz w:val="24"/>
                <w:szCs w:val="24"/>
                <w:lang w:eastAsia="ru-RU"/>
              </w:rPr>
            </w:pPr>
            <w:r w:rsidRPr="0019290F">
              <w:rPr>
                <w:rFonts w:ascii="Times New Roman" w:hAnsi="Times New Roman" w:cs="Times New Roman"/>
                <w:b/>
                <w:sz w:val="24"/>
                <w:szCs w:val="24"/>
                <w:lang w:eastAsia="ru-RU"/>
              </w:rPr>
              <w:t>Код расхода</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19290F" w:rsidRPr="0019290F" w:rsidRDefault="0019290F" w:rsidP="0019290F">
            <w:pPr>
              <w:pStyle w:val="a3"/>
              <w:jc w:val="center"/>
              <w:rPr>
                <w:rFonts w:ascii="Times New Roman" w:hAnsi="Times New Roman" w:cs="Times New Roman"/>
                <w:b/>
                <w:sz w:val="24"/>
                <w:szCs w:val="24"/>
                <w:lang w:eastAsia="ru-RU"/>
              </w:rPr>
            </w:pPr>
            <w:r w:rsidRPr="0019290F">
              <w:rPr>
                <w:rFonts w:ascii="Times New Roman" w:hAnsi="Times New Roman" w:cs="Times New Roman"/>
                <w:b/>
                <w:sz w:val="24"/>
                <w:szCs w:val="24"/>
                <w:lang w:eastAsia="ru-RU"/>
              </w:rPr>
              <w:t>Исполнено</w:t>
            </w:r>
          </w:p>
        </w:tc>
      </w:tr>
      <w:tr w:rsidR="0019290F" w:rsidRPr="0019290F" w:rsidTr="0019290F">
        <w:trPr>
          <w:trHeight w:val="240"/>
          <w:tblHeader/>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19290F" w:rsidRPr="0019290F" w:rsidRDefault="0019290F" w:rsidP="0019290F">
            <w:pPr>
              <w:pStyle w:val="a3"/>
              <w:jc w:val="center"/>
              <w:rPr>
                <w:rFonts w:ascii="Times New Roman" w:hAnsi="Times New Roman" w:cs="Times New Roman"/>
                <w:b/>
                <w:sz w:val="24"/>
                <w:szCs w:val="24"/>
                <w:lang w:eastAsia="ru-RU"/>
              </w:rPr>
            </w:pPr>
            <w:r w:rsidRPr="0019290F">
              <w:rPr>
                <w:rFonts w:ascii="Times New Roman" w:hAnsi="Times New Roman" w:cs="Times New Roman"/>
                <w:b/>
                <w:sz w:val="24"/>
                <w:szCs w:val="24"/>
                <w:lang w:eastAsia="ru-RU"/>
              </w:rPr>
              <w:t>1</w:t>
            </w:r>
          </w:p>
        </w:tc>
        <w:tc>
          <w:tcPr>
            <w:tcW w:w="700" w:type="dxa"/>
            <w:tcBorders>
              <w:top w:val="nil"/>
              <w:left w:val="nil"/>
              <w:bottom w:val="single" w:sz="8" w:space="0" w:color="auto"/>
              <w:right w:val="single" w:sz="8" w:space="0" w:color="auto"/>
            </w:tcBorders>
            <w:shd w:val="clear" w:color="auto" w:fill="auto"/>
            <w:vAlign w:val="center"/>
            <w:hideMark/>
          </w:tcPr>
          <w:p w:rsidR="0019290F" w:rsidRPr="0019290F" w:rsidRDefault="0019290F" w:rsidP="0019290F">
            <w:pPr>
              <w:pStyle w:val="a3"/>
              <w:jc w:val="center"/>
              <w:rPr>
                <w:rFonts w:ascii="Times New Roman" w:hAnsi="Times New Roman" w:cs="Times New Roman"/>
                <w:b/>
                <w:sz w:val="24"/>
                <w:szCs w:val="24"/>
                <w:lang w:eastAsia="ru-RU"/>
              </w:rPr>
            </w:pPr>
            <w:r w:rsidRPr="0019290F">
              <w:rPr>
                <w:rFonts w:ascii="Times New Roman" w:hAnsi="Times New Roman" w:cs="Times New Roman"/>
                <w:b/>
                <w:sz w:val="24"/>
                <w:szCs w:val="24"/>
                <w:lang w:eastAsia="ru-RU"/>
              </w:rPr>
              <w:t>2</w:t>
            </w:r>
          </w:p>
        </w:tc>
        <w:tc>
          <w:tcPr>
            <w:tcW w:w="2702" w:type="dxa"/>
            <w:tcBorders>
              <w:top w:val="nil"/>
              <w:left w:val="nil"/>
              <w:bottom w:val="single" w:sz="8" w:space="0" w:color="auto"/>
              <w:right w:val="single" w:sz="8" w:space="0" w:color="auto"/>
            </w:tcBorders>
            <w:shd w:val="clear" w:color="auto" w:fill="auto"/>
            <w:vAlign w:val="center"/>
            <w:hideMark/>
          </w:tcPr>
          <w:p w:rsidR="0019290F" w:rsidRPr="0019290F" w:rsidRDefault="0019290F" w:rsidP="0019290F">
            <w:pPr>
              <w:pStyle w:val="a3"/>
              <w:jc w:val="center"/>
              <w:rPr>
                <w:rFonts w:ascii="Times New Roman" w:hAnsi="Times New Roman" w:cs="Times New Roman"/>
                <w:b/>
                <w:sz w:val="24"/>
                <w:szCs w:val="24"/>
                <w:lang w:eastAsia="ru-RU"/>
              </w:rPr>
            </w:pPr>
            <w:r w:rsidRPr="0019290F">
              <w:rPr>
                <w:rFonts w:ascii="Times New Roman" w:hAnsi="Times New Roman" w:cs="Times New Roman"/>
                <w:b/>
                <w:sz w:val="24"/>
                <w:szCs w:val="24"/>
                <w:lang w:eastAsia="ru-RU"/>
              </w:rPr>
              <w:t>3</w:t>
            </w:r>
          </w:p>
        </w:tc>
        <w:tc>
          <w:tcPr>
            <w:tcW w:w="1985" w:type="dxa"/>
            <w:tcBorders>
              <w:top w:val="nil"/>
              <w:left w:val="nil"/>
              <w:bottom w:val="single" w:sz="8" w:space="0" w:color="auto"/>
              <w:right w:val="single" w:sz="8" w:space="0" w:color="auto"/>
            </w:tcBorders>
            <w:shd w:val="clear" w:color="auto" w:fill="auto"/>
            <w:vAlign w:val="center"/>
            <w:hideMark/>
          </w:tcPr>
          <w:p w:rsidR="0019290F" w:rsidRPr="0019290F" w:rsidRDefault="0019290F" w:rsidP="0019290F">
            <w:pPr>
              <w:pStyle w:val="a3"/>
              <w:jc w:val="center"/>
              <w:rPr>
                <w:rFonts w:ascii="Times New Roman" w:hAnsi="Times New Roman" w:cs="Times New Roman"/>
                <w:b/>
                <w:sz w:val="24"/>
                <w:szCs w:val="24"/>
                <w:lang w:eastAsia="ru-RU"/>
              </w:rPr>
            </w:pPr>
            <w:r w:rsidRPr="0019290F">
              <w:rPr>
                <w:rFonts w:ascii="Times New Roman" w:hAnsi="Times New Roman" w:cs="Times New Roman"/>
                <w:b/>
                <w:sz w:val="24"/>
                <w:szCs w:val="24"/>
                <w:lang w:eastAsia="ru-RU"/>
              </w:rPr>
              <w:t>4</w:t>
            </w:r>
          </w:p>
        </w:tc>
      </w:tr>
      <w:tr w:rsidR="0019290F" w:rsidRPr="0019290F" w:rsidTr="0019290F">
        <w:trPr>
          <w:cantSplit/>
          <w:trHeight w:val="285"/>
        </w:trPr>
        <w:tc>
          <w:tcPr>
            <w:tcW w:w="4253"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color w:val="000000"/>
                <w:sz w:val="24"/>
                <w:szCs w:val="24"/>
                <w:lang w:eastAsia="ru-RU"/>
              </w:rPr>
            </w:pPr>
            <w:r w:rsidRPr="0019290F">
              <w:rPr>
                <w:rFonts w:ascii="Times New Roman" w:hAnsi="Times New Roman" w:cs="Times New Roman"/>
                <w:color w:val="000000"/>
                <w:sz w:val="24"/>
                <w:szCs w:val="24"/>
                <w:lang w:eastAsia="ru-RU"/>
              </w:rPr>
              <w:t xml:space="preserve">Расходы бюджета </w:t>
            </w:r>
            <w:r>
              <w:rPr>
                <w:rFonts w:ascii="Times New Roman" w:hAnsi="Times New Roman" w:cs="Times New Roman"/>
                <w:color w:val="000000"/>
                <w:sz w:val="24"/>
                <w:szCs w:val="24"/>
                <w:lang w:eastAsia="ru-RU"/>
              </w:rPr>
              <w:t>–</w:t>
            </w:r>
            <w:r w:rsidRPr="0019290F">
              <w:rPr>
                <w:rFonts w:ascii="Times New Roman" w:hAnsi="Times New Roman" w:cs="Times New Roman"/>
                <w:color w:val="000000"/>
                <w:sz w:val="24"/>
                <w:szCs w:val="24"/>
                <w:lang w:eastAsia="ru-RU"/>
              </w:rPr>
              <w:t xml:space="preserve"> всего</w:t>
            </w:r>
            <w:r>
              <w:rPr>
                <w:rFonts w:ascii="Times New Roman" w:hAnsi="Times New Roman" w:cs="Times New Roman"/>
                <w:color w:val="000000"/>
                <w:sz w:val="24"/>
                <w:szCs w:val="24"/>
                <w:lang w:eastAsia="ru-RU"/>
              </w:rPr>
              <w:t xml:space="preserve"> </w:t>
            </w:r>
            <w:r w:rsidRPr="0019290F">
              <w:rPr>
                <w:rFonts w:ascii="Times New Roman" w:hAnsi="Times New Roman" w:cs="Times New Roman"/>
                <w:color w:val="000000"/>
                <w:sz w:val="24"/>
                <w:szCs w:val="24"/>
                <w:lang w:eastAsia="ru-RU"/>
              </w:rPr>
              <w:t>в том числе:</w:t>
            </w:r>
          </w:p>
        </w:tc>
        <w:tc>
          <w:tcPr>
            <w:tcW w:w="700" w:type="dxa"/>
            <w:tcBorders>
              <w:top w:val="single" w:sz="4" w:space="0" w:color="000000"/>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color w:val="000000"/>
                <w:sz w:val="24"/>
                <w:szCs w:val="24"/>
                <w:lang w:eastAsia="ru-RU"/>
              </w:rPr>
            </w:pPr>
            <w:r w:rsidRPr="0019290F">
              <w:rPr>
                <w:rFonts w:ascii="Times New Roman" w:hAnsi="Times New Roman" w:cs="Times New Roman"/>
                <w:color w:val="000000"/>
                <w:sz w:val="24"/>
                <w:szCs w:val="24"/>
                <w:lang w:eastAsia="ru-RU"/>
              </w:rPr>
              <w:t>200</w:t>
            </w:r>
          </w:p>
        </w:tc>
        <w:tc>
          <w:tcPr>
            <w:tcW w:w="2702" w:type="dxa"/>
            <w:tcBorders>
              <w:top w:val="single" w:sz="4" w:space="0" w:color="000000"/>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color w:val="000000"/>
                <w:sz w:val="24"/>
                <w:szCs w:val="24"/>
                <w:lang w:eastAsia="ru-RU"/>
              </w:rPr>
            </w:pPr>
            <w:r w:rsidRPr="0019290F">
              <w:rPr>
                <w:rFonts w:ascii="Times New Roman" w:hAnsi="Times New Roman" w:cs="Times New Roman"/>
                <w:color w:val="000000"/>
                <w:sz w:val="24"/>
                <w:szCs w:val="24"/>
                <w:lang w:eastAsia="ru-RU"/>
              </w:rPr>
              <w:t>x</w:t>
            </w:r>
          </w:p>
        </w:tc>
        <w:tc>
          <w:tcPr>
            <w:tcW w:w="1985" w:type="dxa"/>
            <w:tcBorders>
              <w:top w:val="single" w:sz="4" w:space="0" w:color="000000"/>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color w:val="000000"/>
                <w:sz w:val="24"/>
                <w:szCs w:val="24"/>
                <w:lang w:eastAsia="ru-RU"/>
              </w:rPr>
            </w:pPr>
            <w:r w:rsidRPr="0019290F">
              <w:rPr>
                <w:rFonts w:ascii="Times New Roman" w:hAnsi="Times New Roman" w:cs="Times New Roman"/>
                <w:color w:val="000000"/>
                <w:sz w:val="24"/>
                <w:szCs w:val="24"/>
                <w:lang w:eastAsia="ru-RU"/>
              </w:rPr>
              <w:t>2 282 871 974,22</w:t>
            </w:r>
          </w:p>
        </w:tc>
      </w:tr>
      <w:tr w:rsidR="0019290F" w:rsidRPr="0019290F" w:rsidTr="0019290F">
        <w:trPr>
          <w:cantSplit/>
          <w:trHeight w:val="480"/>
        </w:trPr>
        <w:tc>
          <w:tcPr>
            <w:tcW w:w="4253"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90101037100100140121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1 941 640,49</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Иные выплаты персоналу государственных (муниципальных) органов, за исключением фонда оплаты труда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90101037100100140122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69 077,60</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90101037100100140129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558 688,89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90101037100100140244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964 633,46</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Пособия, компенсации и иные социальные выплаты гражданам, кроме публичных нормативных обязательств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90101037100100140321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120 002,86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прочих налогов, сборов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90101037100100140852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2 230,00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Иные выплаты населению</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90101037100170070360</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25 000,00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90101037100200140121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1 218 273,38</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90101037100200140129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324 201,48</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90201027200100140121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1 454 093,66</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90201027200100140129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422 213,20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90201028900255491121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500 000,00</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90201028900255491129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151 000,00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29 012 582,65</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Иные выплаты персоналу государственных (муниципальных) органов, за исключением фонда оплаты труда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90201040740100140122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293 340,12</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8 240 887,96</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90201040740100140243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2 783 534,52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9 251 902,23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90201040740100140247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4 203 357,37</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налога на имущество организаций и земельного налога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90201040740100140851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109 048,00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прочих налогов, сборов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90201040740100140852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8 275,00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90201040740100140853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11 136,94</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90201040740180900121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293 297,11</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90201040740180900129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85 576,94</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90201040740180900244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6 176,00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90201040740180910121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435 915,22</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90201040740180910129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116 625,12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90201040740180910244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3 900,00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90201040740220780244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204 886,00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90201040740220790244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715 040,00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90201040740220810244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1 808 686,00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90201048900255491121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875 299,54</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90201048900255491129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264 340,46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90201130740120290853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359 441,00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90201130740300150111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13 226 107,28</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Иные выплаты персоналу учреждений, за исключением фонда оплаты труда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90201130740300150112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26 964,82</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90201130740300150119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3 732 131,95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90201130740300150244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3 557 327,13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прочих налогов, сборов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90201130740300150852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21 567,00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90201130940120330244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1 899 994,00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90201130940120340244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513 510,08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90201131740120890244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600 000,00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90201138900127770244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476 175,15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90201138900129990244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100 000,00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90201138900259300121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1 311 406,93</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90201138900259300129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378 997,91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90201138900259300244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79 693,85</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Исполнение судебных актов Российской Федерации и мировых соглашений по возмещению причиненного вреда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90201138900326660831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751 494,33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прочих налогов, сборов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90201138900326660852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90201138900326660853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1 886 273,02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Иные выплаты населению</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90201138900370080360</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30 000,00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Публичные нормативные выплаты гражданам несоциального характера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90201138900370110330</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91 906,67</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90202038900251180121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791 104,26</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90202038900251180129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227 325,98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90202038900251180244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1 440,00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90203091340100150111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7 533 309,13</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90203091340100150119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2 168 507,96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90203091340100150244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1 018 027,37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90203091340100150247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342 482,80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Уплата налога на имущество организаций и земельного налога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90203091340100150851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10 166,00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прочих налогов, сборов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90203091340100150852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15 558,00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90203091340100150853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1 705,38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90203141040120360244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53 623,54</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9020409181И89Д033243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7 257 446,96</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9020409184019Д050243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600 000,00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90204121740120530244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546 000,00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90204121740120550244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70 000,00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Приобретение товаров, работ, услуг в пользу граждан в целях их социального обеспечения</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90205011140120410323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342 101,84</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90205011540220480244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12 919,12</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Бюджетные инвестиции в объекты капитального строительства государственной (муниципальной) собственности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90205021040149990414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55 000,00</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90205021040160020811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4 597 913,59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90205021040220380244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407 719,41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90205021040420390247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721 880,95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90205032140120570247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657 289,27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90205032140120570853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11 125,31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90208040240400150111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18 921 373,01</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90208040240400150119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5 429 450,05</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Пособия, компенсации и иные социальные выплаты гражданам, кроме публичных нормативных обязательств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90208040240400150321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136 635,08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Иные пенсии, социальные доплаты к пенсиям</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90210010740170040312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10 138 808,03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Стипендии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90210031640170050340</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36 000,00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Стипендии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90210031640270060340</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557 000,00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Стипендии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90210031640370060340</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48 000,00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гражданам на приобретение жилья</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90210040140180230322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2 634 060,00</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Бюджетные инвестиции на приобретение объектов недвижимого имущества в государственную (муниципальную) собственность</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90210040140180230412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70 428 792,90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Иные выплаты населению</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90210068900370090360</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75 250,00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902110203402L1440244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265 238 789,90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902110203402S1050244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48 064 868,62</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90301060840200140121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8 084 288,30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Иные выплаты персоналу государственных (муниципальных) органов, за исключением фонда оплаты труда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90301060840200140122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7 950,00</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90301060840200140129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2 296 864,67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90301060840200140244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817 553,56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90301060840200140853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11,03</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90301068900255491121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130 000,00</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90301068900255491129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39 260,00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90401130240620110244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625 055,35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90401130240620120244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28 500,00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90401130440120150244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12 500,00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(гранты в форме субсидий), не подлежащие казначейскому сопровождению</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90401138900360010633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9040412021П155580244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9 434 550,50</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90407030240200150611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41 233 101,81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90407030240200150612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1 544 663,52</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90407030340400150611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6 419 899,00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90407030340400150612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1 416 591,65</w:t>
            </w:r>
          </w:p>
        </w:tc>
      </w:tr>
      <w:tr w:rsidR="0019290F" w:rsidRPr="0019290F" w:rsidTr="0019290F">
        <w:trPr>
          <w:cantSplit/>
          <w:trHeight w:val="120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90407030640720830614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3 007 842,00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90407070340120040244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147 404,11</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90408010240100150611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89 164 220,40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90408010240100150612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15 293 630,39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90408010240102250612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790 719,69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904080102401L4670612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1 100 000,00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904080102401L5196612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121 700,00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904080102401L5197612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153 745,00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904080102401S0330612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11 667 849,23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90408010240620080244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7 896 694,78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90408011540120480612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781 749,00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90408018900129990612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697 500,00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90408040240400150111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5 963 008,83</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90408040240400150119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1 712 325,86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90408040240400150244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780 089,23</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Уплата налога на имущество организаций и земельного налога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90408040240400150851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165,00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90408040240500140121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3 181 094,00</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90408040240500140129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894 137,58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90408040240500140244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167 819,78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90408040240500140853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2 307,50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90408048900255491121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50 000,00</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90408048900255491129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15 100,00</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90411020340200150611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13 747 318,00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90411020340200150612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15 850 419,62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90411020340202250612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337 061,74</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90411020340220140113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123 231,30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90411020340220140244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1 382 984,40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904110203402S1240612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5 263 158,00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90411028900129990612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122 500,00</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90411030340200150611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18 379 872,00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90411030340200150612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1 729 784,97</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90411030340200150621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10 416 083,00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автономным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90411030340200150622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4 571 206,74</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90412010240300150611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9 301 869,00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90412010240300150612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617 103,98</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90507010640100150611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126 837 243,01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90507010640100150612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31 639 757,83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90507010640102250612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2 927 834,45</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90507010640180170611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153 984 000,00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90507011540120480612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830 000,00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90507018900129990612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449 758,64</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905070189003С0880612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3 795 000,00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9050702061Ю455590612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3 164 613,92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9050702061Ю481890612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5 920 252,63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9050702061Ю650500612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1 523 340,00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9050702061Ю651790612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5 282 388,00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9050702061Ю653030612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50 270 220,00</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90507020640100150611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29 750 067,08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90507020640100150612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67 875 529,11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90507020640102250612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6 501 985,28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90507020640170030612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386 975,00</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90507020640180180611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512 804 800,00</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90507020640180280611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3 574 600,00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905070206401L3040612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22 086 225,82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905070206401S0740612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2 156 842,11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905070206401S1710612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442 105,20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90507020640320280612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174 231,23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90507021540120480612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1 780 000,00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90507028900129990612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1 445 209,99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905070289003С0880612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3 922 240,21</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90507030640100150611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30 899 712,63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90507030640100150612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3 898 908,83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90507030640320280612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125 920,24</w:t>
            </w:r>
          </w:p>
        </w:tc>
      </w:tr>
      <w:tr w:rsidR="0019290F" w:rsidRPr="0019290F" w:rsidTr="0019290F">
        <w:trPr>
          <w:cantSplit/>
          <w:trHeight w:val="120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90507030640720830614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2 965 000,00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90507090640280030612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1 593 494,00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90507090640420050244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74 430,00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90507090640420050612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726 097,00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Премии и гранты</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90507090640470010350</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24 360,00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Премии и гранты</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90507090640470020350</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22 620,00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90507090640500150111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12 927 990,10</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90507090640500150119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3 749 646,34</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90507090640500150244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916 038,72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90507090640500150853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127,07</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90507090640600140121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3 265 878,55</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90507090640600140129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907 933,46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90507090640600140244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446 770,64</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90510030640180810244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1 507,50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Пособия, компенсации и иные социальные выплаты гражданам, кроме публичных нормативных обязательств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90510030640180810321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4 622 375,00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Пособия, компенсации, меры социальной поддержки по публичным нормативным обязательствам</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90510040140180190313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3 701 880,00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Приобретение товаров, работ, услуг в пользу граждан в целях их социального обеспечения</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90510040140180200323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1 190 482,24</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Пособия, компенсации, меры социальной поддержки по публичным нормативным обязательствам</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90510040140180210313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14 723 615,09</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90510060140180290121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3 202 703,43</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90510060140180290129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915 376,41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90510060140180290244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47 263,20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90601067100300140121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1 799 210,42</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90601067100300140129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470 341,57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90601067100300140244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101 522,63</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90701042340100140121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2 821 268,82</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90701042340100140129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792 699,26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90701042340100140244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217 621,88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90701042340100140247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196 465,10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90701042340100140853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2 232,57</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Исполнение судебных актов Российской Федерации и мировых соглашений по возмещению причиненного вреда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90701138900326660831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773 080,48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90703142340220640244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15 000,00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907040918401SД031244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2 038 933,51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9070409234039Д020244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1 363 949,91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9070409234039Д810244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85 000,00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90704122340420210244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90705022340620370244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36 000,00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90705022340620380244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156 313,78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90705032340720450244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142 500,00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90705032340720570244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264 509,99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90705032340720570247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854 877,55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90705032340720570853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7 638,22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90705032340720580244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57 400,00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90705032340720690244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20 872,08</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90801042440100140121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1 832 983,37</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90801042440100140129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533 204,27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90801042440100140244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189 203,51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90801042440100140247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102 288,71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90801042440100140853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1 328,50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90801132440420180244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24 500,00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90803142440220640244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51 060,00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9080409244039Д020244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1 448 106,81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90805012440420230244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72 682,89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90805012440820630244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10 366,19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90805022440620370244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139 758,84</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90805022440620370247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81 001,27</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налога на имущество организаций и земельного налога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90805022440620370851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4 664,00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90805022440620380244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187 144,80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налога на имущество организаций и земельного налога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90805022440620380851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4 614,00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90805028900129990244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1 718 667,04</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908050289001S9990244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130 012,10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9080503201И455550244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1 973 371,31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90805032440720570244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202 500,30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90805032440720570247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980 028,95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90805032440720570853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2 258,53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90805032440720580244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891 775,82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90805032440720690244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134 706,53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90805032441320660244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10 400,00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90811022441120670244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46 630,03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90904081840220820244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6 740 791,15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90904091840120860244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30 954 540,51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90904091840120940244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2 996 051,00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90904091840120950243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3 100 000,00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9090409184019Д010244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6 553 464,16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9090409184019Д030244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1 895 145,00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909040918401SД030244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45 530 255,34</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909040918401SД031244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5 330 296,00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909040918401SД032244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17 725 486,43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90905012240120630244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3 743 381,63</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90905012240120730243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1 168 521,59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90905012240120760244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2 016 719,83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90905021240120450244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1 758 535,00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90905031240120440244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633 081,45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9090503201И455550244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13 540 797,67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90905032040120560244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1 195 291,30</w:t>
            </w:r>
          </w:p>
        </w:tc>
      </w:tr>
      <w:tr w:rsidR="0019290F" w:rsidRPr="0019290F" w:rsidTr="0019290F">
        <w:trPr>
          <w:cantSplit/>
          <w:trHeight w:val="96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90905032140100150611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21 261 344,00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бюджетным учреждениям на иные цели</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90905032140100150612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1 718 267,00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90905032140120570244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5 409 381,42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90905032140120570247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8 412 580,86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90905032140120570853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24 038,49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90905032140120580244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5 893 126,87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90905032140120590244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1 112 376,22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90905032140120610244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180 265,40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90905032140120620244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599 887,04</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90905052240200140121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4 274 406,83</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Иные выплаты персоналу государственных (муниципальных) органов, за исключением фонда оплаты труда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90905052240200140122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3 065,00</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90905052240200140129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1 195 623,29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90905052240200140244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752 262,19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Субсидии гражданам на приобретение жилья</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909100419401L4970322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10 225 504,80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91301042540100140121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2 211 525,26</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91301042540100140129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615 944,50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91301042540100140244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315 819,25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91301042540100140247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97 145,70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налога на имущество организаций и земельного налога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91301042540100140851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261,00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91301042540100140853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2 793,03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91303142540220640244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44 950,00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91304092540320860244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9130409254039Д010244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681 500,00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9130409254039Д020244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422 015,90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91304122540420210244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91305012540420230244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28 469,18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91305012540820630244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16 478,00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91305018900127770244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639 552,22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91305022540620090244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345 000,00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91305022540620370243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179 311,60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91305022540620370244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1 200,00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91305032540720110244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12 955,00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91305032540720570244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352 548,40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91305032540720570247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824 551,57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91305032540720570853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11 060,40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91305032540720580244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470 875,00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91305032540720690244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30 696,40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91801042640100140121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2 608 791,48</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91801042640100140129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707 931,30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91801042640100140244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471 509,58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91801042640100140247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258 452,33</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налога на имущество организаций и земельного налога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91801042640100140851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4 577,00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91801042640100140853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1 609,29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91801132640420180244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31 760,85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91801132640420180853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2 089,50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91803142640220640244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24 300,00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9180409264039Д020244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906 244,59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9180409264039Д040244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91805012640420230244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14 709,50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918050210401S1980243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199 528,33</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91805022640620370243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672 467,67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91805022640620380244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26 520,04</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91805022640720450244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99 000,00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91805032640720110244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1 251,00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91805032640720450244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99 000,00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91805032640720570244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182 041,40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91805032640720570247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1 427 989,01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91805032640720570853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3 632,00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91805032640720580244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2 283,00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91805032640720690244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43 889,06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91805032640720690853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417,21</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92201042740100140121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2 800 993,44</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92201042740100140129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773 354,98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92201042740100140244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289 991,75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92201042740100140247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90 204,59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92201042740100140853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1 706,23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922011302406S2010244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505 264,00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92201132740520170244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92203142740220360244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27 000,00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9220409274039Д020244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1 340 253,50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92205012740420230244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15 576,60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922050210401S1980243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107 313,03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92205032740720110244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30 787,08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92205032740720450244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464 113,03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92205032740720570244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82 473,14</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92205032740720570247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2 012 295,47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92205032740720570853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11 753,88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92205032740720580244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92 220,00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92205032740720690244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13 764,45</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92301042840100140121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2 161 947,47</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92301042840100140129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581 656,05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92301042840100140244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233 350,08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92301042840100140247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42 374,44</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92301042840100140853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44,15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923011302406S2010244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578 946,48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92303142840220640244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29 430,00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9230409284039Д020244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1 203 043,70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92305012840820630853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50 000,00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923050210401S1980243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322 000,00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92305022840620370244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737 519,00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92305022840620380244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368 100,82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92305022840620380247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9 492,29</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налога на имущество организаций и земельного налога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92305022840620380851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6 012,00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92305032840720110244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315 441,00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92305032840720570244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100 690,19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92305032840720570247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1 884 341,25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92305032840720570853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3 573,80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92305032840720580244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105 317,00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92401042940100140121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3 032 747,61</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92401042940100140129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905 787,59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92401042940100140244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728 164,07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92401042940100140247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646 963,80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Исполнение судебных актов Российской Федерации и мировых соглашений по возмещению причиненного вреда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92401042940100140831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25 000,00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92401132940420180244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26 400,00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924040918401SД031244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11 208 399,46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92404092940320940244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9240409294039Д010244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918 446,00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9240409294039Д020244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1 759 627,92</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9240502101И351540243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2 076 792,42</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товаров, работ, услуг в целях капитального ремонта государственного (муниципального) имущества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924050210401S1980243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214 818,98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92405022940620370244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1 772 926,44</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Исполнение судебных актов Российской Федерации и мировых соглашений по возмещению причиненного вреда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92405022940620370831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159 457,53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92405022940620380244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113 744,75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92405022940720450244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347 500,00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Исполнение судебных актов Российской Федерации и мировых соглашений по возмещению причиненного вреда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92405022940720450831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390 284,00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92405032940720110244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40 579,00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92405032940720450244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430 362,22</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Исполнение судебных актов Российской Федерации и мировых соглашений по возмещению причиненного вреда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92405032940720450831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8 000,00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92405032940720570244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172 711,96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92405032940720570247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1 151 800,87</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Исполнение судебных актов Российской Федерации и мировых соглашений по возмещению причиненного вреда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92405032940720570831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10 465,76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92405032940720580244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40 000,00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92405032940720690244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58 394,88</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Исполнение судебных актов Российской Федерации и мировых соглашений по возмещению причиненного вреда</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92405032940720690831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1 168,00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92405032940720920244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16 000,00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93101130540120180244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253 652,16</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93101130540120180247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127 265,99</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прочих налогов, сборов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93101130540120180852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2 600,00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93101130540120180853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498,47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93101130540120190244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301 400,00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93101130540120210244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52 380,00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93101130540120220247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716 288,21</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93101130540120220853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5 655,72</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lastRenderedPageBreak/>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93101130540120670244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23 466,03</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93101130540220240244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14 900,00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93101130540320270244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59 600,00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93101130540400150111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1 308 750,32</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93101130540400150119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371 729,05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93101130540400150244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339 391,17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прочих налогов, сборов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93101130540400150852</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192 895,00</w:t>
            </w:r>
          </w:p>
        </w:tc>
      </w:tr>
      <w:tr w:rsidR="0019290F" w:rsidRPr="0019290F" w:rsidTr="0019290F">
        <w:trPr>
          <w:cantSplit/>
          <w:trHeight w:val="48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Фонд оплаты труда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93101130540500140121</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4 493 056,33</w:t>
            </w:r>
          </w:p>
        </w:tc>
      </w:tr>
      <w:tr w:rsidR="0019290F" w:rsidRPr="0019290F" w:rsidTr="0019290F">
        <w:trPr>
          <w:cantSplit/>
          <w:trHeight w:val="720"/>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93101130540500140129</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1 289 395,47</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93101130540500140244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317 463,50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93105010540120180244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129 177,55</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Закупка энергетических ресурсов</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93105010540120180247</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674 537,38</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Уплата иных платежей</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93105010540120180853</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10 628,00</w:t>
            </w:r>
          </w:p>
        </w:tc>
      </w:tr>
      <w:tr w:rsidR="0019290F" w:rsidRPr="0019290F" w:rsidTr="0019290F">
        <w:trPr>
          <w:cantSplit/>
          <w:trHeight w:val="285"/>
        </w:trPr>
        <w:tc>
          <w:tcPr>
            <w:tcW w:w="4253" w:type="dxa"/>
            <w:tcBorders>
              <w:top w:val="nil"/>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Прочая закупка товаров, работ и услуг</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200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93105010540120230244</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iCs/>
                <w:color w:val="000000"/>
                <w:sz w:val="24"/>
                <w:szCs w:val="24"/>
                <w:lang w:eastAsia="ru-RU"/>
              </w:rPr>
            </w:pPr>
            <w:r w:rsidRPr="0019290F">
              <w:rPr>
                <w:rFonts w:ascii="Times New Roman" w:hAnsi="Times New Roman" w:cs="Times New Roman"/>
                <w:iCs/>
                <w:color w:val="000000"/>
                <w:sz w:val="24"/>
                <w:szCs w:val="24"/>
                <w:lang w:eastAsia="ru-RU"/>
              </w:rPr>
              <w:t>10 412 163,90</w:t>
            </w:r>
          </w:p>
        </w:tc>
      </w:tr>
      <w:tr w:rsidR="0019290F" w:rsidRPr="0019290F" w:rsidTr="0019290F">
        <w:trPr>
          <w:cantSplit/>
          <w:trHeight w:val="300"/>
        </w:trPr>
        <w:tc>
          <w:tcPr>
            <w:tcW w:w="4253"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19290F" w:rsidRPr="0019290F" w:rsidRDefault="0019290F" w:rsidP="00D15F46">
            <w:pPr>
              <w:pStyle w:val="a3"/>
              <w:jc w:val="both"/>
              <w:rPr>
                <w:rFonts w:ascii="Times New Roman" w:hAnsi="Times New Roman" w:cs="Times New Roman"/>
                <w:color w:val="000000"/>
                <w:sz w:val="24"/>
                <w:szCs w:val="24"/>
                <w:lang w:eastAsia="ru-RU"/>
              </w:rPr>
            </w:pPr>
            <w:r w:rsidRPr="0019290F">
              <w:rPr>
                <w:rFonts w:ascii="Times New Roman" w:hAnsi="Times New Roman" w:cs="Times New Roman"/>
                <w:color w:val="000000"/>
                <w:sz w:val="24"/>
                <w:szCs w:val="24"/>
                <w:lang w:eastAsia="ru-RU"/>
              </w:rPr>
              <w:t>Результат кассового исполнения бюджета (дефицит/профицит)</w:t>
            </w:r>
          </w:p>
        </w:tc>
        <w:tc>
          <w:tcPr>
            <w:tcW w:w="700"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color w:val="000000"/>
                <w:sz w:val="24"/>
                <w:szCs w:val="24"/>
                <w:lang w:eastAsia="ru-RU"/>
              </w:rPr>
            </w:pPr>
            <w:r w:rsidRPr="0019290F">
              <w:rPr>
                <w:rFonts w:ascii="Times New Roman" w:hAnsi="Times New Roman" w:cs="Times New Roman"/>
                <w:color w:val="000000"/>
                <w:sz w:val="24"/>
                <w:szCs w:val="24"/>
                <w:lang w:eastAsia="ru-RU"/>
              </w:rPr>
              <w:t>450</w:t>
            </w:r>
          </w:p>
        </w:tc>
        <w:tc>
          <w:tcPr>
            <w:tcW w:w="2702"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19290F">
            <w:pPr>
              <w:pStyle w:val="a3"/>
              <w:rPr>
                <w:rFonts w:ascii="Times New Roman" w:hAnsi="Times New Roman" w:cs="Times New Roman"/>
                <w:color w:val="000000"/>
                <w:sz w:val="24"/>
                <w:szCs w:val="24"/>
                <w:lang w:eastAsia="ru-RU"/>
              </w:rPr>
            </w:pPr>
            <w:r w:rsidRPr="0019290F">
              <w:rPr>
                <w:rFonts w:ascii="Times New Roman" w:hAnsi="Times New Roman" w:cs="Times New Roman"/>
                <w:color w:val="000000"/>
                <w:sz w:val="24"/>
                <w:szCs w:val="24"/>
                <w:lang w:eastAsia="ru-RU"/>
              </w:rPr>
              <w:t>x</w:t>
            </w:r>
          </w:p>
        </w:tc>
        <w:tc>
          <w:tcPr>
            <w:tcW w:w="1985" w:type="dxa"/>
            <w:tcBorders>
              <w:top w:val="nil"/>
              <w:left w:val="nil"/>
              <w:bottom w:val="single" w:sz="4" w:space="0" w:color="000000"/>
              <w:right w:val="single" w:sz="4" w:space="0" w:color="000000"/>
            </w:tcBorders>
            <w:shd w:val="clear" w:color="auto" w:fill="auto"/>
            <w:noWrap/>
            <w:vAlign w:val="center"/>
            <w:hideMark/>
          </w:tcPr>
          <w:p w:rsidR="0019290F" w:rsidRPr="0019290F" w:rsidRDefault="0019290F" w:rsidP="00D15F46">
            <w:pPr>
              <w:pStyle w:val="a3"/>
              <w:jc w:val="right"/>
              <w:rPr>
                <w:rFonts w:ascii="Times New Roman" w:hAnsi="Times New Roman" w:cs="Times New Roman"/>
                <w:color w:val="000000"/>
                <w:sz w:val="24"/>
                <w:szCs w:val="24"/>
                <w:lang w:eastAsia="ru-RU"/>
              </w:rPr>
            </w:pPr>
            <w:r w:rsidRPr="0019290F">
              <w:rPr>
                <w:rFonts w:ascii="Times New Roman" w:hAnsi="Times New Roman" w:cs="Times New Roman"/>
                <w:color w:val="000000"/>
                <w:sz w:val="24"/>
                <w:szCs w:val="24"/>
                <w:lang w:eastAsia="ru-RU"/>
              </w:rPr>
              <w:t>122 655 229,95</w:t>
            </w:r>
          </w:p>
        </w:tc>
      </w:tr>
    </w:tbl>
    <w:p w:rsidR="006501C3" w:rsidRPr="00CC5872" w:rsidRDefault="006501C3" w:rsidP="00623A16">
      <w:pPr>
        <w:pStyle w:val="a3"/>
        <w:jc w:val="center"/>
        <w:rPr>
          <w:rFonts w:ascii="Times New Roman" w:eastAsia="Times New Roman" w:hAnsi="Times New Roman" w:cs="Times New Roman"/>
          <w:b/>
          <w:bCs/>
          <w:color w:val="FF0000"/>
          <w:sz w:val="20"/>
          <w:szCs w:val="28"/>
          <w:lang w:eastAsia="ru-RU"/>
        </w:rPr>
      </w:pPr>
    </w:p>
    <w:p w:rsidR="00380AB4" w:rsidRPr="00CC5872" w:rsidRDefault="00380AB4" w:rsidP="00623A16">
      <w:pPr>
        <w:pStyle w:val="a3"/>
        <w:jc w:val="center"/>
        <w:rPr>
          <w:rFonts w:ascii="Times New Roman" w:eastAsia="Times New Roman" w:hAnsi="Times New Roman" w:cs="Times New Roman"/>
          <w:b/>
          <w:bCs/>
          <w:color w:val="FF0000"/>
          <w:sz w:val="24"/>
          <w:szCs w:val="28"/>
          <w:lang w:eastAsia="ru-RU"/>
        </w:rPr>
      </w:pPr>
      <w:r w:rsidRPr="00CC5872">
        <w:rPr>
          <w:rFonts w:ascii="Times New Roman" w:eastAsia="Times New Roman" w:hAnsi="Times New Roman" w:cs="Times New Roman"/>
          <w:b/>
          <w:bCs/>
          <w:color w:val="FF0000"/>
          <w:sz w:val="24"/>
          <w:szCs w:val="28"/>
          <w:lang w:eastAsia="ru-RU"/>
        </w:rPr>
        <w:br w:type="page"/>
      </w:r>
    </w:p>
    <w:p w:rsidR="00692C86" w:rsidRDefault="00692C86" w:rsidP="00692C86">
      <w:pPr>
        <w:pStyle w:val="a3"/>
        <w:jc w:val="center"/>
        <w:rPr>
          <w:rFonts w:ascii="Times New Roman" w:eastAsia="Times New Roman" w:hAnsi="Times New Roman" w:cs="Times New Roman"/>
          <w:b/>
          <w:bCs/>
          <w:color w:val="000000"/>
          <w:sz w:val="24"/>
          <w:szCs w:val="28"/>
          <w:lang w:eastAsia="ru-RU"/>
        </w:rPr>
      </w:pPr>
      <w:r w:rsidRPr="005F4F3E">
        <w:rPr>
          <w:rFonts w:ascii="Times New Roman" w:eastAsia="Times New Roman" w:hAnsi="Times New Roman" w:cs="Times New Roman"/>
          <w:b/>
          <w:bCs/>
          <w:color w:val="000000"/>
          <w:sz w:val="24"/>
          <w:szCs w:val="28"/>
          <w:lang w:eastAsia="ru-RU"/>
        </w:rPr>
        <w:lastRenderedPageBreak/>
        <w:t>3. ИСТОЧНИКИ ФИНАНСИРОВАНИЯ ДЕФИЦИТА БЮДЖЕТА</w:t>
      </w:r>
    </w:p>
    <w:p w:rsidR="00692C86" w:rsidRPr="00A16775" w:rsidRDefault="00692C86" w:rsidP="00692C86">
      <w:pPr>
        <w:pStyle w:val="a3"/>
        <w:jc w:val="center"/>
        <w:rPr>
          <w:rFonts w:ascii="Times New Roman" w:eastAsia="Times New Roman" w:hAnsi="Times New Roman" w:cs="Times New Roman"/>
          <w:b/>
          <w:bCs/>
          <w:color w:val="000000"/>
          <w:sz w:val="24"/>
          <w:szCs w:val="28"/>
          <w:lang w:eastAsia="ru-RU"/>
        </w:rPr>
      </w:pPr>
    </w:p>
    <w:p w:rsidR="00692C86" w:rsidRPr="0038733C" w:rsidRDefault="00692C86" w:rsidP="00692C86">
      <w:pPr>
        <w:pStyle w:val="a3"/>
        <w:jc w:val="right"/>
        <w:rPr>
          <w:rFonts w:ascii="Times New Roman" w:eastAsia="Times New Roman" w:hAnsi="Times New Roman" w:cs="Times New Roman"/>
          <w:bCs/>
          <w:color w:val="000000"/>
          <w:sz w:val="20"/>
          <w:szCs w:val="28"/>
          <w:lang w:eastAsia="ru-RU"/>
        </w:rPr>
      </w:pPr>
      <w:r w:rsidRPr="0038733C">
        <w:rPr>
          <w:rFonts w:ascii="Times New Roman" w:eastAsia="Times New Roman" w:hAnsi="Times New Roman" w:cs="Times New Roman"/>
          <w:bCs/>
          <w:color w:val="000000"/>
          <w:sz w:val="20"/>
          <w:szCs w:val="28"/>
          <w:lang w:eastAsia="ru-RU"/>
        </w:rPr>
        <w:t>рублей</w:t>
      </w:r>
    </w:p>
    <w:tbl>
      <w:tblPr>
        <w:tblStyle w:val="ad"/>
        <w:tblW w:w="9747" w:type="dxa"/>
        <w:tblLook w:val="04A0" w:firstRow="1" w:lastRow="0" w:firstColumn="1" w:lastColumn="0" w:noHBand="0" w:noVBand="1"/>
      </w:tblPr>
      <w:tblGrid>
        <w:gridCol w:w="4077"/>
        <w:gridCol w:w="908"/>
        <w:gridCol w:w="2616"/>
        <w:gridCol w:w="2146"/>
      </w:tblGrid>
      <w:tr w:rsidR="00692C86" w:rsidRPr="00A03DD3" w:rsidTr="0036701F">
        <w:trPr>
          <w:tblHeader/>
        </w:trPr>
        <w:tc>
          <w:tcPr>
            <w:tcW w:w="4077" w:type="dxa"/>
            <w:vAlign w:val="center"/>
          </w:tcPr>
          <w:p w:rsidR="00692C86" w:rsidRPr="000F01E9" w:rsidRDefault="00692C86" w:rsidP="007C0931">
            <w:pPr>
              <w:pStyle w:val="a3"/>
              <w:jc w:val="center"/>
              <w:rPr>
                <w:rFonts w:ascii="Times New Roman" w:hAnsi="Times New Roman" w:cs="Times New Roman"/>
                <w:b/>
                <w:lang w:eastAsia="ru-RU"/>
              </w:rPr>
            </w:pPr>
            <w:r w:rsidRPr="000F01E9">
              <w:rPr>
                <w:rFonts w:ascii="Times New Roman" w:hAnsi="Times New Roman" w:cs="Times New Roman"/>
                <w:b/>
                <w:lang w:eastAsia="ru-RU"/>
              </w:rPr>
              <w:t>Наименование показателя</w:t>
            </w:r>
          </w:p>
        </w:tc>
        <w:tc>
          <w:tcPr>
            <w:tcW w:w="908" w:type="dxa"/>
            <w:vAlign w:val="center"/>
          </w:tcPr>
          <w:p w:rsidR="00692C86" w:rsidRPr="000F01E9" w:rsidRDefault="00692C86" w:rsidP="007C0931">
            <w:pPr>
              <w:pStyle w:val="a3"/>
              <w:jc w:val="center"/>
              <w:rPr>
                <w:rFonts w:ascii="Times New Roman" w:hAnsi="Times New Roman" w:cs="Times New Roman"/>
                <w:b/>
                <w:lang w:eastAsia="ru-RU"/>
              </w:rPr>
            </w:pPr>
            <w:r w:rsidRPr="000F01E9">
              <w:rPr>
                <w:rFonts w:ascii="Times New Roman" w:hAnsi="Times New Roman" w:cs="Times New Roman"/>
                <w:b/>
                <w:lang w:eastAsia="ru-RU"/>
              </w:rPr>
              <w:t>Код строки</w:t>
            </w:r>
          </w:p>
        </w:tc>
        <w:tc>
          <w:tcPr>
            <w:tcW w:w="2616" w:type="dxa"/>
            <w:vAlign w:val="center"/>
          </w:tcPr>
          <w:p w:rsidR="00692C86" w:rsidRPr="00D90F01" w:rsidRDefault="00692C86" w:rsidP="007C0931">
            <w:pPr>
              <w:pStyle w:val="a3"/>
              <w:jc w:val="center"/>
              <w:rPr>
                <w:rFonts w:ascii="Times New Roman" w:hAnsi="Times New Roman" w:cs="Times New Roman"/>
                <w:b/>
                <w:highlight w:val="yellow"/>
                <w:lang w:eastAsia="ru-RU"/>
              </w:rPr>
            </w:pPr>
            <w:r w:rsidRPr="005F4F3E">
              <w:rPr>
                <w:rFonts w:ascii="Times New Roman" w:hAnsi="Times New Roman" w:cs="Times New Roman"/>
                <w:b/>
                <w:lang w:eastAsia="ru-RU"/>
              </w:rPr>
              <w:t>Код источника финансирования дефицита бюджета по бюджетной классификации</w:t>
            </w:r>
          </w:p>
        </w:tc>
        <w:tc>
          <w:tcPr>
            <w:tcW w:w="2146" w:type="dxa"/>
            <w:vAlign w:val="center"/>
          </w:tcPr>
          <w:p w:rsidR="00692C86" w:rsidRPr="000F01E9" w:rsidRDefault="00692C86" w:rsidP="007C0931">
            <w:pPr>
              <w:pStyle w:val="a3"/>
              <w:jc w:val="center"/>
              <w:rPr>
                <w:rFonts w:ascii="Times New Roman" w:hAnsi="Times New Roman" w:cs="Times New Roman"/>
                <w:b/>
                <w:lang w:eastAsia="ru-RU"/>
              </w:rPr>
            </w:pPr>
            <w:r w:rsidRPr="000F01E9">
              <w:rPr>
                <w:rFonts w:ascii="Times New Roman" w:hAnsi="Times New Roman" w:cs="Times New Roman"/>
                <w:b/>
                <w:lang w:eastAsia="ru-RU"/>
              </w:rPr>
              <w:t>Исполнено</w:t>
            </w:r>
          </w:p>
        </w:tc>
      </w:tr>
      <w:tr w:rsidR="00692C86" w:rsidRPr="00A03DD3" w:rsidTr="0036701F">
        <w:trPr>
          <w:tblHeader/>
        </w:trPr>
        <w:tc>
          <w:tcPr>
            <w:tcW w:w="4077" w:type="dxa"/>
            <w:vAlign w:val="center"/>
          </w:tcPr>
          <w:p w:rsidR="00692C86" w:rsidRPr="000F01E9" w:rsidRDefault="00692C86" w:rsidP="007C0931">
            <w:pPr>
              <w:pStyle w:val="a3"/>
              <w:jc w:val="center"/>
              <w:rPr>
                <w:rFonts w:ascii="Times New Roman" w:hAnsi="Times New Roman" w:cs="Times New Roman"/>
                <w:b/>
                <w:lang w:eastAsia="ru-RU"/>
              </w:rPr>
            </w:pPr>
            <w:r w:rsidRPr="000F01E9">
              <w:rPr>
                <w:rFonts w:ascii="Times New Roman" w:hAnsi="Times New Roman" w:cs="Times New Roman"/>
                <w:b/>
                <w:lang w:eastAsia="ru-RU"/>
              </w:rPr>
              <w:t>1</w:t>
            </w:r>
          </w:p>
        </w:tc>
        <w:tc>
          <w:tcPr>
            <w:tcW w:w="908" w:type="dxa"/>
            <w:vAlign w:val="center"/>
          </w:tcPr>
          <w:p w:rsidR="00692C86" w:rsidRPr="000F01E9" w:rsidRDefault="00692C86" w:rsidP="007C0931">
            <w:pPr>
              <w:pStyle w:val="a3"/>
              <w:jc w:val="center"/>
              <w:rPr>
                <w:rFonts w:ascii="Times New Roman" w:hAnsi="Times New Roman" w:cs="Times New Roman"/>
                <w:b/>
                <w:lang w:eastAsia="ru-RU"/>
              </w:rPr>
            </w:pPr>
            <w:r w:rsidRPr="000F01E9">
              <w:rPr>
                <w:rFonts w:ascii="Times New Roman" w:hAnsi="Times New Roman" w:cs="Times New Roman"/>
                <w:b/>
                <w:lang w:eastAsia="ru-RU"/>
              </w:rPr>
              <w:t>2</w:t>
            </w:r>
          </w:p>
        </w:tc>
        <w:tc>
          <w:tcPr>
            <w:tcW w:w="2616" w:type="dxa"/>
            <w:vAlign w:val="center"/>
          </w:tcPr>
          <w:p w:rsidR="00692C86" w:rsidRPr="000F01E9" w:rsidRDefault="00692C86" w:rsidP="007C0931">
            <w:pPr>
              <w:pStyle w:val="a3"/>
              <w:jc w:val="center"/>
              <w:rPr>
                <w:rFonts w:ascii="Times New Roman" w:hAnsi="Times New Roman" w:cs="Times New Roman"/>
                <w:b/>
                <w:lang w:eastAsia="ru-RU"/>
              </w:rPr>
            </w:pPr>
            <w:r w:rsidRPr="000F01E9">
              <w:rPr>
                <w:rFonts w:ascii="Times New Roman" w:hAnsi="Times New Roman" w:cs="Times New Roman"/>
                <w:b/>
                <w:lang w:eastAsia="ru-RU"/>
              </w:rPr>
              <w:t>3</w:t>
            </w:r>
          </w:p>
        </w:tc>
        <w:tc>
          <w:tcPr>
            <w:tcW w:w="2146" w:type="dxa"/>
            <w:vAlign w:val="center"/>
          </w:tcPr>
          <w:p w:rsidR="00692C86" w:rsidRPr="000F01E9" w:rsidRDefault="00692C86" w:rsidP="007C0931">
            <w:pPr>
              <w:pStyle w:val="a3"/>
              <w:jc w:val="center"/>
              <w:rPr>
                <w:rFonts w:ascii="Times New Roman" w:hAnsi="Times New Roman" w:cs="Times New Roman"/>
                <w:b/>
                <w:lang w:eastAsia="ru-RU"/>
              </w:rPr>
            </w:pPr>
            <w:r w:rsidRPr="000F01E9">
              <w:rPr>
                <w:rFonts w:ascii="Times New Roman" w:hAnsi="Times New Roman" w:cs="Times New Roman"/>
                <w:b/>
                <w:lang w:eastAsia="ru-RU"/>
              </w:rPr>
              <w:t>4</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Источники финансирования дефицита бюджета - всего</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500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x</w:t>
            </w:r>
          </w:p>
        </w:tc>
        <w:tc>
          <w:tcPr>
            <w:tcW w:w="2146" w:type="dxa"/>
            <w:vAlign w:val="center"/>
          </w:tcPr>
          <w:p w:rsidR="00692C86" w:rsidRPr="0036701F" w:rsidRDefault="0036701F" w:rsidP="007C0931">
            <w:pPr>
              <w:jc w:val="right"/>
              <w:rPr>
                <w:rFonts w:ascii="Times New Roman" w:hAnsi="Times New Roman" w:cs="Times New Roman"/>
                <w:sz w:val="24"/>
                <w:szCs w:val="24"/>
              </w:rPr>
            </w:pPr>
            <w:r w:rsidRPr="0036701F">
              <w:rPr>
                <w:rFonts w:ascii="Times New Roman" w:hAnsi="Times New Roman" w:cs="Times New Roman"/>
                <w:sz w:val="24"/>
                <w:szCs w:val="24"/>
              </w:rPr>
              <w:t>-122 655 229,95</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в том числе:</w:t>
            </w:r>
          </w:p>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источники внутреннего финансирования бюджета из них:</w:t>
            </w:r>
          </w:p>
        </w:tc>
        <w:tc>
          <w:tcPr>
            <w:tcW w:w="908" w:type="dxa"/>
            <w:vAlign w:val="center"/>
          </w:tcPr>
          <w:p w:rsidR="00692C86" w:rsidRPr="00692C86" w:rsidRDefault="00692C86" w:rsidP="007C0931">
            <w:pPr>
              <w:jc w:val="center"/>
              <w:rPr>
                <w:rFonts w:ascii="Times New Roman" w:hAnsi="Times New Roman" w:cs="Times New Roman"/>
                <w:color w:val="000000"/>
                <w:sz w:val="24"/>
                <w:szCs w:val="24"/>
              </w:rPr>
            </w:pPr>
            <w:r w:rsidRPr="00692C86">
              <w:rPr>
                <w:rFonts w:ascii="Times New Roman" w:hAnsi="Times New Roman" w:cs="Times New Roman"/>
                <w:color w:val="000000"/>
                <w:sz w:val="24"/>
                <w:szCs w:val="24"/>
              </w:rPr>
              <w:t>520</w:t>
            </w:r>
          </w:p>
        </w:tc>
        <w:tc>
          <w:tcPr>
            <w:tcW w:w="2616" w:type="dxa"/>
            <w:vAlign w:val="center"/>
          </w:tcPr>
          <w:p w:rsidR="00692C86" w:rsidRPr="00692C86" w:rsidRDefault="00692C86" w:rsidP="007C0931">
            <w:pPr>
              <w:jc w:val="center"/>
              <w:rPr>
                <w:rFonts w:ascii="Times New Roman" w:hAnsi="Times New Roman" w:cs="Times New Roman"/>
                <w:color w:val="000000"/>
                <w:sz w:val="24"/>
                <w:szCs w:val="24"/>
              </w:rPr>
            </w:pPr>
            <w:r w:rsidRPr="00692C86">
              <w:rPr>
                <w:rFonts w:ascii="Times New Roman" w:hAnsi="Times New Roman" w:cs="Times New Roman"/>
                <w:color w:val="000000"/>
                <w:sz w:val="24"/>
                <w:szCs w:val="24"/>
              </w:rPr>
              <w:t>x</w:t>
            </w:r>
          </w:p>
        </w:tc>
        <w:tc>
          <w:tcPr>
            <w:tcW w:w="2146" w:type="dxa"/>
            <w:vAlign w:val="center"/>
          </w:tcPr>
          <w:p w:rsidR="00692C86" w:rsidRPr="0036701F" w:rsidRDefault="00692C86" w:rsidP="007C0931">
            <w:pPr>
              <w:jc w:val="right"/>
              <w:rPr>
                <w:rFonts w:ascii="Times New Roman" w:hAnsi="Times New Roman" w:cs="Times New Roman"/>
                <w:sz w:val="24"/>
                <w:szCs w:val="24"/>
              </w:rPr>
            </w:pPr>
            <w:r w:rsidRPr="0036701F">
              <w:rPr>
                <w:rFonts w:ascii="Times New Roman" w:hAnsi="Times New Roman" w:cs="Times New Roman"/>
                <w:sz w:val="24"/>
                <w:szCs w:val="24"/>
              </w:rPr>
              <w:t>0,00</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Кредиты кредитных организаций в валюте Российской Федерации</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520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00001020000000000000</w:t>
            </w:r>
          </w:p>
        </w:tc>
        <w:tc>
          <w:tcPr>
            <w:tcW w:w="2146" w:type="dxa"/>
            <w:vAlign w:val="center"/>
          </w:tcPr>
          <w:p w:rsidR="00692C86" w:rsidRPr="0036701F" w:rsidRDefault="00692C86" w:rsidP="007C0931">
            <w:pPr>
              <w:jc w:val="right"/>
              <w:rPr>
                <w:rFonts w:ascii="Times New Roman" w:hAnsi="Times New Roman" w:cs="Times New Roman"/>
                <w:sz w:val="24"/>
                <w:szCs w:val="24"/>
              </w:rPr>
            </w:pPr>
            <w:r w:rsidRPr="0036701F">
              <w:rPr>
                <w:rFonts w:ascii="Times New Roman" w:hAnsi="Times New Roman" w:cs="Times New Roman"/>
                <w:sz w:val="24"/>
                <w:szCs w:val="24"/>
              </w:rPr>
              <w:t>0,00</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Привлечение кредитов от кредитных организаций в валюте Российской Федерации</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520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00001020000000000700</w:t>
            </w:r>
          </w:p>
        </w:tc>
        <w:tc>
          <w:tcPr>
            <w:tcW w:w="2146" w:type="dxa"/>
            <w:vAlign w:val="center"/>
          </w:tcPr>
          <w:p w:rsidR="00692C86" w:rsidRPr="0036701F" w:rsidRDefault="00692C86" w:rsidP="007C0931">
            <w:pPr>
              <w:jc w:val="right"/>
              <w:rPr>
                <w:rFonts w:ascii="Times New Roman" w:hAnsi="Times New Roman" w:cs="Times New Roman"/>
                <w:sz w:val="24"/>
                <w:szCs w:val="24"/>
              </w:rPr>
            </w:pPr>
            <w:r w:rsidRPr="0036701F">
              <w:rPr>
                <w:rFonts w:ascii="Times New Roman" w:hAnsi="Times New Roman" w:cs="Times New Roman"/>
                <w:sz w:val="24"/>
                <w:szCs w:val="24"/>
              </w:rPr>
              <w:t>0,00</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Привлечение муниципальными округами кредитов от кредитных организаций в валюте Российской Федерации</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520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00001020000140000710</w:t>
            </w:r>
          </w:p>
        </w:tc>
        <w:tc>
          <w:tcPr>
            <w:tcW w:w="2146" w:type="dxa"/>
            <w:vAlign w:val="center"/>
          </w:tcPr>
          <w:p w:rsidR="00692C86" w:rsidRPr="0036701F" w:rsidRDefault="00692C86" w:rsidP="007C0931">
            <w:pPr>
              <w:jc w:val="right"/>
              <w:rPr>
                <w:rFonts w:ascii="Times New Roman" w:hAnsi="Times New Roman" w:cs="Times New Roman"/>
                <w:sz w:val="24"/>
                <w:szCs w:val="24"/>
              </w:rPr>
            </w:pPr>
            <w:r w:rsidRPr="0036701F">
              <w:rPr>
                <w:rFonts w:ascii="Times New Roman" w:hAnsi="Times New Roman" w:cs="Times New Roman"/>
                <w:sz w:val="24"/>
                <w:szCs w:val="24"/>
              </w:rPr>
              <w:t>0,00</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Бюджетные кредиты из других бюджетов бюджетной системы Российской Федерации</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520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00001030000000000000</w:t>
            </w:r>
          </w:p>
        </w:tc>
        <w:tc>
          <w:tcPr>
            <w:tcW w:w="2146" w:type="dxa"/>
            <w:vAlign w:val="center"/>
          </w:tcPr>
          <w:p w:rsidR="00692C86" w:rsidRPr="0036701F" w:rsidRDefault="00692C86" w:rsidP="007C0931">
            <w:pPr>
              <w:jc w:val="right"/>
              <w:rPr>
                <w:rFonts w:ascii="Times New Roman" w:hAnsi="Times New Roman" w:cs="Times New Roman"/>
                <w:sz w:val="24"/>
                <w:szCs w:val="24"/>
              </w:rPr>
            </w:pPr>
            <w:r w:rsidRPr="0036701F">
              <w:rPr>
                <w:rFonts w:ascii="Times New Roman" w:hAnsi="Times New Roman" w:cs="Times New Roman"/>
                <w:sz w:val="24"/>
                <w:szCs w:val="24"/>
              </w:rPr>
              <w:t>0,00</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Бюджетные кредиты из других бюджетов бюджетной системы Российской Федерации в валюте Российской Федерации</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520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00001030100000000000</w:t>
            </w:r>
          </w:p>
        </w:tc>
        <w:tc>
          <w:tcPr>
            <w:tcW w:w="2146" w:type="dxa"/>
            <w:vAlign w:val="center"/>
          </w:tcPr>
          <w:p w:rsidR="00692C86" w:rsidRPr="0036701F" w:rsidRDefault="00692C86" w:rsidP="007C0931">
            <w:pPr>
              <w:jc w:val="right"/>
              <w:rPr>
                <w:rFonts w:ascii="Times New Roman" w:hAnsi="Times New Roman" w:cs="Times New Roman"/>
                <w:sz w:val="24"/>
                <w:szCs w:val="24"/>
              </w:rPr>
            </w:pPr>
            <w:r w:rsidRPr="0036701F">
              <w:rPr>
                <w:rFonts w:ascii="Times New Roman" w:hAnsi="Times New Roman" w:cs="Times New Roman"/>
                <w:sz w:val="24"/>
                <w:szCs w:val="24"/>
              </w:rPr>
              <w:t>0,00</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520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00001030100000000800</w:t>
            </w:r>
          </w:p>
        </w:tc>
        <w:tc>
          <w:tcPr>
            <w:tcW w:w="2146" w:type="dxa"/>
            <w:vAlign w:val="center"/>
          </w:tcPr>
          <w:p w:rsidR="00692C86" w:rsidRPr="0036701F" w:rsidRDefault="00692C86" w:rsidP="007C0931">
            <w:pPr>
              <w:jc w:val="right"/>
              <w:rPr>
                <w:rFonts w:ascii="Times New Roman" w:hAnsi="Times New Roman" w:cs="Times New Roman"/>
                <w:sz w:val="24"/>
                <w:szCs w:val="24"/>
              </w:rPr>
            </w:pPr>
            <w:r w:rsidRPr="0036701F">
              <w:rPr>
                <w:rFonts w:ascii="Times New Roman" w:hAnsi="Times New Roman" w:cs="Times New Roman"/>
                <w:sz w:val="24"/>
                <w:szCs w:val="24"/>
              </w:rPr>
              <w:t>0,00</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520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00001030100140000810</w:t>
            </w:r>
          </w:p>
        </w:tc>
        <w:tc>
          <w:tcPr>
            <w:tcW w:w="2146" w:type="dxa"/>
            <w:vAlign w:val="center"/>
          </w:tcPr>
          <w:p w:rsidR="00692C86" w:rsidRPr="0036701F" w:rsidRDefault="00692C86" w:rsidP="007C0931">
            <w:pPr>
              <w:jc w:val="right"/>
              <w:rPr>
                <w:rFonts w:ascii="Times New Roman" w:hAnsi="Times New Roman" w:cs="Times New Roman"/>
                <w:sz w:val="24"/>
                <w:szCs w:val="24"/>
              </w:rPr>
            </w:pPr>
            <w:r w:rsidRPr="0036701F">
              <w:rPr>
                <w:rFonts w:ascii="Times New Roman" w:hAnsi="Times New Roman" w:cs="Times New Roman"/>
                <w:sz w:val="24"/>
                <w:szCs w:val="24"/>
              </w:rPr>
              <w:t>0,00</w:t>
            </w:r>
          </w:p>
        </w:tc>
      </w:tr>
      <w:tr w:rsidR="00692C86" w:rsidRPr="00692C86" w:rsidTr="0036701F">
        <w:trPr>
          <w:trHeight w:val="369"/>
        </w:trPr>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Изменение остатков средств</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700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00001000000000000000</w:t>
            </w:r>
          </w:p>
        </w:tc>
        <w:tc>
          <w:tcPr>
            <w:tcW w:w="2146" w:type="dxa"/>
            <w:vAlign w:val="center"/>
          </w:tcPr>
          <w:p w:rsidR="00692C86" w:rsidRPr="0036701F" w:rsidRDefault="0036701F" w:rsidP="0036701F">
            <w:pPr>
              <w:jc w:val="right"/>
              <w:rPr>
                <w:rFonts w:ascii="Times New Roman" w:hAnsi="Times New Roman" w:cs="Times New Roman"/>
                <w:sz w:val="24"/>
                <w:szCs w:val="24"/>
              </w:rPr>
            </w:pPr>
            <w:r w:rsidRPr="0036701F">
              <w:rPr>
                <w:rFonts w:ascii="Times New Roman" w:hAnsi="Times New Roman" w:cs="Times New Roman"/>
                <w:color w:val="000000"/>
                <w:sz w:val="24"/>
                <w:szCs w:val="24"/>
              </w:rPr>
              <w:t>-122 655 229,95</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Изменение остатков средств на счетах по учету средств бюджетов</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700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00001050000000000000</w:t>
            </w:r>
          </w:p>
        </w:tc>
        <w:tc>
          <w:tcPr>
            <w:tcW w:w="2146" w:type="dxa"/>
            <w:vAlign w:val="center"/>
          </w:tcPr>
          <w:p w:rsidR="00692C86" w:rsidRPr="0036701F" w:rsidRDefault="0036701F" w:rsidP="0036701F">
            <w:pPr>
              <w:jc w:val="right"/>
              <w:rPr>
                <w:rFonts w:ascii="Times New Roman" w:hAnsi="Times New Roman" w:cs="Times New Roman"/>
                <w:sz w:val="24"/>
                <w:szCs w:val="24"/>
              </w:rPr>
            </w:pPr>
            <w:r w:rsidRPr="0036701F">
              <w:rPr>
                <w:rFonts w:ascii="Times New Roman" w:hAnsi="Times New Roman" w:cs="Times New Roman"/>
                <w:color w:val="000000"/>
                <w:sz w:val="24"/>
                <w:szCs w:val="24"/>
              </w:rPr>
              <w:t>-122 655 229,95</w:t>
            </w:r>
          </w:p>
        </w:tc>
      </w:tr>
      <w:tr w:rsidR="00692C86" w:rsidRPr="00692C86" w:rsidTr="0036701F">
        <w:trPr>
          <w:trHeight w:val="295"/>
        </w:trPr>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Увеличение остатков средств бюджетов</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710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00001050000000000500</w:t>
            </w:r>
          </w:p>
        </w:tc>
        <w:tc>
          <w:tcPr>
            <w:tcW w:w="2146" w:type="dxa"/>
            <w:vAlign w:val="center"/>
          </w:tcPr>
          <w:p w:rsidR="00692C86" w:rsidRPr="0036701F" w:rsidRDefault="0036701F" w:rsidP="0036701F">
            <w:pPr>
              <w:jc w:val="right"/>
              <w:rPr>
                <w:rFonts w:ascii="Times New Roman" w:hAnsi="Times New Roman" w:cs="Times New Roman"/>
                <w:sz w:val="24"/>
                <w:szCs w:val="24"/>
              </w:rPr>
            </w:pPr>
            <w:r w:rsidRPr="0036701F">
              <w:rPr>
                <w:rFonts w:ascii="Times New Roman" w:hAnsi="Times New Roman" w:cs="Times New Roman"/>
                <w:i/>
                <w:iCs/>
                <w:color w:val="000000"/>
                <w:sz w:val="24"/>
                <w:szCs w:val="24"/>
              </w:rPr>
              <w:t>-2 440 506 877,95</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Увеличение прочих остатков средств бюджетов</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710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00001050200000000500</w:t>
            </w:r>
          </w:p>
        </w:tc>
        <w:tc>
          <w:tcPr>
            <w:tcW w:w="2146" w:type="dxa"/>
            <w:vAlign w:val="center"/>
          </w:tcPr>
          <w:p w:rsidR="00692C86" w:rsidRPr="0036701F" w:rsidRDefault="0036701F" w:rsidP="0036701F">
            <w:pPr>
              <w:jc w:val="right"/>
              <w:rPr>
                <w:rFonts w:ascii="Times New Roman" w:hAnsi="Times New Roman" w:cs="Times New Roman"/>
                <w:sz w:val="24"/>
                <w:szCs w:val="24"/>
              </w:rPr>
            </w:pPr>
            <w:r w:rsidRPr="0036701F">
              <w:rPr>
                <w:rFonts w:ascii="Times New Roman" w:hAnsi="Times New Roman" w:cs="Times New Roman"/>
                <w:i/>
                <w:iCs/>
                <w:color w:val="000000"/>
                <w:sz w:val="24"/>
                <w:szCs w:val="24"/>
              </w:rPr>
              <w:t>-2 440 506 877,95</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Увеличение прочих остатков денежных средств бюджетов</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710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00001050201000000510</w:t>
            </w:r>
          </w:p>
        </w:tc>
        <w:tc>
          <w:tcPr>
            <w:tcW w:w="2146" w:type="dxa"/>
            <w:vAlign w:val="center"/>
          </w:tcPr>
          <w:p w:rsidR="00692C86" w:rsidRPr="0036701F" w:rsidRDefault="0036701F" w:rsidP="0036701F">
            <w:pPr>
              <w:jc w:val="right"/>
              <w:rPr>
                <w:rFonts w:ascii="Times New Roman" w:hAnsi="Times New Roman" w:cs="Times New Roman"/>
                <w:sz w:val="24"/>
                <w:szCs w:val="24"/>
              </w:rPr>
            </w:pPr>
            <w:r w:rsidRPr="0036701F">
              <w:rPr>
                <w:rFonts w:ascii="Times New Roman" w:hAnsi="Times New Roman" w:cs="Times New Roman"/>
                <w:i/>
                <w:iCs/>
                <w:color w:val="000000"/>
                <w:sz w:val="24"/>
                <w:szCs w:val="24"/>
              </w:rPr>
              <w:t>-2 440 506 877,95</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Увеличение прочих остатков денежных средств бюджетов муниципальных округов</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710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00001050201140000510</w:t>
            </w:r>
          </w:p>
        </w:tc>
        <w:tc>
          <w:tcPr>
            <w:tcW w:w="2146" w:type="dxa"/>
            <w:vAlign w:val="center"/>
          </w:tcPr>
          <w:p w:rsidR="00692C86" w:rsidRPr="0036701F" w:rsidRDefault="0036701F" w:rsidP="0036701F">
            <w:pPr>
              <w:jc w:val="right"/>
              <w:rPr>
                <w:rFonts w:ascii="Times New Roman" w:hAnsi="Times New Roman" w:cs="Times New Roman"/>
                <w:sz w:val="24"/>
                <w:szCs w:val="24"/>
              </w:rPr>
            </w:pPr>
            <w:r w:rsidRPr="0036701F">
              <w:rPr>
                <w:rFonts w:ascii="Times New Roman" w:hAnsi="Times New Roman" w:cs="Times New Roman"/>
                <w:i/>
                <w:iCs/>
                <w:color w:val="000000"/>
                <w:sz w:val="24"/>
                <w:szCs w:val="24"/>
              </w:rPr>
              <w:t>-2 440 506 877,95</w:t>
            </w:r>
          </w:p>
        </w:tc>
      </w:tr>
      <w:tr w:rsidR="00692C86" w:rsidRPr="00692C86" w:rsidTr="0036701F">
        <w:trPr>
          <w:trHeight w:val="336"/>
        </w:trPr>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lastRenderedPageBreak/>
              <w:t>Уменьшение остатков средств бюджетов</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720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00001050000000000600</w:t>
            </w:r>
          </w:p>
        </w:tc>
        <w:tc>
          <w:tcPr>
            <w:tcW w:w="2146" w:type="dxa"/>
            <w:vAlign w:val="center"/>
          </w:tcPr>
          <w:p w:rsidR="00692C86" w:rsidRPr="0036701F" w:rsidRDefault="0036701F" w:rsidP="0036701F">
            <w:pPr>
              <w:jc w:val="right"/>
              <w:rPr>
                <w:rFonts w:ascii="Times New Roman" w:hAnsi="Times New Roman" w:cs="Times New Roman"/>
                <w:sz w:val="24"/>
                <w:szCs w:val="24"/>
              </w:rPr>
            </w:pPr>
            <w:r w:rsidRPr="0036701F">
              <w:rPr>
                <w:rFonts w:ascii="Times New Roman" w:hAnsi="Times New Roman" w:cs="Times New Roman"/>
                <w:i/>
                <w:iCs/>
                <w:color w:val="000000"/>
                <w:sz w:val="24"/>
                <w:szCs w:val="24"/>
              </w:rPr>
              <w:t>2 317 851 648,00</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Уменьшение прочих остатков средств бюджетов</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720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00001050200000000600</w:t>
            </w:r>
          </w:p>
        </w:tc>
        <w:tc>
          <w:tcPr>
            <w:tcW w:w="2146" w:type="dxa"/>
            <w:vAlign w:val="center"/>
          </w:tcPr>
          <w:p w:rsidR="00692C86" w:rsidRPr="0036701F" w:rsidRDefault="0036701F" w:rsidP="0036701F">
            <w:pPr>
              <w:jc w:val="right"/>
              <w:rPr>
                <w:rFonts w:ascii="Times New Roman" w:hAnsi="Times New Roman" w:cs="Times New Roman"/>
                <w:sz w:val="24"/>
                <w:szCs w:val="24"/>
              </w:rPr>
            </w:pPr>
            <w:r w:rsidRPr="0036701F">
              <w:rPr>
                <w:rFonts w:ascii="Times New Roman" w:hAnsi="Times New Roman" w:cs="Times New Roman"/>
                <w:i/>
                <w:iCs/>
                <w:color w:val="000000"/>
                <w:sz w:val="24"/>
                <w:szCs w:val="24"/>
              </w:rPr>
              <w:t>2 317 851 648,00</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Уменьшение прочих остатков денежных средств бюджетов</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720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00001050201000000610</w:t>
            </w:r>
          </w:p>
        </w:tc>
        <w:tc>
          <w:tcPr>
            <w:tcW w:w="2146" w:type="dxa"/>
            <w:vAlign w:val="center"/>
          </w:tcPr>
          <w:p w:rsidR="00692C86" w:rsidRPr="0036701F" w:rsidRDefault="0036701F" w:rsidP="0036701F">
            <w:pPr>
              <w:jc w:val="right"/>
              <w:rPr>
                <w:rFonts w:ascii="Times New Roman" w:hAnsi="Times New Roman" w:cs="Times New Roman"/>
                <w:sz w:val="24"/>
                <w:szCs w:val="24"/>
              </w:rPr>
            </w:pPr>
            <w:r w:rsidRPr="0036701F">
              <w:rPr>
                <w:rFonts w:ascii="Times New Roman" w:hAnsi="Times New Roman" w:cs="Times New Roman"/>
                <w:color w:val="000000"/>
                <w:sz w:val="24"/>
                <w:szCs w:val="24"/>
              </w:rPr>
              <w:t>2 317 851 648,00</w:t>
            </w:r>
          </w:p>
        </w:tc>
      </w:tr>
      <w:tr w:rsidR="00692C86" w:rsidRPr="00692C86" w:rsidTr="0036701F">
        <w:tc>
          <w:tcPr>
            <w:tcW w:w="4077" w:type="dxa"/>
          </w:tcPr>
          <w:p w:rsidR="00692C86" w:rsidRPr="00692C86" w:rsidRDefault="00692C86" w:rsidP="007C0931">
            <w:pPr>
              <w:jc w:val="both"/>
              <w:rPr>
                <w:rFonts w:ascii="Times New Roman" w:hAnsi="Times New Roman" w:cs="Times New Roman"/>
                <w:sz w:val="24"/>
                <w:szCs w:val="24"/>
              </w:rPr>
            </w:pPr>
            <w:r w:rsidRPr="00692C86">
              <w:rPr>
                <w:rFonts w:ascii="Times New Roman" w:hAnsi="Times New Roman" w:cs="Times New Roman"/>
                <w:sz w:val="24"/>
                <w:szCs w:val="24"/>
              </w:rPr>
              <w:t>Уменьшение прочих остатков денежных средств бюджетов муниципальных округов</w:t>
            </w:r>
          </w:p>
        </w:tc>
        <w:tc>
          <w:tcPr>
            <w:tcW w:w="908"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720</w:t>
            </w:r>
          </w:p>
        </w:tc>
        <w:tc>
          <w:tcPr>
            <w:tcW w:w="2616" w:type="dxa"/>
            <w:vAlign w:val="center"/>
          </w:tcPr>
          <w:p w:rsidR="00692C86" w:rsidRPr="00692C86" w:rsidRDefault="00692C86" w:rsidP="007C0931">
            <w:pPr>
              <w:jc w:val="center"/>
              <w:rPr>
                <w:rFonts w:ascii="Times New Roman" w:hAnsi="Times New Roman" w:cs="Times New Roman"/>
                <w:sz w:val="24"/>
                <w:szCs w:val="24"/>
              </w:rPr>
            </w:pPr>
            <w:r w:rsidRPr="00692C86">
              <w:rPr>
                <w:rFonts w:ascii="Times New Roman" w:hAnsi="Times New Roman" w:cs="Times New Roman"/>
                <w:sz w:val="24"/>
                <w:szCs w:val="24"/>
              </w:rPr>
              <w:t>00001050201140000610</w:t>
            </w:r>
          </w:p>
        </w:tc>
        <w:tc>
          <w:tcPr>
            <w:tcW w:w="2146" w:type="dxa"/>
            <w:vAlign w:val="center"/>
          </w:tcPr>
          <w:p w:rsidR="00692C86" w:rsidRPr="0036701F" w:rsidRDefault="0036701F" w:rsidP="00387536">
            <w:pPr>
              <w:jc w:val="right"/>
              <w:rPr>
                <w:rFonts w:ascii="Times New Roman" w:hAnsi="Times New Roman" w:cs="Times New Roman"/>
                <w:sz w:val="24"/>
                <w:szCs w:val="24"/>
              </w:rPr>
            </w:pPr>
            <w:r w:rsidRPr="0036701F">
              <w:rPr>
                <w:rFonts w:ascii="Times New Roman" w:hAnsi="Times New Roman" w:cs="Times New Roman"/>
                <w:i/>
                <w:iCs/>
                <w:color w:val="000000"/>
                <w:sz w:val="24"/>
                <w:szCs w:val="24"/>
              </w:rPr>
              <w:t>2 317 851 648,00</w:t>
            </w:r>
          </w:p>
        </w:tc>
      </w:tr>
    </w:tbl>
    <w:p w:rsidR="00A03DD3" w:rsidRPr="00692C86" w:rsidRDefault="00A03DD3" w:rsidP="007C7243">
      <w:pPr>
        <w:pStyle w:val="a3"/>
        <w:jc w:val="center"/>
        <w:rPr>
          <w:rFonts w:ascii="Times New Roman" w:eastAsia="Times New Roman" w:hAnsi="Times New Roman" w:cs="Times New Roman"/>
          <w:b/>
          <w:bCs/>
          <w:color w:val="FF0000"/>
          <w:sz w:val="24"/>
          <w:szCs w:val="24"/>
          <w:lang w:eastAsia="ru-RU"/>
        </w:rPr>
      </w:pPr>
    </w:p>
    <w:sectPr w:rsidR="00A03DD3" w:rsidRPr="00692C86" w:rsidSect="007D0B8F">
      <w:headerReference w:type="default" r:id="rId5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EBE" w:rsidRDefault="00CB0EBE" w:rsidP="00FD11F7">
      <w:pPr>
        <w:spacing w:after="0" w:line="240" w:lineRule="auto"/>
      </w:pPr>
      <w:r>
        <w:separator/>
      </w:r>
    </w:p>
  </w:endnote>
  <w:endnote w:type="continuationSeparator" w:id="0">
    <w:p w:rsidR="00CB0EBE" w:rsidRDefault="00CB0EBE" w:rsidP="00FD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EBE" w:rsidRDefault="00CB0EBE" w:rsidP="00FD11F7">
      <w:pPr>
        <w:spacing w:after="0" w:line="240" w:lineRule="auto"/>
      </w:pPr>
      <w:r>
        <w:separator/>
      </w:r>
    </w:p>
  </w:footnote>
  <w:footnote w:type="continuationSeparator" w:id="0">
    <w:p w:rsidR="00CB0EBE" w:rsidRDefault="00CB0EBE" w:rsidP="00FD1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489608"/>
      <w:docPartObj>
        <w:docPartGallery w:val="Page Numbers (Top of Page)"/>
        <w:docPartUnique/>
      </w:docPartObj>
    </w:sdtPr>
    <w:sdtEndPr>
      <w:rPr>
        <w:rFonts w:ascii="Times New Roman" w:hAnsi="Times New Roman" w:cs="Times New Roman"/>
      </w:rPr>
    </w:sdtEndPr>
    <w:sdtContent>
      <w:p w:rsidR="00697E50" w:rsidRPr="000F7337" w:rsidRDefault="00697E50">
        <w:pPr>
          <w:pStyle w:val="a9"/>
          <w:jc w:val="center"/>
          <w:rPr>
            <w:rFonts w:ascii="Times New Roman" w:hAnsi="Times New Roman" w:cs="Times New Roman"/>
          </w:rPr>
        </w:pPr>
        <w:r w:rsidRPr="000F7337">
          <w:rPr>
            <w:rFonts w:ascii="Times New Roman" w:hAnsi="Times New Roman" w:cs="Times New Roman"/>
          </w:rPr>
          <w:fldChar w:fldCharType="begin"/>
        </w:r>
        <w:r w:rsidRPr="000F7337">
          <w:rPr>
            <w:rFonts w:ascii="Times New Roman" w:hAnsi="Times New Roman" w:cs="Times New Roman"/>
          </w:rPr>
          <w:instrText>PAGE   \* MERGEFORMAT</w:instrText>
        </w:r>
        <w:r w:rsidRPr="000F7337">
          <w:rPr>
            <w:rFonts w:ascii="Times New Roman" w:hAnsi="Times New Roman" w:cs="Times New Roman"/>
          </w:rPr>
          <w:fldChar w:fldCharType="separate"/>
        </w:r>
        <w:r w:rsidR="00C442A2">
          <w:rPr>
            <w:rFonts w:ascii="Times New Roman" w:hAnsi="Times New Roman" w:cs="Times New Roman"/>
            <w:noProof/>
          </w:rPr>
          <w:t>2</w:t>
        </w:r>
        <w:r w:rsidRPr="000F7337">
          <w:rPr>
            <w:rFonts w:ascii="Times New Roman" w:hAnsi="Times New Roman" w:cs="Times New Roman"/>
          </w:rPr>
          <w:fldChar w:fldCharType="end"/>
        </w:r>
      </w:p>
    </w:sdtContent>
  </w:sdt>
  <w:p w:rsidR="00697E50" w:rsidRDefault="00697E5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598"/>
    <w:rsid w:val="00012F1B"/>
    <w:rsid w:val="00026DC2"/>
    <w:rsid w:val="00035211"/>
    <w:rsid w:val="00045995"/>
    <w:rsid w:val="00046A4B"/>
    <w:rsid w:val="0005391C"/>
    <w:rsid w:val="00056657"/>
    <w:rsid w:val="00074075"/>
    <w:rsid w:val="00084831"/>
    <w:rsid w:val="00097E0A"/>
    <w:rsid w:val="000A3B71"/>
    <w:rsid w:val="000B1316"/>
    <w:rsid w:val="000C73CF"/>
    <w:rsid w:val="000C7613"/>
    <w:rsid w:val="000E34FE"/>
    <w:rsid w:val="000F01E9"/>
    <w:rsid w:val="000F7337"/>
    <w:rsid w:val="001033B5"/>
    <w:rsid w:val="00106085"/>
    <w:rsid w:val="001427FB"/>
    <w:rsid w:val="00143AD0"/>
    <w:rsid w:val="001475B2"/>
    <w:rsid w:val="0017170B"/>
    <w:rsid w:val="001746A5"/>
    <w:rsid w:val="00181B15"/>
    <w:rsid w:val="00190C4A"/>
    <w:rsid w:val="0019290F"/>
    <w:rsid w:val="0019764C"/>
    <w:rsid w:val="001A54F3"/>
    <w:rsid w:val="001C1319"/>
    <w:rsid w:val="001E36C8"/>
    <w:rsid w:val="001E7F6A"/>
    <w:rsid w:val="002158D1"/>
    <w:rsid w:val="002202C1"/>
    <w:rsid w:val="00226D48"/>
    <w:rsid w:val="0022709D"/>
    <w:rsid w:val="002333EB"/>
    <w:rsid w:val="00243BF4"/>
    <w:rsid w:val="00261621"/>
    <w:rsid w:val="002656AB"/>
    <w:rsid w:val="00290D76"/>
    <w:rsid w:val="00291422"/>
    <w:rsid w:val="002A27AF"/>
    <w:rsid w:val="002A564B"/>
    <w:rsid w:val="002B19EA"/>
    <w:rsid w:val="002B3260"/>
    <w:rsid w:val="002B7E4D"/>
    <w:rsid w:val="002C5784"/>
    <w:rsid w:val="002D6267"/>
    <w:rsid w:val="002D6493"/>
    <w:rsid w:val="00301784"/>
    <w:rsid w:val="00306818"/>
    <w:rsid w:val="00313115"/>
    <w:rsid w:val="00333411"/>
    <w:rsid w:val="00341F1B"/>
    <w:rsid w:val="00342384"/>
    <w:rsid w:val="00345F9D"/>
    <w:rsid w:val="003534C5"/>
    <w:rsid w:val="00353746"/>
    <w:rsid w:val="0035592B"/>
    <w:rsid w:val="003602E6"/>
    <w:rsid w:val="0036701F"/>
    <w:rsid w:val="003762A6"/>
    <w:rsid w:val="00380AB4"/>
    <w:rsid w:val="00381C2D"/>
    <w:rsid w:val="00381FD9"/>
    <w:rsid w:val="00382119"/>
    <w:rsid w:val="0038733C"/>
    <w:rsid w:val="00387536"/>
    <w:rsid w:val="003B195B"/>
    <w:rsid w:val="003B3A84"/>
    <w:rsid w:val="003C63C4"/>
    <w:rsid w:val="003C63DA"/>
    <w:rsid w:val="003D0176"/>
    <w:rsid w:val="003D37B8"/>
    <w:rsid w:val="003D5685"/>
    <w:rsid w:val="00402A12"/>
    <w:rsid w:val="00430447"/>
    <w:rsid w:val="00444592"/>
    <w:rsid w:val="00466BCA"/>
    <w:rsid w:val="004906AB"/>
    <w:rsid w:val="00495CD0"/>
    <w:rsid w:val="004A066F"/>
    <w:rsid w:val="004A60F1"/>
    <w:rsid w:val="004B0270"/>
    <w:rsid w:val="004B23AE"/>
    <w:rsid w:val="004E2524"/>
    <w:rsid w:val="004E3541"/>
    <w:rsid w:val="004F0C49"/>
    <w:rsid w:val="00507BBB"/>
    <w:rsid w:val="00510A27"/>
    <w:rsid w:val="00521A8A"/>
    <w:rsid w:val="00530ACE"/>
    <w:rsid w:val="00533699"/>
    <w:rsid w:val="005340E6"/>
    <w:rsid w:val="005433E8"/>
    <w:rsid w:val="00545B14"/>
    <w:rsid w:val="00550643"/>
    <w:rsid w:val="00562CE8"/>
    <w:rsid w:val="00590BB0"/>
    <w:rsid w:val="005B4592"/>
    <w:rsid w:val="005B6DD7"/>
    <w:rsid w:val="005C32B4"/>
    <w:rsid w:val="005D4453"/>
    <w:rsid w:val="005E02F1"/>
    <w:rsid w:val="005E1716"/>
    <w:rsid w:val="005E2520"/>
    <w:rsid w:val="005E6988"/>
    <w:rsid w:val="005F4F3E"/>
    <w:rsid w:val="00607F57"/>
    <w:rsid w:val="006100EC"/>
    <w:rsid w:val="00623A16"/>
    <w:rsid w:val="00631C53"/>
    <w:rsid w:val="00632609"/>
    <w:rsid w:val="00633D62"/>
    <w:rsid w:val="00643D79"/>
    <w:rsid w:val="006501C3"/>
    <w:rsid w:val="00651DBA"/>
    <w:rsid w:val="00652105"/>
    <w:rsid w:val="00665D06"/>
    <w:rsid w:val="00672B89"/>
    <w:rsid w:val="006812D5"/>
    <w:rsid w:val="0068462F"/>
    <w:rsid w:val="00692C86"/>
    <w:rsid w:val="006944E1"/>
    <w:rsid w:val="00695F48"/>
    <w:rsid w:val="00697E50"/>
    <w:rsid w:val="006B160E"/>
    <w:rsid w:val="006B5CFF"/>
    <w:rsid w:val="006C3656"/>
    <w:rsid w:val="006C6623"/>
    <w:rsid w:val="006C6E66"/>
    <w:rsid w:val="006F0E0E"/>
    <w:rsid w:val="00701953"/>
    <w:rsid w:val="007449C5"/>
    <w:rsid w:val="0075378B"/>
    <w:rsid w:val="007874B2"/>
    <w:rsid w:val="007B04FD"/>
    <w:rsid w:val="007B3996"/>
    <w:rsid w:val="007B660F"/>
    <w:rsid w:val="007B79D4"/>
    <w:rsid w:val="007C0931"/>
    <w:rsid w:val="007C7243"/>
    <w:rsid w:val="007D0B8F"/>
    <w:rsid w:val="007D79CF"/>
    <w:rsid w:val="007E33A1"/>
    <w:rsid w:val="007E5BA3"/>
    <w:rsid w:val="007E7966"/>
    <w:rsid w:val="007F361C"/>
    <w:rsid w:val="007F6E92"/>
    <w:rsid w:val="00800ECE"/>
    <w:rsid w:val="008125E5"/>
    <w:rsid w:val="00823434"/>
    <w:rsid w:val="0082764A"/>
    <w:rsid w:val="00830F50"/>
    <w:rsid w:val="00840925"/>
    <w:rsid w:val="00843983"/>
    <w:rsid w:val="00857450"/>
    <w:rsid w:val="008754BE"/>
    <w:rsid w:val="0089384D"/>
    <w:rsid w:val="008C26EA"/>
    <w:rsid w:val="008F649E"/>
    <w:rsid w:val="00903287"/>
    <w:rsid w:val="00903F37"/>
    <w:rsid w:val="0090691B"/>
    <w:rsid w:val="009073A1"/>
    <w:rsid w:val="0092024C"/>
    <w:rsid w:val="00935005"/>
    <w:rsid w:val="00935DDB"/>
    <w:rsid w:val="0094251A"/>
    <w:rsid w:val="00945B99"/>
    <w:rsid w:val="0095160F"/>
    <w:rsid w:val="00951EC8"/>
    <w:rsid w:val="009551B8"/>
    <w:rsid w:val="009631AA"/>
    <w:rsid w:val="00985543"/>
    <w:rsid w:val="00985B3F"/>
    <w:rsid w:val="00986BE8"/>
    <w:rsid w:val="009936AA"/>
    <w:rsid w:val="009A5BBA"/>
    <w:rsid w:val="009D473A"/>
    <w:rsid w:val="009E56F4"/>
    <w:rsid w:val="009F0990"/>
    <w:rsid w:val="009F1929"/>
    <w:rsid w:val="00A00A43"/>
    <w:rsid w:val="00A03DD3"/>
    <w:rsid w:val="00A16775"/>
    <w:rsid w:val="00A2031C"/>
    <w:rsid w:val="00A359DB"/>
    <w:rsid w:val="00A41E80"/>
    <w:rsid w:val="00A60B1B"/>
    <w:rsid w:val="00A618AD"/>
    <w:rsid w:val="00A9321A"/>
    <w:rsid w:val="00AA4B9A"/>
    <w:rsid w:val="00AA5986"/>
    <w:rsid w:val="00AB1778"/>
    <w:rsid w:val="00AB1BB2"/>
    <w:rsid w:val="00AC0443"/>
    <w:rsid w:val="00AC54BE"/>
    <w:rsid w:val="00AD136B"/>
    <w:rsid w:val="00AF261E"/>
    <w:rsid w:val="00AF74EA"/>
    <w:rsid w:val="00B04675"/>
    <w:rsid w:val="00B31054"/>
    <w:rsid w:val="00B41BBA"/>
    <w:rsid w:val="00B55C85"/>
    <w:rsid w:val="00B6645C"/>
    <w:rsid w:val="00B6665C"/>
    <w:rsid w:val="00B7078D"/>
    <w:rsid w:val="00B7112E"/>
    <w:rsid w:val="00B81640"/>
    <w:rsid w:val="00B85D7F"/>
    <w:rsid w:val="00B91A31"/>
    <w:rsid w:val="00B96FAD"/>
    <w:rsid w:val="00B979D7"/>
    <w:rsid w:val="00BA5028"/>
    <w:rsid w:val="00BB7767"/>
    <w:rsid w:val="00BC3078"/>
    <w:rsid w:val="00BC6FBA"/>
    <w:rsid w:val="00BE1253"/>
    <w:rsid w:val="00BE6598"/>
    <w:rsid w:val="00BE73BF"/>
    <w:rsid w:val="00BF00B8"/>
    <w:rsid w:val="00C0617D"/>
    <w:rsid w:val="00C1578F"/>
    <w:rsid w:val="00C16CB1"/>
    <w:rsid w:val="00C20F80"/>
    <w:rsid w:val="00C32FED"/>
    <w:rsid w:val="00C42E0F"/>
    <w:rsid w:val="00C442A2"/>
    <w:rsid w:val="00C55891"/>
    <w:rsid w:val="00C61B4B"/>
    <w:rsid w:val="00C64EA8"/>
    <w:rsid w:val="00C74340"/>
    <w:rsid w:val="00C74826"/>
    <w:rsid w:val="00C97EA0"/>
    <w:rsid w:val="00CA2390"/>
    <w:rsid w:val="00CB02DF"/>
    <w:rsid w:val="00CB0EBE"/>
    <w:rsid w:val="00CC5872"/>
    <w:rsid w:val="00CC7BF7"/>
    <w:rsid w:val="00CD1F1E"/>
    <w:rsid w:val="00CD62F8"/>
    <w:rsid w:val="00CE3614"/>
    <w:rsid w:val="00CE4BD2"/>
    <w:rsid w:val="00CE59D4"/>
    <w:rsid w:val="00CF732C"/>
    <w:rsid w:val="00D04383"/>
    <w:rsid w:val="00D15103"/>
    <w:rsid w:val="00D15F46"/>
    <w:rsid w:val="00D216AB"/>
    <w:rsid w:val="00D3732B"/>
    <w:rsid w:val="00D47FE9"/>
    <w:rsid w:val="00D502EB"/>
    <w:rsid w:val="00D50A0D"/>
    <w:rsid w:val="00D74C13"/>
    <w:rsid w:val="00D879DB"/>
    <w:rsid w:val="00D90F01"/>
    <w:rsid w:val="00D92D89"/>
    <w:rsid w:val="00D93BC2"/>
    <w:rsid w:val="00DA3815"/>
    <w:rsid w:val="00DD3367"/>
    <w:rsid w:val="00DE123F"/>
    <w:rsid w:val="00DE47F9"/>
    <w:rsid w:val="00E05F9F"/>
    <w:rsid w:val="00E21E5E"/>
    <w:rsid w:val="00E304F6"/>
    <w:rsid w:val="00E31186"/>
    <w:rsid w:val="00E33970"/>
    <w:rsid w:val="00E348B8"/>
    <w:rsid w:val="00E40D0A"/>
    <w:rsid w:val="00E41F56"/>
    <w:rsid w:val="00E46A49"/>
    <w:rsid w:val="00E54F05"/>
    <w:rsid w:val="00E564D1"/>
    <w:rsid w:val="00E57A3F"/>
    <w:rsid w:val="00E60BA1"/>
    <w:rsid w:val="00E65109"/>
    <w:rsid w:val="00E65EC7"/>
    <w:rsid w:val="00E66AA8"/>
    <w:rsid w:val="00E91A8B"/>
    <w:rsid w:val="00EA27E0"/>
    <w:rsid w:val="00EA35E1"/>
    <w:rsid w:val="00EA67F1"/>
    <w:rsid w:val="00EB0E9C"/>
    <w:rsid w:val="00EB1566"/>
    <w:rsid w:val="00EB242F"/>
    <w:rsid w:val="00EB38FE"/>
    <w:rsid w:val="00EC5885"/>
    <w:rsid w:val="00EE1D13"/>
    <w:rsid w:val="00EF0304"/>
    <w:rsid w:val="00EF0DE4"/>
    <w:rsid w:val="00F112C4"/>
    <w:rsid w:val="00F20F4D"/>
    <w:rsid w:val="00F32231"/>
    <w:rsid w:val="00F468AD"/>
    <w:rsid w:val="00F513EC"/>
    <w:rsid w:val="00F709DA"/>
    <w:rsid w:val="00F74488"/>
    <w:rsid w:val="00F8263F"/>
    <w:rsid w:val="00FB79FC"/>
    <w:rsid w:val="00FC5557"/>
    <w:rsid w:val="00FC7BCD"/>
    <w:rsid w:val="00FD11F7"/>
    <w:rsid w:val="00FD2927"/>
    <w:rsid w:val="00FE0D97"/>
    <w:rsid w:val="00FF3CE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4936"/>
  <w15:docId w15:val="{DDE65FF1-0936-40CA-A6B9-EEC10596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E2524"/>
    <w:pPr>
      <w:spacing w:after="0" w:line="240" w:lineRule="auto"/>
    </w:pPr>
  </w:style>
  <w:style w:type="character" w:styleId="a5">
    <w:name w:val="Hyperlink"/>
    <w:basedOn w:val="a0"/>
    <w:uiPriority w:val="99"/>
    <w:semiHidden/>
    <w:unhideWhenUsed/>
    <w:rsid w:val="007D79CF"/>
    <w:rPr>
      <w:color w:val="0000FF"/>
      <w:u w:val="single"/>
    </w:rPr>
  </w:style>
  <w:style w:type="character" w:styleId="a6">
    <w:name w:val="FollowedHyperlink"/>
    <w:basedOn w:val="a0"/>
    <w:uiPriority w:val="99"/>
    <w:semiHidden/>
    <w:unhideWhenUsed/>
    <w:rsid w:val="007D79CF"/>
    <w:rPr>
      <w:color w:val="800080"/>
      <w:u w:val="single"/>
    </w:rPr>
  </w:style>
  <w:style w:type="paragraph" w:customStyle="1" w:styleId="xl117">
    <w:name w:val="xl117"/>
    <w:basedOn w:val="a"/>
    <w:rsid w:val="007D79CF"/>
    <w:pPr>
      <w:spacing w:before="100" w:beforeAutospacing="1" w:after="100" w:afterAutospacing="1" w:line="240" w:lineRule="auto"/>
      <w:textAlignment w:val="center"/>
    </w:pPr>
    <w:rPr>
      <w:rFonts w:ascii="Cambria" w:eastAsia="Times New Roman" w:hAnsi="Cambria" w:cs="Times New Roman"/>
      <w:color w:val="000000"/>
      <w:sz w:val="16"/>
      <w:szCs w:val="16"/>
      <w:lang w:eastAsia="ru-RU"/>
    </w:rPr>
  </w:style>
  <w:style w:type="paragraph" w:customStyle="1" w:styleId="xl118">
    <w:name w:val="xl118"/>
    <w:basedOn w:val="a"/>
    <w:rsid w:val="007D79CF"/>
    <w:pPr>
      <w:spacing w:before="100" w:beforeAutospacing="1" w:after="100" w:afterAutospacing="1" w:line="240" w:lineRule="auto"/>
      <w:textAlignment w:val="center"/>
    </w:pPr>
    <w:rPr>
      <w:rFonts w:ascii="Cambria" w:eastAsia="Times New Roman" w:hAnsi="Cambria" w:cs="Times New Roman"/>
      <w:b/>
      <w:bCs/>
      <w:color w:val="000000"/>
      <w:sz w:val="20"/>
      <w:szCs w:val="20"/>
      <w:lang w:eastAsia="ru-RU"/>
    </w:rPr>
  </w:style>
  <w:style w:type="paragraph" w:customStyle="1" w:styleId="xl119">
    <w:name w:val="xl119"/>
    <w:basedOn w:val="a"/>
    <w:rsid w:val="007D79CF"/>
    <w:pPr>
      <w:spacing w:before="100" w:beforeAutospacing="1" w:after="100" w:afterAutospacing="1" w:line="240" w:lineRule="auto"/>
      <w:textAlignment w:val="center"/>
    </w:pPr>
    <w:rPr>
      <w:rFonts w:ascii="Cambria" w:eastAsia="Times New Roman" w:hAnsi="Cambria" w:cs="Times New Roman"/>
      <w:color w:val="000000"/>
      <w:sz w:val="16"/>
      <w:szCs w:val="16"/>
      <w:lang w:eastAsia="ru-RU"/>
    </w:rPr>
  </w:style>
  <w:style w:type="paragraph" w:customStyle="1" w:styleId="xl120">
    <w:name w:val="xl120"/>
    <w:basedOn w:val="a"/>
    <w:rsid w:val="007D79CF"/>
    <w:pPr>
      <w:spacing w:before="100" w:beforeAutospacing="1" w:after="100" w:afterAutospacing="1" w:line="240" w:lineRule="auto"/>
      <w:textAlignment w:val="center"/>
    </w:pPr>
    <w:rPr>
      <w:rFonts w:ascii="Cambria" w:eastAsia="Times New Roman" w:hAnsi="Cambria" w:cs="Times New Roman"/>
      <w:color w:val="000000"/>
      <w:sz w:val="16"/>
      <w:szCs w:val="16"/>
      <w:lang w:eastAsia="ru-RU"/>
    </w:rPr>
  </w:style>
  <w:style w:type="paragraph" w:customStyle="1" w:styleId="xl121">
    <w:name w:val="xl121"/>
    <w:basedOn w:val="a"/>
    <w:rsid w:val="007D79CF"/>
    <w:pPr>
      <w:pBdr>
        <w:bottom w:val="single" w:sz="4" w:space="0" w:color="000000"/>
      </w:pBdr>
      <w:spacing w:before="100" w:beforeAutospacing="1" w:after="100" w:afterAutospacing="1" w:line="240" w:lineRule="auto"/>
      <w:textAlignment w:val="center"/>
    </w:pPr>
    <w:rPr>
      <w:rFonts w:ascii="Cambria" w:eastAsia="Times New Roman" w:hAnsi="Cambria" w:cs="Times New Roman"/>
      <w:color w:val="000000"/>
      <w:sz w:val="16"/>
      <w:szCs w:val="16"/>
      <w:lang w:eastAsia="ru-RU"/>
    </w:rPr>
  </w:style>
  <w:style w:type="paragraph" w:customStyle="1" w:styleId="xl122">
    <w:name w:val="xl122"/>
    <w:basedOn w:val="a"/>
    <w:rsid w:val="007D79CF"/>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ru-RU"/>
    </w:rPr>
  </w:style>
  <w:style w:type="paragraph" w:customStyle="1" w:styleId="xl123">
    <w:name w:val="xl123"/>
    <w:basedOn w:val="a"/>
    <w:rsid w:val="007D79CF"/>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ru-RU"/>
    </w:rPr>
  </w:style>
  <w:style w:type="paragraph" w:customStyle="1" w:styleId="xl124">
    <w:name w:val="xl124"/>
    <w:basedOn w:val="a"/>
    <w:rsid w:val="007D79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color w:val="000000"/>
      <w:sz w:val="18"/>
      <w:szCs w:val="18"/>
      <w:lang w:eastAsia="ru-RU"/>
    </w:rPr>
  </w:style>
  <w:style w:type="paragraph" w:customStyle="1" w:styleId="xl125">
    <w:name w:val="xl125"/>
    <w:basedOn w:val="a"/>
    <w:rsid w:val="007D79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color w:val="000000"/>
      <w:sz w:val="18"/>
      <w:szCs w:val="18"/>
      <w:lang w:eastAsia="ru-RU"/>
    </w:rPr>
  </w:style>
  <w:style w:type="paragraph" w:customStyle="1" w:styleId="xl126">
    <w:name w:val="xl126"/>
    <w:basedOn w:val="a"/>
    <w:rsid w:val="007D79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ambria" w:eastAsia="Times New Roman" w:hAnsi="Cambria" w:cs="Times New Roman"/>
      <w:color w:val="000000"/>
      <w:sz w:val="18"/>
      <w:szCs w:val="18"/>
      <w:lang w:eastAsia="ru-RU"/>
    </w:rPr>
  </w:style>
  <w:style w:type="paragraph" w:customStyle="1" w:styleId="xl127">
    <w:name w:val="xl127"/>
    <w:basedOn w:val="a"/>
    <w:rsid w:val="007D79CF"/>
    <w:pPr>
      <w:pBdr>
        <w:bottom w:val="single" w:sz="4" w:space="0" w:color="000000"/>
        <w:right w:val="single" w:sz="4" w:space="0" w:color="000000"/>
      </w:pBdr>
      <w:spacing w:before="100" w:beforeAutospacing="1" w:after="100" w:afterAutospacing="1" w:line="240" w:lineRule="auto"/>
      <w:ind w:firstLineChars="100" w:firstLine="100"/>
      <w:textAlignment w:val="center"/>
    </w:pPr>
    <w:rPr>
      <w:rFonts w:ascii="Cambria" w:eastAsia="Times New Roman" w:hAnsi="Cambria" w:cs="Times New Roman"/>
      <w:i/>
      <w:iCs/>
      <w:color w:val="000000"/>
      <w:sz w:val="18"/>
      <w:szCs w:val="18"/>
      <w:lang w:eastAsia="ru-RU"/>
    </w:rPr>
  </w:style>
  <w:style w:type="paragraph" w:customStyle="1" w:styleId="xl128">
    <w:name w:val="xl128"/>
    <w:basedOn w:val="a"/>
    <w:rsid w:val="007D79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i/>
      <w:iCs/>
      <w:color w:val="000000"/>
      <w:sz w:val="18"/>
      <w:szCs w:val="18"/>
      <w:lang w:eastAsia="ru-RU"/>
    </w:rPr>
  </w:style>
  <w:style w:type="paragraph" w:customStyle="1" w:styleId="xl129">
    <w:name w:val="xl129"/>
    <w:basedOn w:val="a"/>
    <w:rsid w:val="007D79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ambria" w:eastAsia="Times New Roman" w:hAnsi="Cambria" w:cs="Times New Roman"/>
      <w:i/>
      <w:iCs/>
      <w:color w:val="000000"/>
      <w:sz w:val="18"/>
      <w:szCs w:val="18"/>
      <w:lang w:eastAsia="ru-RU"/>
    </w:rPr>
  </w:style>
  <w:style w:type="paragraph" w:customStyle="1" w:styleId="xl130">
    <w:name w:val="xl130"/>
    <w:basedOn w:val="a"/>
    <w:rsid w:val="007D79CF"/>
    <w:pPr>
      <w:spacing w:before="100" w:beforeAutospacing="1" w:after="100" w:afterAutospacing="1" w:line="240" w:lineRule="auto"/>
      <w:textAlignment w:val="center"/>
    </w:pPr>
    <w:rPr>
      <w:rFonts w:ascii="Cambria" w:eastAsia="Times New Roman" w:hAnsi="Cambria" w:cs="Times New Roman"/>
      <w:color w:val="000000"/>
      <w:sz w:val="20"/>
      <w:szCs w:val="20"/>
      <w:lang w:eastAsia="ru-RU"/>
    </w:rPr>
  </w:style>
  <w:style w:type="paragraph" w:customStyle="1" w:styleId="xl131">
    <w:name w:val="xl131"/>
    <w:basedOn w:val="a"/>
    <w:rsid w:val="007D79CF"/>
    <w:pPr>
      <w:pBdr>
        <w:bottom w:val="single" w:sz="4" w:space="0" w:color="000000"/>
      </w:pBdr>
      <w:spacing w:before="100" w:beforeAutospacing="1" w:after="100" w:afterAutospacing="1" w:line="240" w:lineRule="auto"/>
      <w:jc w:val="right"/>
      <w:textAlignment w:val="center"/>
    </w:pPr>
    <w:rPr>
      <w:rFonts w:ascii="Cambria" w:eastAsia="Times New Roman" w:hAnsi="Cambria" w:cs="Times New Roman"/>
      <w:color w:val="000000"/>
      <w:sz w:val="14"/>
      <w:szCs w:val="14"/>
      <w:lang w:eastAsia="ru-RU"/>
    </w:rPr>
  </w:style>
  <w:style w:type="paragraph" w:customStyle="1" w:styleId="xl132">
    <w:name w:val="xl132"/>
    <w:basedOn w:val="a"/>
    <w:rsid w:val="007D79CF"/>
    <w:pPr>
      <w:spacing w:before="100" w:beforeAutospacing="1" w:after="100" w:afterAutospacing="1" w:line="240" w:lineRule="auto"/>
      <w:jc w:val="right"/>
      <w:textAlignment w:val="center"/>
    </w:pPr>
    <w:rPr>
      <w:rFonts w:ascii="Cambria" w:eastAsia="Times New Roman" w:hAnsi="Cambria" w:cs="Times New Roman"/>
      <w:color w:val="000000"/>
      <w:sz w:val="16"/>
      <w:szCs w:val="16"/>
      <w:lang w:eastAsia="ru-RU"/>
    </w:rPr>
  </w:style>
  <w:style w:type="paragraph" w:customStyle="1" w:styleId="xl133">
    <w:name w:val="xl133"/>
    <w:basedOn w:val="a"/>
    <w:rsid w:val="007D79CF"/>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ru-RU"/>
    </w:rPr>
  </w:style>
  <w:style w:type="paragraph" w:customStyle="1" w:styleId="xl134">
    <w:name w:val="xl134"/>
    <w:basedOn w:val="a"/>
    <w:rsid w:val="007D79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ru-RU"/>
    </w:rPr>
  </w:style>
  <w:style w:type="paragraph" w:customStyle="1" w:styleId="xl135">
    <w:name w:val="xl135"/>
    <w:basedOn w:val="a"/>
    <w:rsid w:val="007D79CF"/>
    <w:pPr>
      <w:spacing w:before="100" w:beforeAutospacing="1" w:after="100" w:afterAutospacing="1" w:line="240" w:lineRule="auto"/>
      <w:jc w:val="center"/>
      <w:textAlignment w:val="center"/>
    </w:pPr>
    <w:rPr>
      <w:rFonts w:ascii="Cambria" w:eastAsia="Times New Roman" w:hAnsi="Cambria" w:cs="Times New Roman"/>
      <w:b/>
      <w:bCs/>
      <w:color w:val="000000"/>
      <w:sz w:val="20"/>
      <w:szCs w:val="20"/>
      <w:lang w:eastAsia="ru-RU"/>
    </w:rPr>
  </w:style>
  <w:style w:type="paragraph" w:customStyle="1" w:styleId="xl136">
    <w:name w:val="xl136"/>
    <w:basedOn w:val="a"/>
    <w:rsid w:val="007D79CF"/>
    <w:pP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ru-RU"/>
    </w:rPr>
  </w:style>
  <w:style w:type="paragraph" w:customStyle="1" w:styleId="xl137">
    <w:name w:val="xl137"/>
    <w:basedOn w:val="a"/>
    <w:rsid w:val="007D79CF"/>
    <w:pPr>
      <w:spacing w:before="100" w:beforeAutospacing="1" w:after="100" w:afterAutospacing="1" w:line="240" w:lineRule="auto"/>
      <w:textAlignment w:val="center"/>
    </w:pPr>
    <w:rPr>
      <w:rFonts w:ascii="Cambria" w:eastAsia="Times New Roman" w:hAnsi="Cambria" w:cs="Times New Roman"/>
      <w:color w:val="000000"/>
      <w:sz w:val="16"/>
      <w:szCs w:val="16"/>
      <w:lang w:eastAsia="ru-RU"/>
    </w:rPr>
  </w:style>
  <w:style w:type="paragraph" w:styleId="a7">
    <w:name w:val="Balloon Text"/>
    <w:basedOn w:val="a"/>
    <w:link w:val="a8"/>
    <w:uiPriority w:val="99"/>
    <w:semiHidden/>
    <w:unhideWhenUsed/>
    <w:rsid w:val="009A5BB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A5BBA"/>
    <w:rPr>
      <w:rFonts w:ascii="Segoe UI" w:hAnsi="Segoe UI" w:cs="Segoe UI"/>
      <w:sz w:val="18"/>
      <w:szCs w:val="18"/>
    </w:rPr>
  </w:style>
  <w:style w:type="paragraph" w:customStyle="1" w:styleId="xl116">
    <w:name w:val="xl116"/>
    <w:basedOn w:val="a"/>
    <w:rsid w:val="006501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6501C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9">
    <w:name w:val="xl139"/>
    <w:basedOn w:val="a"/>
    <w:rsid w:val="006501C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character" w:customStyle="1" w:styleId="a4">
    <w:name w:val="Без интервала Знак"/>
    <w:basedOn w:val="a0"/>
    <w:link w:val="a3"/>
    <w:uiPriority w:val="1"/>
    <w:rsid w:val="00EB0E9C"/>
  </w:style>
  <w:style w:type="paragraph" w:styleId="a9">
    <w:name w:val="header"/>
    <w:basedOn w:val="a"/>
    <w:link w:val="aa"/>
    <w:uiPriority w:val="99"/>
    <w:unhideWhenUsed/>
    <w:rsid w:val="00FD11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D11F7"/>
  </w:style>
  <w:style w:type="paragraph" w:styleId="ab">
    <w:name w:val="footer"/>
    <w:basedOn w:val="a"/>
    <w:link w:val="ac"/>
    <w:uiPriority w:val="99"/>
    <w:unhideWhenUsed/>
    <w:rsid w:val="00FD11F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11F7"/>
  </w:style>
  <w:style w:type="table" w:styleId="ad">
    <w:name w:val="Table Grid"/>
    <w:basedOn w:val="a1"/>
    <w:uiPriority w:val="59"/>
    <w:rsid w:val="00C06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C76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84">
      <w:bodyDiv w:val="1"/>
      <w:marLeft w:val="0"/>
      <w:marRight w:val="0"/>
      <w:marTop w:val="0"/>
      <w:marBottom w:val="0"/>
      <w:divBdr>
        <w:top w:val="none" w:sz="0" w:space="0" w:color="auto"/>
        <w:left w:val="none" w:sz="0" w:space="0" w:color="auto"/>
        <w:bottom w:val="none" w:sz="0" w:space="0" w:color="auto"/>
        <w:right w:val="none" w:sz="0" w:space="0" w:color="auto"/>
      </w:divBdr>
    </w:div>
    <w:div w:id="72972992">
      <w:bodyDiv w:val="1"/>
      <w:marLeft w:val="0"/>
      <w:marRight w:val="0"/>
      <w:marTop w:val="0"/>
      <w:marBottom w:val="0"/>
      <w:divBdr>
        <w:top w:val="none" w:sz="0" w:space="0" w:color="auto"/>
        <w:left w:val="none" w:sz="0" w:space="0" w:color="auto"/>
        <w:bottom w:val="none" w:sz="0" w:space="0" w:color="auto"/>
        <w:right w:val="none" w:sz="0" w:space="0" w:color="auto"/>
      </w:divBdr>
    </w:div>
    <w:div w:id="86853920">
      <w:bodyDiv w:val="1"/>
      <w:marLeft w:val="0"/>
      <w:marRight w:val="0"/>
      <w:marTop w:val="0"/>
      <w:marBottom w:val="0"/>
      <w:divBdr>
        <w:top w:val="none" w:sz="0" w:space="0" w:color="auto"/>
        <w:left w:val="none" w:sz="0" w:space="0" w:color="auto"/>
        <w:bottom w:val="none" w:sz="0" w:space="0" w:color="auto"/>
        <w:right w:val="none" w:sz="0" w:space="0" w:color="auto"/>
      </w:divBdr>
    </w:div>
    <w:div w:id="97990587">
      <w:bodyDiv w:val="1"/>
      <w:marLeft w:val="0"/>
      <w:marRight w:val="0"/>
      <w:marTop w:val="0"/>
      <w:marBottom w:val="0"/>
      <w:divBdr>
        <w:top w:val="none" w:sz="0" w:space="0" w:color="auto"/>
        <w:left w:val="none" w:sz="0" w:space="0" w:color="auto"/>
        <w:bottom w:val="none" w:sz="0" w:space="0" w:color="auto"/>
        <w:right w:val="none" w:sz="0" w:space="0" w:color="auto"/>
      </w:divBdr>
    </w:div>
    <w:div w:id="185483004">
      <w:bodyDiv w:val="1"/>
      <w:marLeft w:val="0"/>
      <w:marRight w:val="0"/>
      <w:marTop w:val="0"/>
      <w:marBottom w:val="0"/>
      <w:divBdr>
        <w:top w:val="none" w:sz="0" w:space="0" w:color="auto"/>
        <w:left w:val="none" w:sz="0" w:space="0" w:color="auto"/>
        <w:bottom w:val="none" w:sz="0" w:space="0" w:color="auto"/>
        <w:right w:val="none" w:sz="0" w:space="0" w:color="auto"/>
      </w:divBdr>
    </w:div>
    <w:div w:id="207376387">
      <w:bodyDiv w:val="1"/>
      <w:marLeft w:val="0"/>
      <w:marRight w:val="0"/>
      <w:marTop w:val="0"/>
      <w:marBottom w:val="0"/>
      <w:divBdr>
        <w:top w:val="none" w:sz="0" w:space="0" w:color="auto"/>
        <w:left w:val="none" w:sz="0" w:space="0" w:color="auto"/>
        <w:bottom w:val="none" w:sz="0" w:space="0" w:color="auto"/>
        <w:right w:val="none" w:sz="0" w:space="0" w:color="auto"/>
      </w:divBdr>
    </w:div>
    <w:div w:id="208034680">
      <w:bodyDiv w:val="1"/>
      <w:marLeft w:val="0"/>
      <w:marRight w:val="0"/>
      <w:marTop w:val="0"/>
      <w:marBottom w:val="0"/>
      <w:divBdr>
        <w:top w:val="none" w:sz="0" w:space="0" w:color="auto"/>
        <w:left w:val="none" w:sz="0" w:space="0" w:color="auto"/>
        <w:bottom w:val="none" w:sz="0" w:space="0" w:color="auto"/>
        <w:right w:val="none" w:sz="0" w:space="0" w:color="auto"/>
      </w:divBdr>
    </w:div>
    <w:div w:id="255090893">
      <w:bodyDiv w:val="1"/>
      <w:marLeft w:val="0"/>
      <w:marRight w:val="0"/>
      <w:marTop w:val="0"/>
      <w:marBottom w:val="0"/>
      <w:divBdr>
        <w:top w:val="none" w:sz="0" w:space="0" w:color="auto"/>
        <w:left w:val="none" w:sz="0" w:space="0" w:color="auto"/>
        <w:bottom w:val="none" w:sz="0" w:space="0" w:color="auto"/>
        <w:right w:val="none" w:sz="0" w:space="0" w:color="auto"/>
      </w:divBdr>
    </w:div>
    <w:div w:id="299455453">
      <w:bodyDiv w:val="1"/>
      <w:marLeft w:val="0"/>
      <w:marRight w:val="0"/>
      <w:marTop w:val="0"/>
      <w:marBottom w:val="0"/>
      <w:divBdr>
        <w:top w:val="none" w:sz="0" w:space="0" w:color="auto"/>
        <w:left w:val="none" w:sz="0" w:space="0" w:color="auto"/>
        <w:bottom w:val="none" w:sz="0" w:space="0" w:color="auto"/>
        <w:right w:val="none" w:sz="0" w:space="0" w:color="auto"/>
      </w:divBdr>
    </w:div>
    <w:div w:id="312608944">
      <w:bodyDiv w:val="1"/>
      <w:marLeft w:val="0"/>
      <w:marRight w:val="0"/>
      <w:marTop w:val="0"/>
      <w:marBottom w:val="0"/>
      <w:divBdr>
        <w:top w:val="none" w:sz="0" w:space="0" w:color="auto"/>
        <w:left w:val="none" w:sz="0" w:space="0" w:color="auto"/>
        <w:bottom w:val="none" w:sz="0" w:space="0" w:color="auto"/>
        <w:right w:val="none" w:sz="0" w:space="0" w:color="auto"/>
      </w:divBdr>
    </w:div>
    <w:div w:id="350766326">
      <w:bodyDiv w:val="1"/>
      <w:marLeft w:val="0"/>
      <w:marRight w:val="0"/>
      <w:marTop w:val="0"/>
      <w:marBottom w:val="0"/>
      <w:divBdr>
        <w:top w:val="none" w:sz="0" w:space="0" w:color="auto"/>
        <w:left w:val="none" w:sz="0" w:space="0" w:color="auto"/>
        <w:bottom w:val="none" w:sz="0" w:space="0" w:color="auto"/>
        <w:right w:val="none" w:sz="0" w:space="0" w:color="auto"/>
      </w:divBdr>
    </w:div>
    <w:div w:id="385876254">
      <w:bodyDiv w:val="1"/>
      <w:marLeft w:val="0"/>
      <w:marRight w:val="0"/>
      <w:marTop w:val="0"/>
      <w:marBottom w:val="0"/>
      <w:divBdr>
        <w:top w:val="none" w:sz="0" w:space="0" w:color="auto"/>
        <w:left w:val="none" w:sz="0" w:space="0" w:color="auto"/>
        <w:bottom w:val="none" w:sz="0" w:space="0" w:color="auto"/>
        <w:right w:val="none" w:sz="0" w:space="0" w:color="auto"/>
      </w:divBdr>
    </w:div>
    <w:div w:id="405498714">
      <w:bodyDiv w:val="1"/>
      <w:marLeft w:val="0"/>
      <w:marRight w:val="0"/>
      <w:marTop w:val="0"/>
      <w:marBottom w:val="0"/>
      <w:divBdr>
        <w:top w:val="none" w:sz="0" w:space="0" w:color="auto"/>
        <w:left w:val="none" w:sz="0" w:space="0" w:color="auto"/>
        <w:bottom w:val="none" w:sz="0" w:space="0" w:color="auto"/>
        <w:right w:val="none" w:sz="0" w:space="0" w:color="auto"/>
      </w:divBdr>
    </w:div>
    <w:div w:id="416826249">
      <w:bodyDiv w:val="1"/>
      <w:marLeft w:val="0"/>
      <w:marRight w:val="0"/>
      <w:marTop w:val="0"/>
      <w:marBottom w:val="0"/>
      <w:divBdr>
        <w:top w:val="none" w:sz="0" w:space="0" w:color="auto"/>
        <w:left w:val="none" w:sz="0" w:space="0" w:color="auto"/>
        <w:bottom w:val="none" w:sz="0" w:space="0" w:color="auto"/>
        <w:right w:val="none" w:sz="0" w:space="0" w:color="auto"/>
      </w:divBdr>
    </w:div>
    <w:div w:id="422576596">
      <w:bodyDiv w:val="1"/>
      <w:marLeft w:val="0"/>
      <w:marRight w:val="0"/>
      <w:marTop w:val="0"/>
      <w:marBottom w:val="0"/>
      <w:divBdr>
        <w:top w:val="none" w:sz="0" w:space="0" w:color="auto"/>
        <w:left w:val="none" w:sz="0" w:space="0" w:color="auto"/>
        <w:bottom w:val="none" w:sz="0" w:space="0" w:color="auto"/>
        <w:right w:val="none" w:sz="0" w:space="0" w:color="auto"/>
      </w:divBdr>
    </w:div>
    <w:div w:id="512496785">
      <w:bodyDiv w:val="1"/>
      <w:marLeft w:val="0"/>
      <w:marRight w:val="0"/>
      <w:marTop w:val="0"/>
      <w:marBottom w:val="0"/>
      <w:divBdr>
        <w:top w:val="none" w:sz="0" w:space="0" w:color="auto"/>
        <w:left w:val="none" w:sz="0" w:space="0" w:color="auto"/>
        <w:bottom w:val="none" w:sz="0" w:space="0" w:color="auto"/>
        <w:right w:val="none" w:sz="0" w:space="0" w:color="auto"/>
      </w:divBdr>
    </w:div>
    <w:div w:id="539170933">
      <w:bodyDiv w:val="1"/>
      <w:marLeft w:val="0"/>
      <w:marRight w:val="0"/>
      <w:marTop w:val="0"/>
      <w:marBottom w:val="0"/>
      <w:divBdr>
        <w:top w:val="none" w:sz="0" w:space="0" w:color="auto"/>
        <w:left w:val="none" w:sz="0" w:space="0" w:color="auto"/>
        <w:bottom w:val="none" w:sz="0" w:space="0" w:color="auto"/>
        <w:right w:val="none" w:sz="0" w:space="0" w:color="auto"/>
      </w:divBdr>
    </w:div>
    <w:div w:id="557401934">
      <w:bodyDiv w:val="1"/>
      <w:marLeft w:val="0"/>
      <w:marRight w:val="0"/>
      <w:marTop w:val="0"/>
      <w:marBottom w:val="0"/>
      <w:divBdr>
        <w:top w:val="none" w:sz="0" w:space="0" w:color="auto"/>
        <w:left w:val="none" w:sz="0" w:space="0" w:color="auto"/>
        <w:bottom w:val="none" w:sz="0" w:space="0" w:color="auto"/>
        <w:right w:val="none" w:sz="0" w:space="0" w:color="auto"/>
      </w:divBdr>
    </w:div>
    <w:div w:id="568080763">
      <w:bodyDiv w:val="1"/>
      <w:marLeft w:val="0"/>
      <w:marRight w:val="0"/>
      <w:marTop w:val="0"/>
      <w:marBottom w:val="0"/>
      <w:divBdr>
        <w:top w:val="none" w:sz="0" w:space="0" w:color="auto"/>
        <w:left w:val="none" w:sz="0" w:space="0" w:color="auto"/>
        <w:bottom w:val="none" w:sz="0" w:space="0" w:color="auto"/>
        <w:right w:val="none" w:sz="0" w:space="0" w:color="auto"/>
      </w:divBdr>
    </w:div>
    <w:div w:id="674844562">
      <w:bodyDiv w:val="1"/>
      <w:marLeft w:val="0"/>
      <w:marRight w:val="0"/>
      <w:marTop w:val="0"/>
      <w:marBottom w:val="0"/>
      <w:divBdr>
        <w:top w:val="none" w:sz="0" w:space="0" w:color="auto"/>
        <w:left w:val="none" w:sz="0" w:space="0" w:color="auto"/>
        <w:bottom w:val="none" w:sz="0" w:space="0" w:color="auto"/>
        <w:right w:val="none" w:sz="0" w:space="0" w:color="auto"/>
      </w:divBdr>
    </w:div>
    <w:div w:id="726681427">
      <w:bodyDiv w:val="1"/>
      <w:marLeft w:val="0"/>
      <w:marRight w:val="0"/>
      <w:marTop w:val="0"/>
      <w:marBottom w:val="0"/>
      <w:divBdr>
        <w:top w:val="none" w:sz="0" w:space="0" w:color="auto"/>
        <w:left w:val="none" w:sz="0" w:space="0" w:color="auto"/>
        <w:bottom w:val="none" w:sz="0" w:space="0" w:color="auto"/>
        <w:right w:val="none" w:sz="0" w:space="0" w:color="auto"/>
      </w:divBdr>
    </w:div>
    <w:div w:id="805854447">
      <w:bodyDiv w:val="1"/>
      <w:marLeft w:val="0"/>
      <w:marRight w:val="0"/>
      <w:marTop w:val="0"/>
      <w:marBottom w:val="0"/>
      <w:divBdr>
        <w:top w:val="none" w:sz="0" w:space="0" w:color="auto"/>
        <w:left w:val="none" w:sz="0" w:space="0" w:color="auto"/>
        <w:bottom w:val="none" w:sz="0" w:space="0" w:color="auto"/>
        <w:right w:val="none" w:sz="0" w:space="0" w:color="auto"/>
      </w:divBdr>
    </w:div>
    <w:div w:id="900481725">
      <w:bodyDiv w:val="1"/>
      <w:marLeft w:val="0"/>
      <w:marRight w:val="0"/>
      <w:marTop w:val="0"/>
      <w:marBottom w:val="0"/>
      <w:divBdr>
        <w:top w:val="none" w:sz="0" w:space="0" w:color="auto"/>
        <w:left w:val="none" w:sz="0" w:space="0" w:color="auto"/>
        <w:bottom w:val="none" w:sz="0" w:space="0" w:color="auto"/>
        <w:right w:val="none" w:sz="0" w:space="0" w:color="auto"/>
      </w:divBdr>
    </w:div>
    <w:div w:id="933828393">
      <w:bodyDiv w:val="1"/>
      <w:marLeft w:val="0"/>
      <w:marRight w:val="0"/>
      <w:marTop w:val="0"/>
      <w:marBottom w:val="0"/>
      <w:divBdr>
        <w:top w:val="none" w:sz="0" w:space="0" w:color="auto"/>
        <w:left w:val="none" w:sz="0" w:space="0" w:color="auto"/>
        <w:bottom w:val="none" w:sz="0" w:space="0" w:color="auto"/>
        <w:right w:val="none" w:sz="0" w:space="0" w:color="auto"/>
      </w:divBdr>
    </w:div>
    <w:div w:id="997617823">
      <w:bodyDiv w:val="1"/>
      <w:marLeft w:val="0"/>
      <w:marRight w:val="0"/>
      <w:marTop w:val="0"/>
      <w:marBottom w:val="0"/>
      <w:divBdr>
        <w:top w:val="none" w:sz="0" w:space="0" w:color="auto"/>
        <w:left w:val="none" w:sz="0" w:space="0" w:color="auto"/>
        <w:bottom w:val="none" w:sz="0" w:space="0" w:color="auto"/>
        <w:right w:val="none" w:sz="0" w:space="0" w:color="auto"/>
      </w:divBdr>
    </w:div>
    <w:div w:id="1080756696">
      <w:bodyDiv w:val="1"/>
      <w:marLeft w:val="0"/>
      <w:marRight w:val="0"/>
      <w:marTop w:val="0"/>
      <w:marBottom w:val="0"/>
      <w:divBdr>
        <w:top w:val="none" w:sz="0" w:space="0" w:color="auto"/>
        <w:left w:val="none" w:sz="0" w:space="0" w:color="auto"/>
        <w:bottom w:val="none" w:sz="0" w:space="0" w:color="auto"/>
        <w:right w:val="none" w:sz="0" w:space="0" w:color="auto"/>
      </w:divBdr>
    </w:div>
    <w:div w:id="1121190600">
      <w:bodyDiv w:val="1"/>
      <w:marLeft w:val="0"/>
      <w:marRight w:val="0"/>
      <w:marTop w:val="0"/>
      <w:marBottom w:val="0"/>
      <w:divBdr>
        <w:top w:val="none" w:sz="0" w:space="0" w:color="auto"/>
        <w:left w:val="none" w:sz="0" w:space="0" w:color="auto"/>
        <w:bottom w:val="none" w:sz="0" w:space="0" w:color="auto"/>
        <w:right w:val="none" w:sz="0" w:space="0" w:color="auto"/>
      </w:divBdr>
    </w:div>
    <w:div w:id="1129128763">
      <w:bodyDiv w:val="1"/>
      <w:marLeft w:val="0"/>
      <w:marRight w:val="0"/>
      <w:marTop w:val="0"/>
      <w:marBottom w:val="0"/>
      <w:divBdr>
        <w:top w:val="none" w:sz="0" w:space="0" w:color="auto"/>
        <w:left w:val="none" w:sz="0" w:space="0" w:color="auto"/>
        <w:bottom w:val="none" w:sz="0" w:space="0" w:color="auto"/>
        <w:right w:val="none" w:sz="0" w:space="0" w:color="auto"/>
      </w:divBdr>
    </w:div>
    <w:div w:id="1142426808">
      <w:bodyDiv w:val="1"/>
      <w:marLeft w:val="0"/>
      <w:marRight w:val="0"/>
      <w:marTop w:val="0"/>
      <w:marBottom w:val="0"/>
      <w:divBdr>
        <w:top w:val="none" w:sz="0" w:space="0" w:color="auto"/>
        <w:left w:val="none" w:sz="0" w:space="0" w:color="auto"/>
        <w:bottom w:val="none" w:sz="0" w:space="0" w:color="auto"/>
        <w:right w:val="none" w:sz="0" w:space="0" w:color="auto"/>
      </w:divBdr>
    </w:div>
    <w:div w:id="1217623312">
      <w:bodyDiv w:val="1"/>
      <w:marLeft w:val="0"/>
      <w:marRight w:val="0"/>
      <w:marTop w:val="0"/>
      <w:marBottom w:val="0"/>
      <w:divBdr>
        <w:top w:val="none" w:sz="0" w:space="0" w:color="auto"/>
        <w:left w:val="none" w:sz="0" w:space="0" w:color="auto"/>
        <w:bottom w:val="none" w:sz="0" w:space="0" w:color="auto"/>
        <w:right w:val="none" w:sz="0" w:space="0" w:color="auto"/>
      </w:divBdr>
    </w:div>
    <w:div w:id="1255473734">
      <w:bodyDiv w:val="1"/>
      <w:marLeft w:val="0"/>
      <w:marRight w:val="0"/>
      <w:marTop w:val="0"/>
      <w:marBottom w:val="0"/>
      <w:divBdr>
        <w:top w:val="none" w:sz="0" w:space="0" w:color="auto"/>
        <w:left w:val="none" w:sz="0" w:space="0" w:color="auto"/>
        <w:bottom w:val="none" w:sz="0" w:space="0" w:color="auto"/>
        <w:right w:val="none" w:sz="0" w:space="0" w:color="auto"/>
      </w:divBdr>
    </w:div>
    <w:div w:id="1257446621">
      <w:bodyDiv w:val="1"/>
      <w:marLeft w:val="0"/>
      <w:marRight w:val="0"/>
      <w:marTop w:val="0"/>
      <w:marBottom w:val="0"/>
      <w:divBdr>
        <w:top w:val="none" w:sz="0" w:space="0" w:color="auto"/>
        <w:left w:val="none" w:sz="0" w:space="0" w:color="auto"/>
        <w:bottom w:val="none" w:sz="0" w:space="0" w:color="auto"/>
        <w:right w:val="none" w:sz="0" w:space="0" w:color="auto"/>
      </w:divBdr>
    </w:div>
    <w:div w:id="1260333609">
      <w:bodyDiv w:val="1"/>
      <w:marLeft w:val="0"/>
      <w:marRight w:val="0"/>
      <w:marTop w:val="0"/>
      <w:marBottom w:val="0"/>
      <w:divBdr>
        <w:top w:val="none" w:sz="0" w:space="0" w:color="auto"/>
        <w:left w:val="none" w:sz="0" w:space="0" w:color="auto"/>
        <w:bottom w:val="none" w:sz="0" w:space="0" w:color="auto"/>
        <w:right w:val="none" w:sz="0" w:space="0" w:color="auto"/>
      </w:divBdr>
    </w:div>
    <w:div w:id="1302080471">
      <w:bodyDiv w:val="1"/>
      <w:marLeft w:val="0"/>
      <w:marRight w:val="0"/>
      <w:marTop w:val="0"/>
      <w:marBottom w:val="0"/>
      <w:divBdr>
        <w:top w:val="none" w:sz="0" w:space="0" w:color="auto"/>
        <w:left w:val="none" w:sz="0" w:space="0" w:color="auto"/>
        <w:bottom w:val="none" w:sz="0" w:space="0" w:color="auto"/>
        <w:right w:val="none" w:sz="0" w:space="0" w:color="auto"/>
      </w:divBdr>
    </w:div>
    <w:div w:id="1438793418">
      <w:bodyDiv w:val="1"/>
      <w:marLeft w:val="0"/>
      <w:marRight w:val="0"/>
      <w:marTop w:val="0"/>
      <w:marBottom w:val="0"/>
      <w:divBdr>
        <w:top w:val="none" w:sz="0" w:space="0" w:color="auto"/>
        <w:left w:val="none" w:sz="0" w:space="0" w:color="auto"/>
        <w:bottom w:val="none" w:sz="0" w:space="0" w:color="auto"/>
        <w:right w:val="none" w:sz="0" w:space="0" w:color="auto"/>
      </w:divBdr>
    </w:div>
    <w:div w:id="1470509290">
      <w:bodyDiv w:val="1"/>
      <w:marLeft w:val="0"/>
      <w:marRight w:val="0"/>
      <w:marTop w:val="0"/>
      <w:marBottom w:val="0"/>
      <w:divBdr>
        <w:top w:val="none" w:sz="0" w:space="0" w:color="auto"/>
        <w:left w:val="none" w:sz="0" w:space="0" w:color="auto"/>
        <w:bottom w:val="none" w:sz="0" w:space="0" w:color="auto"/>
        <w:right w:val="none" w:sz="0" w:space="0" w:color="auto"/>
      </w:divBdr>
    </w:div>
    <w:div w:id="1478716843">
      <w:bodyDiv w:val="1"/>
      <w:marLeft w:val="0"/>
      <w:marRight w:val="0"/>
      <w:marTop w:val="0"/>
      <w:marBottom w:val="0"/>
      <w:divBdr>
        <w:top w:val="none" w:sz="0" w:space="0" w:color="auto"/>
        <w:left w:val="none" w:sz="0" w:space="0" w:color="auto"/>
        <w:bottom w:val="none" w:sz="0" w:space="0" w:color="auto"/>
        <w:right w:val="none" w:sz="0" w:space="0" w:color="auto"/>
      </w:divBdr>
    </w:div>
    <w:div w:id="1514565240">
      <w:bodyDiv w:val="1"/>
      <w:marLeft w:val="0"/>
      <w:marRight w:val="0"/>
      <w:marTop w:val="0"/>
      <w:marBottom w:val="0"/>
      <w:divBdr>
        <w:top w:val="none" w:sz="0" w:space="0" w:color="auto"/>
        <w:left w:val="none" w:sz="0" w:space="0" w:color="auto"/>
        <w:bottom w:val="none" w:sz="0" w:space="0" w:color="auto"/>
        <w:right w:val="none" w:sz="0" w:space="0" w:color="auto"/>
      </w:divBdr>
    </w:div>
    <w:div w:id="1568803994">
      <w:bodyDiv w:val="1"/>
      <w:marLeft w:val="0"/>
      <w:marRight w:val="0"/>
      <w:marTop w:val="0"/>
      <w:marBottom w:val="0"/>
      <w:divBdr>
        <w:top w:val="none" w:sz="0" w:space="0" w:color="auto"/>
        <w:left w:val="none" w:sz="0" w:space="0" w:color="auto"/>
        <w:bottom w:val="none" w:sz="0" w:space="0" w:color="auto"/>
        <w:right w:val="none" w:sz="0" w:space="0" w:color="auto"/>
      </w:divBdr>
    </w:div>
    <w:div w:id="1607468693">
      <w:bodyDiv w:val="1"/>
      <w:marLeft w:val="0"/>
      <w:marRight w:val="0"/>
      <w:marTop w:val="0"/>
      <w:marBottom w:val="0"/>
      <w:divBdr>
        <w:top w:val="none" w:sz="0" w:space="0" w:color="auto"/>
        <w:left w:val="none" w:sz="0" w:space="0" w:color="auto"/>
        <w:bottom w:val="none" w:sz="0" w:space="0" w:color="auto"/>
        <w:right w:val="none" w:sz="0" w:space="0" w:color="auto"/>
      </w:divBdr>
    </w:div>
    <w:div w:id="1616405043">
      <w:bodyDiv w:val="1"/>
      <w:marLeft w:val="0"/>
      <w:marRight w:val="0"/>
      <w:marTop w:val="0"/>
      <w:marBottom w:val="0"/>
      <w:divBdr>
        <w:top w:val="none" w:sz="0" w:space="0" w:color="auto"/>
        <w:left w:val="none" w:sz="0" w:space="0" w:color="auto"/>
        <w:bottom w:val="none" w:sz="0" w:space="0" w:color="auto"/>
        <w:right w:val="none" w:sz="0" w:space="0" w:color="auto"/>
      </w:divBdr>
    </w:div>
    <w:div w:id="1643467043">
      <w:bodyDiv w:val="1"/>
      <w:marLeft w:val="0"/>
      <w:marRight w:val="0"/>
      <w:marTop w:val="0"/>
      <w:marBottom w:val="0"/>
      <w:divBdr>
        <w:top w:val="none" w:sz="0" w:space="0" w:color="auto"/>
        <w:left w:val="none" w:sz="0" w:space="0" w:color="auto"/>
        <w:bottom w:val="none" w:sz="0" w:space="0" w:color="auto"/>
        <w:right w:val="none" w:sz="0" w:space="0" w:color="auto"/>
      </w:divBdr>
    </w:div>
    <w:div w:id="1686784079">
      <w:bodyDiv w:val="1"/>
      <w:marLeft w:val="0"/>
      <w:marRight w:val="0"/>
      <w:marTop w:val="0"/>
      <w:marBottom w:val="0"/>
      <w:divBdr>
        <w:top w:val="none" w:sz="0" w:space="0" w:color="auto"/>
        <w:left w:val="none" w:sz="0" w:space="0" w:color="auto"/>
        <w:bottom w:val="none" w:sz="0" w:space="0" w:color="auto"/>
        <w:right w:val="none" w:sz="0" w:space="0" w:color="auto"/>
      </w:divBdr>
    </w:div>
    <w:div w:id="1704936804">
      <w:bodyDiv w:val="1"/>
      <w:marLeft w:val="0"/>
      <w:marRight w:val="0"/>
      <w:marTop w:val="0"/>
      <w:marBottom w:val="0"/>
      <w:divBdr>
        <w:top w:val="none" w:sz="0" w:space="0" w:color="auto"/>
        <w:left w:val="none" w:sz="0" w:space="0" w:color="auto"/>
        <w:bottom w:val="none" w:sz="0" w:space="0" w:color="auto"/>
        <w:right w:val="none" w:sz="0" w:space="0" w:color="auto"/>
      </w:divBdr>
    </w:div>
    <w:div w:id="1709992602">
      <w:bodyDiv w:val="1"/>
      <w:marLeft w:val="0"/>
      <w:marRight w:val="0"/>
      <w:marTop w:val="0"/>
      <w:marBottom w:val="0"/>
      <w:divBdr>
        <w:top w:val="none" w:sz="0" w:space="0" w:color="auto"/>
        <w:left w:val="none" w:sz="0" w:space="0" w:color="auto"/>
        <w:bottom w:val="none" w:sz="0" w:space="0" w:color="auto"/>
        <w:right w:val="none" w:sz="0" w:space="0" w:color="auto"/>
      </w:divBdr>
    </w:div>
    <w:div w:id="1760827503">
      <w:bodyDiv w:val="1"/>
      <w:marLeft w:val="0"/>
      <w:marRight w:val="0"/>
      <w:marTop w:val="0"/>
      <w:marBottom w:val="0"/>
      <w:divBdr>
        <w:top w:val="none" w:sz="0" w:space="0" w:color="auto"/>
        <w:left w:val="none" w:sz="0" w:space="0" w:color="auto"/>
        <w:bottom w:val="none" w:sz="0" w:space="0" w:color="auto"/>
        <w:right w:val="none" w:sz="0" w:space="0" w:color="auto"/>
      </w:divBdr>
    </w:div>
    <w:div w:id="1785494800">
      <w:bodyDiv w:val="1"/>
      <w:marLeft w:val="0"/>
      <w:marRight w:val="0"/>
      <w:marTop w:val="0"/>
      <w:marBottom w:val="0"/>
      <w:divBdr>
        <w:top w:val="none" w:sz="0" w:space="0" w:color="auto"/>
        <w:left w:val="none" w:sz="0" w:space="0" w:color="auto"/>
        <w:bottom w:val="none" w:sz="0" w:space="0" w:color="auto"/>
        <w:right w:val="none" w:sz="0" w:space="0" w:color="auto"/>
      </w:divBdr>
    </w:div>
    <w:div w:id="1785929481">
      <w:bodyDiv w:val="1"/>
      <w:marLeft w:val="0"/>
      <w:marRight w:val="0"/>
      <w:marTop w:val="0"/>
      <w:marBottom w:val="0"/>
      <w:divBdr>
        <w:top w:val="none" w:sz="0" w:space="0" w:color="auto"/>
        <w:left w:val="none" w:sz="0" w:space="0" w:color="auto"/>
        <w:bottom w:val="none" w:sz="0" w:space="0" w:color="auto"/>
        <w:right w:val="none" w:sz="0" w:space="0" w:color="auto"/>
      </w:divBdr>
    </w:div>
    <w:div w:id="1841046338">
      <w:bodyDiv w:val="1"/>
      <w:marLeft w:val="0"/>
      <w:marRight w:val="0"/>
      <w:marTop w:val="0"/>
      <w:marBottom w:val="0"/>
      <w:divBdr>
        <w:top w:val="none" w:sz="0" w:space="0" w:color="auto"/>
        <w:left w:val="none" w:sz="0" w:space="0" w:color="auto"/>
        <w:bottom w:val="none" w:sz="0" w:space="0" w:color="auto"/>
        <w:right w:val="none" w:sz="0" w:space="0" w:color="auto"/>
      </w:divBdr>
    </w:div>
    <w:div w:id="1930457450">
      <w:bodyDiv w:val="1"/>
      <w:marLeft w:val="0"/>
      <w:marRight w:val="0"/>
      <w:marTop w:val="0"/>
      <w:marBottom w:val="0"/>
      <w:divBdr>
        <w:top w:val="none" w:sz="0" w:space="0" w:color="auto"/>
        <w:left w:val="none" w:sz="0" w:space="0" w:color="auto"/>
        <w:bottom w:val="none" w:sz="0" w:space="0" w:color="auto"/>
        <w:right w:val="none" w:sz="0" w:space="0" w:color="auto"/>
      </w:divBdr>
    </w:div>
    <w:div w:id="1968387220">
      <w:bodyDiv w:val="1"/>
      <w:marLeft w:val="0"/>
      <w:marRight w:val="0"/>
      <w:marTop w:val="0"/>
      <w:marBottom w:val="0"/>
      <w:divBdr>
        <w:top w:val="none" w:sz="0" w:space="0" w:color="auto"/>
        <w:left w:val="none" w:sz="0" w:space="0" w:color="auto"/>
        <w:bottom w:val="none" w:sz="0" w:space="0" w:color="auto"/>
        <w:right w:val="none" w:sz="0" w:space="0" w:color="auto"/>
      </w:divBdr>
    </w:div>
    <w:div w:id="2032536243">
      <w:bodyDiv w:val="1"/>
      <w:marLeft w:val="0"/>
      <w:marRight w:val="0"/>
      <w:marTop w:val="0"/>
      <w:marBottom w:val="0"/>
      <w:divBdr>
        <w:top w:val="none" w:sz="0" w:space="0" w:color="auto"/>
        <w:left w:val="none" w:sz="0" w:space="0" w:color="auto"/>
        <w:bottom w:val="none" w:sz="0" w:space="0" w:color="auto"/>
        <w:right w:val="none" w:sz="0" w:space="0" w:color="auto"/>
      </w:divBdr>
    </w:div>
    <w:div w:id="2039961975">
      <w:bodyDiv w:val="1"/>
      <w:marLeft w:val="0"/>
      <w:marRight w:val="0"/>
      <w:marTop w:val="0"/>
      <w:marBottom w:val="0"/>
      <w:divBdr>
        <w:top w:val="none" w:sz="0" w:space="0" w:color="auto"/>
        <w:left w:val="none" w:sz="0" w:space="0" w:color="auto"/>
        <w:bottom w:val="none" w:sz="0" w:space="0" w:color="auto"/>
        <w:right w:val="none" w:sz="0" w:space="0" w:color="auto"/>
      </w:divBdr>
    </w:div>
    <w:div w:id="2057390448">
      <w:bodyDiv w:val="1"/>
      <w:marLeft w:val="0"/>
      <w:marRight w:val="0"/>
      <w:marTop w:val="0"/>
      <w:marBottom w:val="0"/>
      <w:divBdr>
        <w:top w:val="none" w:sz="0" w:space="0" w:color="auto"/>
        <w:left w:val="none" w:sz="0" w:space="0" w:color="auto"/>
        <w:bottom w:val="none" w:sz="0" w:space="0" w:color="auto"/>
        <w:right w:val="none" w:sz="0" w:space="0" w:color="auto"/>
      </w:divBdr>
    </w:div>
    <w:div w:id="2058816886">
      <w:bodyDiv w:val="1"/>
      <w:marLeft w:val="0"/>
      <w:marRight w:val="0"/>
      <w:marTop w:val="0"/>
      <w:marBottom w:val="0"/>
      <w:divBdr>
        <w:top w:val="none" w:sz="0" w:space="0" w:color="auto"/>
        <w:left w:val="none" w:sz="0" w:space="0" w:color="auto"/>
        <w:bottom w:val="none" w:sz="0" w:space="0" w:color="auto"/>
        <w:right w:val="none" w:sz="0" w:space="0" w:color="auto"/>
      </w:divBdr>
    </w:div>
    <w:div w:id="2105950312">
      <w:bodyDiv w:val="1"/>
      <w:marLeft w:val="0"/>
      <w:marRight w:val="0"/>
      <w:marTop w:val="0"/>
      <w:marBottom w:val="0"/>
      <w:divBdr>
        <w:top w:val="none" w:sz="0" w:space="0" w:color="auto"/>
        <w:left w:val="none" w:sz="0" w:space="0" w:color="auto"/>
        <w:bottom w:val="none" w:sz="0" w:space="0" w:color="auto"/>
        <w:right w:val="none" w:sz="0" w:space="0" w:color="auto"/>
      </w:divBdr>
    </w:div>
    <w:div w:id="214449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752&amp;dst=101491" TargetMode="External"/><Relationship Id="rId18" Type="http://schemas.openxmlformats.org/officeDocument/2006/relationships/hyperlink" Target="https://login.consultant.ru/link/?req=doc&amp;base=LAW&amp;n=510752&amp;dst=3019" TargetMode="External"/><Relationship Id="rId26" Type="http://schemas.openxmlformats.org/officeDocument/2006/relationships/hyperlink" Target="https://login.consultant.ru/link/?req=doc&amp;base=LAW&amp;n=511241&amp;dst=6388" TargetMode="External"/><Relationship Id="rId39" Type="http://schemas.openxmlformats.org/officeDocument/2006/relationships/hyperlink" Target="https://login.consultant.ru/link/?req=doc&amp;base=LAW&amp;n=510752&amp;dst=26046" TargetMode="External"/><Relationship Id="rId21" Type="http://schemas.openxmlformats.org/officeDocument/2006/relationships/hyperlink" Target="https://login.consultant.ru/link/?req=doc&amp;base=LAW&amp;n=510752&amp;dst=101491" TargetMode="External"/><Relationship Id="rId34" Type="http://schemas.openxmlformats.org/officeDocument/2006/relationships/hyperlink" Target="https://login.consultant.ru/link/?req=doc&amp;base=LAW&amp;n=510752&amp;dst=26046" TargetMode="External"/><Relationship Id="rId42" Type="http://schemas.openxmlformats.org/officeDocument/2006/relationships/hyperlink" Target="https://login.consultant.ru/link/?req=doc&amp;base=LAW&amp;n=510752&amp;dst=26121" TargetMode="External"/><Relationship Id="rId47" Type="http://schemas.openxmlformats.org/officeDocument/2006/relationships/hyperlink" Target="https://login.consultant.ru/link/?req=doc&amp;base=LAW&amp;n=509581&amp;dst=101534" TargetMode="External"/><Relationship Id="rId50" Type="http://schemas.openxmlformats.org/officeDocument/2006/relationships/hyperlink" Target="https://login.consultant.ru/link/?req=doc&amp;base=LAW&amp;n=509581&amp;dst=100915"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ogin.consultant.ru/link/?req=doc&amp;base=LAW&amp;n=510752&amp;dst=3019" TargetMode="External"/><Relationship Id="rId29" Type="http://schemas.openxmlformats.org/officeDocument/2006/relationships/hyperlink" Target="https://login.consultant.ru/link/?req=doc&amp;base=LAW&amp;n=510752&amp;dst=26046" TargetMode="External"/><Relationship Id="rId11" Type="http://schemas.openxmlformats.org/officeDocument/2006/relationships/hyperlink" Target="https://login.consultant.ru/link/?req=doc&amp;base=LAW&amp;n=510752&amp;dst=3019" TargetMode="External"/><Relationship Id="rId24" Type="http://schemas.openxmlformats.org/officeDocument/2006/relationships/hyperlink" Target="https://login.consultant.ru/link/?req=doc&amp;base=LAW&amp;n=510752&amp;dst=26046" TargetMode="External"/><Relationship Id="rId32" Type="http://schemas.openxmlformats.org/officeDocument/2006/relationships/hyperlink" Target="https://login.consultant.ru/link/?req=doc&amp;base=LAW&amp;n=510752&amp;dst=26121" TargetMode="External"/><Relationship Id="rId37" Type="http://schemas.openxmlformats.org/officeDocument/2006/relationships/hyperlink" Target="https://login.consultant.ru/link/?req=doc&amp;base=LAW&amp;n=510752&amp;dst=26121" TargetMode="External"/><Relationship Id="rId40" Type="http://schemas.openxmlformats.org/officeDocument/2006/relationships/hyperlink" Target="https://login.consultant.ru/link/?req=doc&amp;base=LAW&amp;n=511241&amp;dst=6387" TargetMode="External"/><Relationship Id="rId45" Type="http://schemas.openxmlformats.org/officeDocument/2006/relationships/hyperlink" Target="https://login.consultant.ru/link/?req=doc&amp;base=LAW&amp;n=511241&amp;dst=6388"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LAW&amp;n=510752&amp;dst=101491" TargetMode="External"/><Relationship Id="rId19" Type="http://schemas.openxmlformats.org/officeDocument/2006/relationships/hyperlink" Target="https://login.consultant.ru/link/?req=doc&amp;base=LAW&amp;n=510752&amp;dst=3019" TargetMode="External"/><Relationship Id="rId31" Type="http://schemas.openxmlformats.org/officeDocument/2006/relationships/hyperlink" Target="https://login.consultant.ru/link/?req=doc&amp;base=LAW&amp;n=511241&amp;dst=6388" TargetMode="External"/><Relationship Id="rId44" Type="http://schemas.openxmlformats.org/officeDocument/2006/relationships/hyperlink" Target="https://login.consultant.ru/link/?req=doc&amp;base=LAW&amp;n=511241&amp;dst=6387" TargetMode="External"/><Relationship Id="rId52" Type="http://schemas.openxmlformats.org/officeDocument/2006/relationships/hyperlink" Target="https://login.consultant.ru/link/?req=doc&amp;base=LAW&amp;n=466891&amp;dst=10169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0752&amp;dst=10877" TargetMode="External"/><Relationship Id="rId14" Type="http://schemas.openxmlformats.org/officeDocument/2006/relationships/hyperlink" Target="https://login.consultant.ru/link/?req=doc&amp;base=LAW&amp;n=510752&amp;dst=3019" TargetMode="External"/><Relationship Id="rId22" Type="http://schemas.openxmlformats.org/officeDocument/2006/relationships/hyperlink" Target="https://login.consultant.ru/link/?req=doc&amp;base=LAW&amp;n=510752&amp;dst=10877" TargetMode="External"/><Relationship Id="rId27" Type="http://schemas.openxmlformats.org/officeDocument/2006/relationships/hyperlink" Target="https://login.consultant.ru/link/?req=doc&amp;base=LAW&amp;n=510752&amp;dst=26121" TargetMode="External"/><Relationship Id="rId30" Type="http://schemas.openxmlformats.org/officeDocument/2006/relationships/hyperlink" Target="https://login.consultant.ru/link/?req=doc&amp;base=LAW&amp;n=511241&amp;dst=6387" TargetMode="External"/><Relationship Id="rId35" Type="http://schemas.openxmlformats.org/officeDocument/2006/relationships/hyperlink" Target="https://login.consultant.ru/link/?req=doc&amp;base=LAW&amp;n=511241&amp;dst=6387" TargetMode="External"/><Relationship Id="rId43" Type="http://schemas.openxmlformats.org/officeDocument/2006/relationships/hyperlink" Target="https://login.consultant.ru/link/?req=doc&amp;base=LAW&amp;n=510752&amp;dst=26046" TargetMode="External"/><Relationship Id="rId48" Type="http://schemas.openxmlformats.org/officeDocument/2006/relationships/hyperlink" Target="https://login.consultant.ru/link/?req=doc&amp;base=LAW&amp;n=466891&amp;dst=101693" TargetMode="External"/><Relationship Id="rId8" Type="http://schemas.openxmlformats.org/officeDocument/2006/relationships/hyperlink" Target="https://login.consultant.ru/link/?req=doc&amp;base=LAW&amp;n=510752&amp;dst=3019" TargetMode="External"/><Relationship Id="rId51" Type="http://schemas.openxmlformats.org/officeDocument/2006/relationships/hyperlink" Target="https://login.consultant.ru/link/?req=doc&amp;base=LAW&amp;n=466891&amp;dst=101534" TargetMode="External"/><Relationship Id="rId3" Type="http://schemas.openxmlformats.org/officeDocument/2006/relationships/settings" Target="settings.xml"/><Relationship Id="rId12" Type="http://schemas.openxmlformats.org/officeDocument/2006/relationships/hyperlink" Target="https://login.consultant.ru/link/?req=doc&amp;base=LAW&amp;n=510752&amp;dst=10877" TargetMode="External"/><Relationship Id="rId17" Type="http://schemas.openxmlformats.org/officeDocument/2006/relationships/hyperlink" Target="https://login.consultant.ru/link/?req=doc&amp;base=LAW&amp;n=510752&amp;dst=3019" TargetMode="External"/><Relationship Id="rId25" Type="http://schemas.openxmlformats.org/officeDocument/2006/relationships/hyperlink" Target="https://login.consultant.ru/link/?req=doc&amp;base=LAW&amp;n=511241&amp;dst=6387" TargetMode="External"/><Relationship Id="rId33" Type="http://schemas.openxmlformats.org/officeDocument/2006/relationships/hyperlink" Target="https://login.consultant.ru/link/?req=doc&amp;base=LAW&amp;n=511241&amp;dst=7714" TargetMode="External"/><Relationship Id="rId38" Type="http://schemas.openxmlformats.org/officeDocument/2006/relationships/hyperlink" Target="https://login.consultant.ru/link/?req=doc&amp;base=LAW&amp;n=511241&amp;dst=7714" TargetMode="External"/><Relationship Id="rId46" Type="http://schemas.openxmlformats.org/officeDocument/2006/relationships/hyperlink" Target="https://login.consultant.ru/link/?req=doc&amp;base=LAW&amp;n=510752&amp;dst=26074" TargetMode="External"/><Relationship Id="rId20" Type="http://schemas.openxmlformats.org/officeDocument/2006/relationships/hyperlink" Target="https://login.consultant.ru/link/?req=doc&amp;base=LAW&amp;n=510752&amp;dst=101491" TargetMode="External"/><Relationship Id="rId41" Type="http://schemas.openxmlformats.org/officeDocument/2006/relationships/hyperlink" Target="https://login.consultant.ru/link/?req=doc&amp;base=LAW&amp;n=511241&amp;dst=638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510752&amp;dst=3019" TargetMode="External"/><Relationship Id="rId23" Type="http://schemas.openxmlformats.org/officeDocument/2006/relationships/hyperlink" Target="https://login.consultant.ru/link/?req=doc&amp;base=LAW&amp;n=511241&amp;dst=7714" TargetMode="External"/><Relationship Id="rId28" Type="http://schemas.openxmlformats.org/officeDocument/2006/relationships/hyperlink" Target="https://login.consultant.ru/link/?req=doc&amp;base=LAW&amp;n=511241&amp;dst=7714" TargetMode="External"/><Relationship Id="rId36" Type="http://schemas.openxmlformats.org/officeDocument/2006/relationships/hyperlink" Target="https://login.consultant.ru/link/?req=doc&amp;base=LAW&amp;n=511241&amp;dst=6388" TargetMode="External"/><Relationship Id="rId49" Type="http://schemas.openxmlformats.org/officeDocument/2006/relationships/hyperlink" Target="https://login.consultant.ru/link/?req=doc&amp;base=LAW&amp;n=509581&amp;dst=100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131FE-A686-4C6C-BE37-5B358DBCA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69</Pages>
  <Words>16238</Words>
  <Characters>92559</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 Правдик</dc:creator>
  <cp:keywords/>
  <dc:description/>
  <cp:lastModifiedBy>Иванова Наталья Николаевна</cp:lastModifiedBy>
  <cp:revision>50</cp:revision>
  <cp:lastPrinted>2025-10-14T06:22:00Z</cp:lastPrinted>
  <dcterms:created xsi:type="dcterms:W3CDTF">2025-04-14T05:47:00Z</dcterms:created>
  <dcterms:modified xsi:type="dcterms:W3CDTF">2025-10-16T05:47:00Z</dcterms:modified>
</cp:coreProperties>
</file>