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20" w:rsidRPr="00A938F4" w:rsidRDefault="009458F6" w:rsidP="00B24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="00FE2D2B" w:rsidRPr="00A938F4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</w:t>
      </w:r>
      <w:r w:rsidR="00E407C6" w:rsidRPr="00A93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DF3" w:rsidRPr="00CC0D72" w:rsidRDefault="00262DF3" w:rsidP="00B24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1BD" w:rsidRDefault="005821BD" w:rsidP="005821BD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353535"/>
          <w:sz w:val="21"/>
          <w:szCs w:val="21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184"/>
        <w:gridCol w:w="1587"/>
        <w:gridCol w:w="1543"/>
        <w:gridCol w:w="2479"/>
        <w:gridCol w:w="1385"/>
        <w:gridCol w:w="2294"/>
        <w:gridCol w:w="3162"/>
      </w:tblGrid>
      <w:tr w:rsidR="00A73543" w:rsidRPr="005821BD" w:rsidTr="0057470E">
        <w:tc>
          <w:tcPr>
            <w:tcW w:w="524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84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87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43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812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Официальный сайт</w:t>
            </w:r>
          </w:p>
        </w:tc>
        <w:tc>
          <w:tcPr>
            <w:tcW w:w="2052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294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162" w:type="dxa"/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21BD" w:rsidRPr="005821BD" w:rsidRDefault="005821BD" w:rsidP="005821BD">
            <w:pPr>
              <w:pStyle w:val="a7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821BD">
              <w:rPr>
                <w:b/>
                <w:sz w:val="20"/>
                <w:szCs w:val="20"/>
              </w:rPr>
              <w:t>Вид оказываемых услуг</w:t>
            </w:r>
          </w:p>
          <w:p w:rsidR="005821BD" w:rsidRPr="005821BD" w:rsidRDefault="005821BD" w:rsidP="005821BD">
            <w:pPr>
              <w:pStyle w:val="a7"/>
              <w:spacing w:before="0" w:beforeAutospacing="0" w:after="0" w:afterAutospacing="0"/>
              <w:ind w:left="-294"/>
              <w:jc w:val="center"/>
              <w:rPr>
                <w:b/>
                <w:sz w:val="20"/>
                <w:szCs w:val="20"/>
              </w:rPr>
            </w:pPr>
          </w:p>
        </w:tc>
      </w:tr>
      <w:tr w:rsidR="008F4CEC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развития промышленности РФ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пер. Лялин, д. 6 стр. 1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Петруца Роман Васильевич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87757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7757">
              <w:rPr>
                <w:sz w:val="20"/>
                <w:szCs w:val="20"/>
              </w:rPr>
              <w:t>https://frprf.ru/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+7(800)500-71-29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Pr="00E86658">
                <w:rPr>
                  <w:rStyle w:val="a4"/>
                  <w:sz w:val="20"/>
                  <w:szCs w:val="20"/>
                  <w:lang w:val="en-US"/>
                </w:rPr>
                <w:t>frp@frprf.ru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87757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Предоставлений льготных займов, консультирование по мерам господдерки</w:t>
            </w:r>
          </w:p>
        </w:tc>
      </w:tr>
      <w:tr w:rsidR="008F4CEC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Корпорация МСП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Славянская пл. д. 4, стр. 1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Браверман Александр Арнольдович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87757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7757">
              <w:rPr>
                <w:sz w:val="20"/>
                <w:szCs w:val="20"/>
              </w:rPr>
              <w:t>https://corpmsp.ru/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+7(800)-100-11-00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history="1">
              <w:r w:rsidRPr="00E86658">
                <w:rPr>
                  <w:rStyle w:val="a4"/>
                  <w:sz w:val="20"/>
                  <w:szCs w:val="20"/>
                  <w:lang w:val="en-US"/>
                </w:rPr>
                <w:t>info@corpmsp.ru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27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гарантий и поручительств, льготный лизинг, поиск новых рынков сбыта, обучающие программы. Правовая, имущественная поддержка, доступ к закупкам крупнейших заказчиков</w:t>
            </w:r>
          </w:p>
        </w:tc>
      </w:tr>
      <w:tr w:rsidR="008F4CEC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Микрокредитная компания «Смоленский областной фонд поддержки предпринимательства»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214014,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ул. Энгельса, д. 23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Силаков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http://www.sofpmp.ru/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8(4812)777-077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sofpmp@yandex.ru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Предоставление микрозаймов и поручительств субъектам МСП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Условия и порядок получения услуг, а также перечень необходимых документов  размещаются на официальном сайте организации: </w:t>
            </w:r>
            <w:r w:rsidRPr="00C63C89">
              <w:rPr>
                <w:sz w:val="20"/>
                <w:szCs w:val="20"/>
              </w:rPr>
              <w:t>http://www.sofpmp.ru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Автономная некоммерческая организация «Центр поддержки предпринимательства Смоленской области»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214014,</w:t>
            </w:r>
            <w:r w:rsidRPr="005821BD">
              <w:rPr>
                <w:sz w:val="20"/>
                <w:szCs w:val="20"/>
              </w:rPr>
              <w:br/>
              <w:t>г. Смоленск,</w:t>
            </w:r>
            <w:r w:rsidRPr="005821BD">
              <w:rPr>
                <w:sz w:val="20"/>
                <w:szCs w:val="20"/>
              </w:rPr>
              <w:br/>
              <w:t>ул. Тенишевой,</w:t>
            </w:r>
            <w:r w:rsidRPr="005821BD">
              <w:rPr>
                <w:sz w:val="20"/>
                <w:szCs w:val="20"/>
              </w:rPr>
              <w:br/>
              <w:t>д. 15, 8 этаж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Шапкин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www.cpp67.ru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8(4812)638-038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shapkin@cpp67.ru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Оказание бесплатной информационно-консультационной и образовательной поддержки субъектам МСП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 xml:space="preserve">Для получения услуг субъект МСП должен: 1) соответствовать условиям Федерального закона № 209-ФЗ 2) быть зарегистрированным и (или) стоять на налоговом учете и осуществлять деятельность на </w:t>
            </w:r>
            <w:r w:rsidR="0057470E">
              <w:rPr>
                <w:sz w:val="20"/>
                <w:szCs w:val="20"/>
              </w:rPr>
              <w:lastRenderedPageBreak/>
              <w:t>5</w:t>
            </w:r>
            <w:r w:rsidRPr="005821BD">
              <w:rPr>
                <w:sz w:val="20"/>
                <w:szCs w:val="20"/>
              </w:rPr>
              <w:t>территории Смоленской области 3</w:t>
            </w:r>
            <w:r w:rsidR="0057470E">
              <w:rPr>
                <w:sz w:val="20"/>
                <w:szCs w:val="20"/>
              </w:rPr>
              <w:t>6</w:t>
            </w:r>
            <w:r w:rsidRPr="005821BD">
              <w:rPr>
                <w:sz w:val="20"/>
                <w:szCs w:val="20"/>
              </w:rPr>
              <w:t>) заполнить заявку на получение услуги по форме, размещенной на сайте организации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Автономная некоммерческая организация «Центр поддержки экспорта Смоленской области»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214030,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ул. Нормандии-Неман, д. 23,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 этаж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Антонюк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Анна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https://export67.com/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8(4812)672-090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info@export67.com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Оказание информационно-консультационной поддержки экспортно ориентированным субъектам МСП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Для получения услуг субъект МСП должен: 1) соответствовать условиям Федерального закона № 209-ФЗ 2) быть зарегистрированным и (или) стоять на налоговом учете и осуществлять деятельность на территории Смоленской области 3) заполнить заявку на получение услуги по форме, размещенной на сайте организации, с приложением указанных в ней документов</w:t>
            </w:r>
          </w:p>
        </w:tc>
      </w:tr>
      <w:tr w:rsidR="00C63C89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Корпорация инвестиционного развития Смоленской области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A73543" w:rsidRPr="005821BD" w:rsidRDefault="00A73543" w:rsidP="00A7354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214014,</w:t>
            </w:r>
          </w:p>
          <w:p w:rsidR="00A73543" w:rsidRPr="005821BD" w:rsidRDefault="00A73543" w:rsidP="00A7354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A73543" w:rsidP="00A7354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ул. Энгельса, д. 23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A73543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Александр Александрович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A73543" w:rsidRDefault="00A73543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A73543">
              <w:rPr>
                <w:sz w:val="20"/>
                <w:szCs w:val="20"/>
                <w:lang w:val="en-US"/>
              </w:rPr>
              <w:t>https://corp.smolunvest.com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A73543" w:rsidRDefault="00A73543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+7(4812)77-00-22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A73543" w:rsidRDefault="00A73543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smolregion67@yandex.ru</w:t>
            </w:r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A73543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разрешительной документации</w:t>
            </w:r>
            <w:r w:rsidR="00E21C0D">
              <w:rPr>
                <w:sz w:val="20"/>
                <w:szCs w:val="20"/>
              </w:rPr>
              <w:t>, подготовка документов на получение лицензии, допусков, сертификатов, юридические услуги, составление бизнес-планов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Союз «Смоленская Торгово-Промышленная Палата»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214000,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ул. Бакунина, 10А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Архипенков Владимир Петрович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www.smolenskcci.ru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8(4812)38-74-50, 68-30-36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info@smolenskcci.ru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Содействие социально-экономическому развитию Смоленской области; создание благоприятных условий для предпринимательской деятельности;представление и защита законных интересов предпринимателей в государственных органах.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Региональный интегрированный центр (РИЦ-Смоленская область), структурное подразделение Смоленской Торгово-промышленной палаты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214000,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ул. Бакунина, 10А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Кондрусик Александр Владимирович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www.eicc-smolensk.ru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8(4812)38-29-57, 38-74-32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expo1@smolenskcci.ru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Предоставление БЕСПЛАТНОЙ информационно-консультационной поддержки и содействие предприятиям Смоленской области в установлении и развитии делового сотрудничества с предприятиями других субъектов РФ и иностранными компаниями. Поиск бизнес партнёров на территории РФ и выход предприятия на внешний рынок. Организация бизнес-миссий и коллективных стендов на крупных межрегиональных и международных выставках, проведение семинаров, тренингов.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5821BD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Центр молодежного инновационного творчества ООО «ЦМИТ «ЯВИР»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214000,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г. Смоленск,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ул. Пржевальского, д.2Б, 2 этаж (библиотека СмолГУ)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 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Борисов</w:t>
            </w:r>
          </w:p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Евгений Павлович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-</w:t>
            </w: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+7(920)321-34-56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12" w:history="1">
              <w:r w:rsidRPr="005821BD">
                <w:rPr>
                  <w:rStyle w:val="a4"/>
                  <w:color w:val="1071AE"/>
                  <w:sz w:val="20"/>
                  <w:szCs w:val="20"/>
                </w:rPr>
                <w:t>cmit-smolensk@yandex.ru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F5B91" w:rsidRPr="005821BD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821BD">
              <w:rPr>
                <w:sz w:val="20"/>
                <w:szCs w:val="20"/>
              </w:rPr>
              <w:t>Предоставление для детей, молодежи, субъектам МСП услуг по практической работе с современными цифровыми технологиями, новыми материалами, обучение решать современные творческие задачи, развивать инновационное мышление в сферах: электроника, авиамоделирование, судомоделирование, дизайн, компьютерная графика, программирование.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57470E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8F4CEC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8F4CEC">
              <w:rPr>
                <w:sz w:val="20"/>
                <w:szCs w:val="20"/>
              </w:rPr>
              <w:t>Вяземская некоммерческая организация «Союз промышленников и предпринимателей»</w:t>
            </w: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8F4CEC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Вязьма, пр. 25 Октября, д. 6</w:t>
            </w: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8F4CEC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Владимир Михайлович</w:t>
            </w: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8F4CEC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+7(48131) 2-40-56</w:t>
            </w: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8F4CEC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 w:rsidRPr="00E86658">
                <w:rPr>
                  <w:rStyle w:val="a4"/>
                  <w:sz w:val="20"/>
                  <w:szCs w:val="20"/>
                  <w:lang w:val="en-US"/>
                </w:rPr>
                <w:t>vspp</w:t>
              </w:r>
              <w:r w:rsidRPr="00573442">
                <w:rPr>
                  <w:rStyle w:val="a4"/>
                  <w:sz w:val="20"/>
                  <w:szCs w:val="20"/>
                </w:rPr>
                <w:t>67@</w:t>
              </w:r>
              <w:r w:rsidRPr="00E8665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573442">
                <w:rPr>
                  <w:rStyle w:val="a4"/>
                  <w:sz w:val="20"/>
                  <w:szCs w:val="20"/>
                </w:rPr>
                <w:t>.</w:t>
              </w:r>
              <w:r w:rsidRPr="00E8665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DE0015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</w:t>
            </w:r>
            <w:bookmarkStart w:id="0" w:name="_GoBack"/>
            <w:bookmarkEnd w:id="0"/>
            <w:r>
              <w:rPr>
                <w:sz w:val="20"/>
                <w:szCs w:val="20"/>
              </w:rPr>
              <w:t>сам коммерческой деятельности</w:t>
            </w:r>
          </w:p>
        </w:tc>
      </w:tr>
      <w:tr w:rsidR="00A73543" w:rsidRPr="005821BD" w:rsidTr="0057470E">
        <w:tc>
          <w:tcPr>
            <w:tcW w:w="52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8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87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43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5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94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2" w:type="dxa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</w:tcPr>
          <w:p w:rsidR="009F5B91" w:rsidRPr="008F4CEC" w:rsidRDefault="009F5B91" w:rsidP="009F5B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05FF0" w:rsidRPr="00573442" w:rsidRDefault="00605FF0" w:rsidP="00C63C8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05FF0" w:rsidRPr="00573442" w:rsidSect="00A938F4">
      <w:pgSz w:w="16838" w:h="11906" w:orient="landscape"/>
      <w:pgMar w:top="851" w:right="53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2B"/>
    <w:rsid w:val="00014AAE"/>
    <w:rsid w:val="000573B3"/>
    <w:rsid w:val="00063945"/>
    <w:rsid w:val="000B0878"/>
    <w:rsid w:val="000D23A5"/>
    <w:rsid w:val="00134F01"/>
    <w:rsid w:val="00140020"/>
    <w:rsid w:val="00147963"/>
    <w:rsid w:val="001A031F"/>
    <w:rsid w:val="00262DF3"/>
    <w:rsid w:val="00275B91"/>
    <w:rsid w:val="002D5932"/>
    <w:rsid w:val="00307D75"/>
    <w:rsid w:val="00322180"/>
    <w:rsid w:val="0039734E"/>
    <w:rsid w:val="003D333B"/>
    <w:rsid w:val="00421546"/>
    <w:rsid w:val="004657A4"/>
    <w:rsid w:val="004C57F2"/>
    <w:rsid w:val="00505BF5"/>
    <w:rsid w:val="0054263A"/>
    <w:rsid w:val="00573442"/>
    <w:rsid w:val="0057470E"/>
    <w:rsid w:val="005821BD"/>
    <w:rsid w:val="00587757"/>
    <w:rsid w:val="00605FF0"/>
    <w:rsid w:val="00624BA7"/>
    <w:rsid w:val="00683C9D"/>
    <w:rsid w:val="00706FD6"/>
    <w:rsid w:val="0074263C"/>
    <w:rsid w:val="007E1F12"/>
    <w:rsid w:val="007E49EB"/>
    <w:rsid w:val="007F5E2D"/>
    <w:rsid w:val="00825C8C"/>
    <w:rsid w:val="00830830"/>
    <w:rsid w:val="008634D3"/>
    <w:rsid w:val="00873064"/>
    <w:rsid w:val="008823E9"/>
    <w:rsid w:val="008A59A5"/>
    <w:rsid w:val="008F4CEC"/>
    <w:rsid w:val="009458F6"/>
    <w:rsid w:val="009A3869"/>
    <w:rsid w:val="009E5532"/>
    <w:rsid w:val="009E7C6E"/>
    <w:rsid w:val="009F5B91"/>
    <w:rsid w:val="00A17E8B"/>
    <w:rsid w:val="00A5394E"/>
    <w:rsid w:val="00A53993"/>
    <w:rsid w:val="00A73543"/>
    <w:rsid w:val="00A77042"/>
    <w:rsid w:val="00A938F4"/>
    <w:rsid w:val="00B24906"/>
    <w:rsid w:val="00C50441"/>
    <w:rsid w:val="00C519A3"/>
    <w:rsid w:val="00C63C89"/>
    <w:rsid w:val="00CA0460"/>
    <w:rsid w:val="00CC0D72"/>
    <w:rsid w:val="00CF066C"/>
    <w:rsid w:val="00CF3B15"/>
    <w:rsid w:val="00D5386E"/>
    <w:rsid w:val="00DE0015"/>
    <w:rsid w:val="00DE610F"/>
    <w:rsid w:val="00DF308F"/>
    <w:rsid w:val="00DF3528"/>
    <w:rsid w:val="00E21C0D"/>
    <w:rsid w:val="00E407C6"/>
    <w:rsid w:val="00E41A46"/>
    <w:rsid w:val="00E55B3B"/>
    <w:rsid w:val="00EE0459"/>
    <w:rsid w:val="00FB21AC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255F"/>
  <w15:docId w15:val="{7E6C9B03-64D4-4614-9C2A-DBE1430B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020"/>
  </w:style>
  <w:style w:type="paragraph" w:styleId="1">
    <w:name w:val="heading 1"/>
    <w:basedOn w:val="a"/>
    <w:next w:val="a"/>
    <w:link w:val="10"/>
    <w:uiPriority w:val="9"/>
    <w:qFormat/>
    <w:rsid w:val="000D2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9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2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3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3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2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kin@cpp67.ru" TargetMode="External"/><Relationship Id="rId13" Type="http://schemas.openxmlformats.org/officeDocument/2006/relationships/hyperlink" Target="mailto:vspp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pmp@yandex.ru" TargetMode="External"/><Relationship Id="rId12" Type="http://schemas.openxmlformats.org/officeDocument/2006/relationships/hyperlink" Target="mailto:cmit-smolens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rpmsp.ru" TargetMode="External"/><Relationship Id="rId11" Type="http://schemas.openxmlformats.org/officeDocument/2006/relationships/hyperlink" Target="mailto:expo1@smolenskcci.ru" TargetMode="External"/><Relationship Id="rId5" Type="http://schemas.openxmlformats.org/officeDocument/2006/relationships/hyperlink" Target="mailto:frp@frprf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smolensk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xport67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1A42-E871-40A8-B0FD-471278C5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Marficheva</dc:creator>
  <cp:keywords/>
  <dc:description/>
  <cp:lastModifiedBy>Наталья Владимировна Игнашкина</cp:lastModifiedBy>
  <cp:revision>13</cp:revision>
  <cp:lastPrinted>2023-02-07T05:48:00Z</cp:lastPrinted>
  <dcterms:created xsi:type="dcterms:W3CDTF">2023-02-07T10:37:00Z</dcterms:created>
  <dcterms:modified xsi:type="dcterms:W3CDTF">2023-02-08T06:09:00Z</dcterms:modified>
</cp:coreProperties>
</file>