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E404F5">
        <w:rPr>
          <w:sz w:val="28"/>
          <w:szCs w:val="28"/>
        </w:rPr>
        <w:t>1 июля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D822B6">
        <w:rPr>
          <w:color w:val="353535"/>
          <w:sz w:val="28"/>
          <w:szCs w:val="28"/>
        </w:rPr>
        <w:t xml:space="preserve"> </w:t>
      </w:r>
      <w:r w:rsidR="00E404F5">
        <w:rPr>
          <w:color w:val="353535"/>
          <w:sz w:val="28"/>
          <w:szCs w:val="28"/>
        </w:rPr>
        <w:t xml:space="preserve">в ходе телефонного разговора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E404F5">
        <w:rPr>
          <w:color w:val="353535"/>
          <w:sz w:val="28"/>
          <w:szCs w:val="28"/>
        </w:rPr>
        <w:t xml:space="preserve"> в 2025 году Коротковой Вероники</w:t>
      </w:r>
      <w:r w:rsidR="00CD1839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CD1839">
        <w:rPr>
          <w:color w:val="353535"/>
          <w:sz w:val="28"/>
          <w:szCs w:val="28"/>
        </w:rPr>
        <w:t xml:space="preserve">Она </w:t>
      </w:r>
      <w:r w:rsidR="00E404F5">
        <w:rPr>
          <w:color w:val="353535"/>
          <w:sz w:val="28"/>
          <w:szCs w:val="28"/>
        </w:rPr>
        <w:t>прошла обучение в центре «Мой бизнес» и получила сертификат. Веронике даны пояснения о ее дальнейших действиях по участию в конкурсе.</w:t>
      </w:r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E404F5">
        <w:rPr>
          <w:color w:val="353535"/>
          <w:sz w:val="28"/>
          <w:szCs w:val="28"/>
        </w:rPr>
        <w:t>Дополнительно Веронике</w:t>
      </w:r>
      <w:bookmarkStart w:id="0" w:name="_GoBack"/>
      <w:bookmarkEnd w:id="0"/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77DB"/>
    <w:rsid w:val="00712A6B"/>
    <w:rsid w:val="00743DA9"/>
    <w:rsid w:val="0074617F"/>
    <w:rsid w:val="007C2641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CD1839"/>
    <w:rsid w:val="00D45F63"/>
    <w:rsid w:val="00D822B6"/>
    <w:rsid w:val="00D861E1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3ECC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2025-06-17T06:31:00Z</dcterms:created>
  <dcterms:modified xsi:type="dcterms:W3CDTF">2025-07-01T06:37:00Z</dcterms:modified>
</cp:coreProperties>
</file>