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6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42F9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03A5">
        <w:rPr>
          <w:rFonts w:ascii="Times New Roman" w:hAnsi="Times New Roman" w:cs="Times New Roman"/>
          <w:sz w:val="28"/>
          <w:szCs w:val="28"/>
        </w:rPr>
        <w:t>21</w:t>
      </w:r>
      <w:r w:rsidR="009431C1">
        <w:rPr>
          <w:rFonts w:ascii="Times New Roman" w:hAnsi="Times New Roman" w:cs="Times New Roman"/>
          <w:sz w:val="28"/>
          <w:szCs w:val="28"/>
        </w:rPr>
        <w:t xml:space="preserve"> но</w:t>
      </w:r>
      <w:r w:rsidR="009A57D3">
        <w:rPr>
          <w:rFonts w:ascii="Times New Roman" w:hAnsi="Times New Roman" w:cs="Times New Roman"/>
          <w:sz w:val="28"/>
          <w:szCs w:val="28"/>
        </w:rPr>
        <w:t>ября</w:t>
      </w:r>
      <w:r w:rsidR="005642F9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FC25ED">
        <w:rPr>
          <w:rFonts w:ascii="Times New Roman" w:hAnsi="Times New Roman" w:cs="Times New Roman"/>
          <w:sz w:val="28"/>
          <w:szCs w:val="28"/>
        </w:rPr>
        <w:t>под руководством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предсе</w:t>
      </w:r>
      <w:r w:rsidR="00004B37">
        <w:rPr>
          <w:rFonts w:ascii="Times New Roman" w:hAnsi="Times New Roman" w:cs="Times New Roman"/>
          <w:sz w:val="28"/>
          <w:szCs w:val="28"/>
        </w:rPr>
        <w:t>дателя комитета экономического развития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A57D3">
        <w:rPr>
          <w:rFonts w:ascii="Times New Roman" w:hAnsi="Times New Roman" w:cs="Times New Roman"/>
          <w:sz w:val="28"/>
          <w:szCs w:val="28"/>
        </w:rPr>
        <w:t xml:space="preserve"> </w:t>
      </w:r>
      <w:r w:rsidR="00FC25ED">
        <w:rPr>
          <w:rFonts w:ascii="Times New Roman" w:hAnsi="Times New Roman" w:cs="Times New Roman"/>
          <w:sz w:val="28"/>
          <w:szCs w:val="28"/>
        </w:rPr>
        <w:t>рабочая встреча</w:t>
      </w:r>
      <w:r w:rsidR="005642F9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предпринимательства, </w:t>
      </w:r>
      <w:proofErr w:type="spellStart"/>
      <w:r w:rsidR="005642F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642F9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 по вопросам ведения предпринимательской деятельност</w:t>
      </w:r>
      <w:r w:rsidR="00777E93">
        <w:rPr>
          <w:rFonts w:ascii="Times New Roman" w:hAnsi="Times New Roman" w:cs="Times New Roman"/>
          <w:sz w:val="28"/>
          <w:szCs w:val="28"/>
        </w:rPr>
        <w:t>и. На совещании были освещены</w:t>
      </w:r>
      <w:r w:rsidR="005642F9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8903A5" w:rsidRDefault="00D25921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03A5">
        <w:rPr>
          <w:rFonts w:ascii="Times New Roman" w:hAnsi="Times New Roman" w:cs="Times New Roman"/>
          <w:sz w:val="28"/>
          <w:szCs w:val="28"/>
        </w:rPr>
        <w:t>1. Об отчетности получателей гранта «Первый старт».</w:t>
      </w:r>
    </w:p>
    <w:p w:rsidR="008903A5" w:rsidRPr="00D97F6E" w:rsidRDefault="008903A5" w:rsidP="00890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Контакты для консультаций: к</w:t>
      </w:r>
      <w:r>
        <w:rPr>
          <w:rFonts w:ascii="Times New Roman" w:hAnsi="Times New Roman" w:cs="Times New Roman"/>
          <w:sz w:val="28"/>
          <w:szCs w:val="28"/>
        </w:rPr>
        <w:t xml:space="preserve">омитет экономического развития Администрации МО «Вяземский район» Смоленской области – г. Вязьма, ул. 25 Октября, д. 11; тел: (48131) 4-20-84; </w:t>
      </w:r>
      <w:hyperlink r:id="rId4" w:history="1"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A5" w:rsidRDefault="008903A5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0DA" w:rsidRDefault="008903A5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9A57D3">
        <w:rPr>
          <w:rFonts w:ascii="Times New Roman" w:hAnsi="Times New Roman" w:cs="Times New Roman"/>
          <w:sz w:val="28"/>
          <w:szCs w:val="28"/>
        </w:rPr>
        <w:t>.</w:t>
      </w:r>
      <w:r w:rsidR="005642F9">
        <w:rPr>
          <w:rFonts w:ascii="Times New Roman" w:hAnsi="Times New Roman" w:cs="Times New Roman"/>
          <w:sz w:val="28"/>
          <w:szCs w:val="28"/>
        </w:rPr>
        <w:t xml:space="preserve"> </w:t>
      </w:r>
      <w:r w:rsidR="001050DA">
        <w:rPr>
          <w:rFonts w:ascii="Times New Roman" w:hAnsi="Times New Roman" w:cs="Times New Roman"/>
          <w:sz w:val="28"/>
          <w:szCs w:val="28"/>
        </w:rPr>
        <w:t xml:space="preserve">О финансовой поддержке граждан в форме заключения социального контракта, разъяснены условия его получения и расходования. 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отдел социальной защиты населения - </w:t>
      </w:r>
      <w:r w:rsidRPr="00D25921">
        <w:rPr>
          <w:rFonts w:ascii="Times New Roman" w:hAnsi="Times New Roman" w:cs="Times New Roman"/>
          <w:sz w:val="28"/>
          <w:szCs w:val="28"/>
        </w:rPr>
        <w:t xml:space="preserve">г. Вязьма, ул. </w:t>
      </w:r>
      <w:proofErr w:type="spellStart"/>
      <w:r w:rsidRPr="00D25921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D259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D25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921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D2592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soc_07@socrazvitie67.ru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DA" w:rsidRPr="00D25921" w:rsidRDefault="001050DA" w:rsidP="001050DA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592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5-72-44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5-39-02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2-39-47 (факс)</w:t>
      </w:r>
    </w:p>
    <w:p w:rsidR="00777E93" w:rsidRDefault="00777E93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65D" w:rsidRDefault="005642F9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6E">
        <w:rPr>
          <w:rFonts w:ascii="Times New Roman" w:hAnsi="Times New Roman" w:cs="Times New Roman"/>
          <w:sz w:val="28"/>
          <w:szCs w:val="28"/>
        </w:rPr>
        <w:t xml:space="preserve">       </w:t>
      </w:r>
      <w:r w:rsidR="008903A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97F6E">
        <w:rPr>
          <w:rFonts w:ascii="Times New Roman" w:hAnsi="Times New Roman" w:cs="Times New Roman"/>
          <w:sz w:val="28"/>
          <w:szCs w:val="28"/>
        </w:rPr>
        <w:t xml:space="preserve">. О преимуществах нахождения в Едином реестре СМСП, механизме восстановления в нем. </w:t>
      </w:r>
    </w:p>
    <w:p w:rsidR="008F3BA7" w:rsidRDefault="001A365D" w:rsidP="008F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</w:t>
      </w:r>
    </w:p>
    <w:p w:rsidR="008F3BA7" w:rsidRDefault="008F3BA7" w:rsidP="008F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УФНС России по Смоленской области - г. Вязьма, ул. Космонавтов, д. 2.</w:t>
      </w:r>
    </w:p>
    <w:p w:rsidR="005642F9" w:rsidRPr="00D97F6E" w:rsidRDefault="008F3BA7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1A365D"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МО «Вяземский район» Смоленской области – г. Вязьма, ул. 25 Октября, д. 11; тел: (48131) 4-20-84</w:t>
      </w:r>
      <w:r w:rsidR="002D68E1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68E1"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="00D25921"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78" w:rsidRDefault="00900A78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9D2" w:rsidRPr="00A4742E" w:rsidRDefault="00CC79D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ланируется продолжить встречи с действующими и потенциальными предпринимателями в таком формате.</w:t>
      </w:r>
    </w:p>
    <w:p w:rsidR="003F68F3" w:rsidRDefault="003F68F3" w:rsidP="005642F9">
      <w:pPr>
        <w:ind w:firstLine="567"/>
      </w:pPr>
    </w:p>
    <w:sectPr w:rsidR="003F68F3" w:rsidSect="009C1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004B37"/>
    <w:rsid w:val="001050DA"/>
    <w:rsid w:val="001A365D"/>
    <w:rsid w:val="00202177"/>
    <w:rsid w:val="002903BC"/>
    <w:rsid w:val="002D68E1"/>
    <w:rsid w:val="003E4D9B"/>
    <w:rsid w:val="003F68F3"/>
    <w:rsid w:val="004B46EA"/>
    <w:rsid w:val="005463E7"/>
    <w:rsid w:val="0056001C"/>
    <w:rsid w:val="005642F9"/>
    <w:rsid w:val="005E56E6"/>
    <w:rsid w:val="006461CB"/>
    <w:rsid w:val="00736688"/>
    <w:rsid w:val="00777E93"/>
    <w:rsid w:val="00797206"/>
    <w:rsid w:val="008903A5"/>
    <w:rsid w:val="008F3BA7"/>
    <w:rsid w:val="00900A78"/>
    <w:rsid w:val="00930591"/>
    <w:rsid w:val="009431C1"/>
    <w:rsid w:val="009A57D3"/>
    <w:rsid w:val="00A95387"/>
    <w:rsid w:val="00AA4755"/>
    <w:rsid w:val="00AA73D0"/>
    <w:rsid w:val="00AB3690"/>
    <w:rsid w:val="00B527E2"/>
    <w:rsid w:val="00B77B4C"/>
    <w:rsid w:val="00C10ED0"/>
    <w:rsid w:val="00C56377"/>
    <w:rsid w:val="00C7117D"/>
    <w:rsid w:val="00CC79D2"/>
    <w:rsid w:val="00D25921"/>
    <w:rsid w:val="00D97F6E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A6A1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92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rt@vyazma.ru" TargetMode="External"/><Relationship Id="rId5" Type="http://schemas.openxmlformats.org/officeDocument/2006/relationships/hyperlink" Target="mailto:soc_07@socrazvitie67.ru" TargetMode="External"/><Relationship Id="rId4" Type="http://schemas.openxmlformats.org/officeDocument/2006/relationships/hyperlink" Target="mailto:kert@vyaz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6</cp:revision>
  <cp:lastPrinted>2024-10-03T06:46:00Z</cp:lastPrinted>
  <dcterms:created xsi:type="dcterms:W3CDTF">2024-11-14T11:18:00Z</dcterms:created>
  <dcterms:modified xsi:type="dcterms:W3CDTF">2024-11-21T04:58:00Z</dcterms:modified>
</cp:coreProperties>
</file>