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D0" w:rsidRPr="008921D0" w:rsidRDefault="008921D0" w:rsidP="008921D0">
      <w:pPr>
        <w:spacing w:after="0" w:line="0" w:lineRule="atLeast"/>
        <w:jc w:val="center"/>
        <w:rPr>
          <w:rFonts w:ascii="Times New Roman" w:hAnsi="Times New Roman" w:cs="Times New Roman"/>
          <w:sz w:val="28"/>
          <w:szCs w:val="28"/>
        </w:rPr>
      </w:pPr>
      <w:r w:rsidRPr="008921D0">
        <w:rPr>
          <w:rFonts w:ascii="Times New Roman" w:hAnsi="Times New Roman" w:cs="Times New Roman"/>
          <w:b/>
          <w:noProof/>
          <w:sz w:val="28"/>
          <w:szCs w:val="28"/>
        </w:rPr>
        <w:drawing>
          <wp:inline distT="0" distB="0" distL="0" distR="0" wp14:anchorId="6F1C8A72" wp14:editId="34F81A3F">
            <wp:extent cx="619125" cy="695325"/>
            <wp:effectExtent l="19050" t="0" r="9525" b="0"/>
            <wp:docPr id="4"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7"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8921D0" w:rsidRPr="008921D0" w:rsidRDefault="008921D0" w:rsidP="008921D0">
      <w:pPr>
        <w:spacing w:after="0" w:line="0" w:lineRule="atLeast"/>
        <w:jc w:val="center"/>
        <w:rPr>
          <w:rFonts w:ascii="Times New Roman" w:hAnsi="Times New Roman" w:cs="Times New Roman"/>
          <w:b/>
          <w:sz w:val="28"/>
          <w:szCs w:val="28"/>
        </w:rPr>
      </w:pPr>
    </w:p>
    <w:p w:rsidR="008921D0" w:rsidRPr="008921D0" w:rsidRDefault="008921D0" w:rsidP="008921D0">
      <w:pPr>
        <w:spacing w:after="0" w:line="0" w:lineRule="atLeast"/>
        <w:jc w:val="center"/>
        <w:rPr>
          <w:rFonts w:ascii="Times New Roman" w:hAnsi="Times New Roman" w:cs="Times New Roman"/>
          <w:b/>
          <w:caps/>
          <w:sz w:val="28"/>
          <w:szCs w:val="28"/>
        </w:rPr>
      </w:pPr>
      <w:r w:rsidRPr="008921D0">
        <w:rPr>
          <w:rFonts w:ascii="Times New Roman" w:hAnsi="Times New Roman" w:cs="Times New Roman"/>
          <w:b/>
          <w:caps/>
          <w:sz w:val="28"/>
          <w:szCs w:val="28"/>
        </w:rPr>
        <w:t>администрация муниципального образования</w:t>
      </w:r>
    </w:p>
    <w:p w:rsidR="008921D0" w:rsidRPr="008921D0" w:rsidRDefault="008921D0" w:rsidP="008921D0">
      <w:pPr>
        <w:spacing w:after="0" w:line="0" w:lineRule="atLeast"/>
        <w:jc w:val="center"/>
        <w:rPr>
          <w:rFonts w:ascii="Times New Roman" w:hAnsi="Times New Roman" w:cs="Times New Roman"/>
          <w:b/>
          <w:caps/>
          <w:sz w:val="28"/>
          <w:szCs w:val="28"/>
        </w:rPr>
      </w:pPr>
      <w:r w:rsidRPr="008921D0">
        <w:rPr>
          <w:rFonts w:ascii="Times New Roman" w:hAnsi="Times New Roman" w:cs="Times New Roman"/>
          <w:b/>
          <w:caps/>
          <w:sz w:val="28"/>
          <w:szCs w:val="28"/>
        </w:rPr>
        <w:t>«Вяземский муниципальный округ» смоленской области</w:t>
      </w:r>
    </w:p>
    <w:p w:rsidR="008921D0" w:rsidRPr="008921D0" w:rsidRDefault="008921D0" w:rsidP="008921D0">
      <w:pPr>
        <w:spacing w:after="0" w:line="0" w:lineRule="atLeast"/>
        <w:jc w:val="center"/>
        <w:rPr>
          <w:rFonts w:ascii="Times New Roman" w:hAnsi="Times New Roman" w:cs="Times New Roman"/>
          <w:b/>
          <w:caps/>
          <w:sz w:val="28"/>
          <w:szCs w:val="28"/>
        </w:rPr>
      </w:pPr>
    </w:p>
    <w:p w:rsidR="008921D0" w:rsidRPr="008921D0" w:rsidRDefault="008921D0" w:rsidP="008921D0">
      <w:pPr>
        <w:spacing w:after="0" w:line="0" w:lineRule="atLeast"/>
        <w:jc w:val="center"/>
        <w:rPr>
          <w:rFonts w:ascii="Times New Roman" w:hAnsi="Times New Roman" w:cs="Times New Roman"/>
          <w:sz w:val="28"/>
          <w:szCs w:val="28"/>
        </w:rPr>
      </w:pPr>
      <w:r w:rsidRPr="008921D0">
        <w:rPr>
          <w:rFonts w:ascii="Times New Roman" w:hAnsi="Times New Roman" w:cs="Times New Roman"/>
          <w:b/>
          <w:caps/>
          <w:sz w:val="28"/>
          <w:szCs w:val="28"/>
        </w:rPr>
        <w:t>распоряжение</w:t>
      </w:r>
    </w:p>
    <w:p w:rsidR="008921D0" w:rsidRPr="008921D0" w:rsidRDefault="008921D0" w:rsidP="008921D0">
      <w:pPr>
        <w:spacing w:after="0" w:line="0" w:lineRule="atLeast"/>
        <w:rPr>
          <w:rFonts w:ascii="Times New Roman" w:hAnsi="Times New Roman" w:cs="Times New Roman"/>
          <w:sz w:val="28"/>
          <w:szCs w:val="28"/>
        </w:rPr>
      </w:pPr>
    </w:p>
    <w:p w:rsidR="008921D0" w:rsidRPr="008921D0" w:rsidRDefault="008921D0" w:rsidP="008921D0">
      <w:pPr>
        <w:spacing w:after="0" w:line="0" w:lineRule="atLeast"/>
        <w:jc w:val="both"/>
        <w:rPr>
          <w:rFonts w:ascii="Times New Roman" w:hAnsi="Times New Roman" w:cs="Times New Roman"/>
          <w:b/>
          <w:sz w:val="28"/>
          <w:szCs w:val="28"/>
        </w:rPr>
      </w:pPr>
      <w:bookmarkStart w:id="0" w:name="_GoBack"/>
      <w:r w:rsidRPr="008921D0">
        <w:rPr>
          <w:rFonts w:ascii="Times New Roman" w:hAnsi="Times New Roman" w:cs="Times New Roman"/>
          <w:b/>
          <w:sz w:val="28"/>
          <w:szCs w:val="28"/>
        </w:rPr>
        <w:t xml:space="preserve">от </w:t>
      </w:r>
      <w:r>
        <w:rPr>
          <w:rFonts w:ascii="Times New Roman" w:hAnsi="Times New Roman" w:cs="Times New Roman"/>
          <w:b/>
          <w:sz w:val="28"/>
          <w:szCs w:val="28"/>
        </w:rPr>
        <w:t>07.05</w:t>
      </w:r>
      <w:r w:rsidRPr="008921D0">
        <w:rPr>
          <w:rFonts w:ascii="Times New Roman" w:hAnsi="Times New Roman" w:cs="Times New Roman"/>
          <w:b/>
          <w:sz w:val="28"/>
          <w:szCs w:val="28"/>
        </w:rPr>
        <w:t xml:space="preserve">.2025 № </w:t>
      </w:r>
      <w:r>
        <w:rPr>
          <w:rFonts w:ascii="Times New Roman" w:hAnsi="Times New Roman" w:cs="Times New Roman"/>
          <w:b/>
          <w:sz w:val="28"/>
          <w:szCs w:val="28"/>
        </w:rPr>
        <w:t>188</w:t>
      </w:r>
      <w:r w:rsidRPr="008921D0">
        <w:rPr>
          <w:rFonts w:ascii="Times New Roman" w:hAnsi="Times New Roman" w:cs="Times New Roman"/>
          <w:b/>
          <w:sz w:val="28"/>
          <w:szCs w:val="28"/>
        </w:rPr>
        <w:t>-р</w:t>
      </w:r>
    </w:p>
    <w:bookmarkEnd w:id="0"/>
    <w:p w:rsidR="00AC4BDD" w:rsidRPr="008921D0" w:rsidRDefault="00AC4BDD" w:rsidP="008921D0">
      <w:pPr>
        <w:spacing w:after="0" w:line="0" w:lineRule="atLeast"/>
        <w:ind w:right="5669"/>
        <w:rPr>
          <w:rFonts w:ascii="Times New Roman" w:eastAsia="Times New Roman" w:hAnsi="Times New Roman" w:cs="Times New Roman"/>
          <w:bCs/>
          <w:sz w:val="28"/>
          <w:szCs w:val="28"/>
          <w:lang w:eastAsia="ru-RU"/>
        </w:rPr>
      </w:pPr>
    </w:p>
    <w:p w:rsidR="006100EC" w:rsidRPr="00EB0E9C" w:rsidRDefault="006100EC" w:rsidP="006100EC">
      <w:pPr>
        <w:keepNext/>
        <w:spacing w:after="0" w:line="240" w:lineRule="auto"/>
        <w:ind w:right="5669"/>
        <w:jc w:val="both"/>
        <w:outlineLvl w:val="1"/>
        <w:rPr>
          <w:rFonts w:ascii="Times New Roman" w:eastAsia="Times New Roman" w:hAnsi="Times New Roman" w:cs="Times New Roman"/>
          <w:sz w:val="28"/>
          <w:szCs w:val="28"/>
          <w:lang w:eastAsia="ru-RU"/>
        </w:rPr>
      </w:pPr>
      <w:r w:rsidRPr="00EB0E9C">
        <w:rPr>
          <w:rFonts w:ascii="Times New Roman" w:eastAsia="Times New Roman" w:hAnsi="Times New Roman" w:cs="Times New Roman"/>
          <w:sz w:val="28"/>
          <w:szCs w:val="24"/>
          <w:lang w:eastAsia="ru-RU"/>
        </w:rPr>
        <w:t>Об утверждении отчета об исполнении бюджета муниципального образования «</w:t>
      </w:r>
      <w:r w:rsidR="00FC5557" w:rsidRPr="003364DB">
        <w:rPr>
          <w:rFonts w:ascii="Times New Roman" w:hAnsi="Times New Roman"/>
          <w:sz w:val="28"/>
          <w:szCs w:val="28"/>
        </w:rPr>
        <w:t>Вяземский муниципальный округ</w:t>
      </w:r>
      <w:r w:rsidRPr="00EB0E9C">
        <w:rPr>
          <w:rFonts w:ascii="Times New Roman" w:eastAsia="Times New Roman" w:hAnsi="Times New Roman" w:cs="Times New Roman"/>
          <w:sz w:val="28"/>
          <w:szCs w:val="24"/>
          <w:lang w:eastAsia="ru-RU"/>
        </w:rPr>
        <w:t xml:space="preserve">» </w:t>
      </w:r>
      <w:r w:rsidRPr="00EB0E9C">
        <w:rPr>
          <w:rFonts w:ascii="Times New Roman" w:eastAsia="Times New Roman" w:hAnsi="Times New Roman" w:cs="Times New Roman"/>
          <w:sz w:val="28"/>
          <w:szCs w:val="28"/>
          <w:lang w:eastAsia="ru-RU"/>
        </w:rPr>
        <w:t xml:space="preserve">Смоленской области за </w:t>
      </w:r>
      <w:r w:rsidR="009073A1">
        <w:rPr>
          <w:rFonts w:ascii="Times New Roman" w:eastAsia="Times New Roman" w:hAnsi="Times New Roman" w:cs="Times New Roman"/>
          <w:sz w:val="28"/>
          <w:szCs w:val="28"/>
          <w:lang w:eastAsia="ru-RU"/>
        </w:rPr>
        <w:t xml:space="preserve">             </w:t>
      </w:r>
      <w:r w:rsidR="005B4592">
        <w:rPr>
          <w:rFonts w:ascii="Times New Roman" w:eastAsia="Times New Roman" w:hAnsi="Times New Roman" w:cs="Times New Roman"/>
          <w:sz w:val="28"/>
          <w:szCs w:val="28"/>
          <w:lang w:eastAsia="ru-RU"/>
        </w:rPr>
        <w:t>1 квартал</w:t>
      </w:r>
      <w:r w:rsidRPr="00EB0E9C">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w:t>
      </w:r>
      <w:r w:rsidR="004B23AE">
        <w:rPr>
          <w:rFonts w:ascii="Times New Roman" w:eastAsia="Times New Roman" w:hAnsi="Times New Roman" w:cs="Times New Roman"/>
          <w:sz w:val="28"/>
          <w:szCs w:val="28"/>
          <w:lang w:eastAsia="ru-RU"/>
        </w:rPr>
        <w:t>5</w:t>
      </w:r>
      <w:r w:rsidRPr="00EB0E9C">
        <w:rPr>
          <w:rFonts w:ascii="Times New Roman" w:eastAsia="Times New Roman" w:hAnsi="Times New Roman" w:cs="Times New Roman"/>
          <w:sz w:val="28"/>
          <w:szCs w:val="28"/>
          <w:lang w:eastAsia="ru-RU"/>
        </w:rPr>
        <w:t xml:space="preserve"> года</w:t>
      </w:r>
    </w:p>
    <w:p w:rsidR="006100EC" w:rsidRPr="00EB0E9C" w:rsidRDefault="006100EC" w:rsidP="006100EC">
      <w:pPr>
        <w:spacing w:after="0" w:line="240" w:lineRule="auto"/>
        <w:ind w:firstLine="1080"/>
        <w:jc w:val="both"/>
        <w:rPr>
          <w:rFonts w:ascii="Times New Roman" w:eastAsia="Times New Roman" w:hAnsi="Times New Roman" w:cs="Times New Roman"/>
          <w:sz w:val="28"/>
          <w:szCs w:val="28"/>
          <w:lang w:eastAsia="ru-RU"/>
        </w:rPr>
      </w:pPr>
    </w:p>
    <w:p w:rsidR="006100EC" w:rsidRPr="00EB0E9C" w:rsidRDefault="006100EC" w:rsidP="005B4592">
      <w:pPr>
        <w:spacing w:after="0" w:line="240" w:lineRule="auto"/>
        <w:ind w:firstLine="709"/>
        <w:jc w:val="both"/>
        <w:rPr>
          <w:rFonts w:ascii="Times New Roman" w:eastAsia="Times New Roman" w:hAnsi="Times New Roman" w:cs="Times New Roman"/>
          <w:sz w:val="28"/>
          <w:szCs w:val="24"/>
          <w:lang w:eastAsia="ru-RU"/>
        </w:rPr>
      </w:pPr>
      <w:r w:rsidRPr="00EB0E9C">
        <w:rPr>
          <w:rFonts w:ascii="Times New Roman" w:eastAsia="Times New Roman" w:hAnsi="Times New Roman" w:cs="Times New Roman"/>
          <w:sz w:val="28"/>
          <w:szCs w:val="24"/>
          <w:lang w:eastAsia="ru-RU"/>
        </w:rPr>
        <w:t>В соответствии с Бюджетным кодексом Российской Федерации, Положением о бюджетном процессе в муниципальном образовании «</w:t>
      </w:r>
      <w:r w:rsidR="00FC5557" w:rsidRPr="003364DB">
        <w:rPr>
          <w:rFonts w:ascii="Times New Roman" w:hAnsi="Times New Roman"/>
          <w:sz w:val="28"/>
          <w:szCs w:val="28"/>
        </w:rPr>
        <w:t>Вяземский муниципальный округ</w:t>
      </w:r>
      <w:r w:rsidRPr="00EB0E9C">
        <w:rPr>
          <w:rFonts w:ascii="Times New Roman" w:eastAsia="Times New Roman" w:hAnsi="Times New Roman" w:cs="Times New Roman"/>
          <w:sz w:val="28"/>
          <w:szCs w:val="24"/>
          <w:lang w:eastAsia="ru-RU"/>
        </w:rPr>
        <w:t xml:space="preserve">» Смоленской области, утвержденным решением Вяземского </w:t>
      </w:r>
      <w:r w:rsidR="004B0270" w:rsidRPr="00EF49DF">
        <w:rPr>
          <w:rFonts w:ascii="Times New Roman" w:hAnsi="Times New Roman" w:cs="Times New Roman"/>
          <w:sz w:val="28"/>
          <w:szCs w:val="28"/>
        </w:rPr>
        <w:t>окружно</w:t>
      </w:r>
      <w:r w:rsidR="004B0270">
        <w:rPr>
          <w:rFonts w:ascii="Times New Roman" w:hAnsi="Times New Roman" w:cs="Times New Roman"/>
          <w:sz w:val="28"/>
          <w:szCs w:val="28"/>
        </w:rPr>
        <w:t>го</w:t>
      </w:r>
      <w:r w:rsidR="004B0270" w:rsidRPr="00EF49DF">
        <w:rPr>
          <w:rFonts w:ascii="Times New Roman" w:hAnsi="Times New Roman" w:cs="Times New Roman"/>
          <w:sz w:val="28"/>
          <w:szCs w:val="28"/>
        </w:rPr>
        <w:t xml:space="preserve"> </w:t>
      </w:r>
      <w:r w:rsidRPr="00EB0E9C">
        <w:rPr>
          <w:rFonts w:ascii="Times New Roman" w:eastAsia="Times New Roman" w:hAnsi="Times New Roman" w:cs="Times New Roman"/>
          <w:sz w:val="28"/>
          <w:szCs w:val="24"/>
          <w:lang w:eastAsia="ru-RU"/>
        </w:rPr>
        <w:t xml:space="preserve">Совета депутатов </w:t>
      </w:r>
      <w:r w:rsidR="004B0270" w:rsidRPr="00E90E3D">
        <w:rPr>
          <w:rFonts w:ascii="Times New Roman" w:eastAsia="Times New Roman" w:hAnsi="Times New Roman" w:cs="Times New Roman"/>
          <w:sz w:val="28"/>
          <w:szCs w:val="28"/>
          <w:lang w:eastAsia="ru-RU"/>
        </w:rPr>
        <w:t xml:space="preserve">от </w:t>
      </w:r>
      <w:r w:rsidR="004B0270">
        <w:rPr>
          <w:rFonts w:ascii="Times New Roman" w:eastAsia="Times New Roman" w:hAnsi="Times New Roman" w:cs="Times New Roman"/>
          <w:sz w:val="28"/>
          <w:szCs w:val="28"/>
          <w:lang w:eastAsia="ru-RU"/>
        </w:rPr>
        <w:t>25.10.</w:t>
      </w:r>
      <w:r w:rsidR="004B0270" w:rsidRPr="00261621">
        <w:rPr>
          <w:rFonts w:ascii="Times New Roman" w:eastAsia="Times New Roman" w:hAnsi="Times New Roman" w:cs="Times New Roman"/>
          <w:sz w:val="28"/>
          <w:szCs w:val="28"/>
          <w:lang w:eastAsia="ru-RU"/>
        </w:rPr>
        <w:t>2024 № 30</w:t>
      </w:r>
      <w:r w:rsidRPr="00261621">
        <w:rPr>
          <w:rFonts w:ascii="Times New Roman" w:eastAsia="Times New Roman" w:hAnsi="Times New Roman" w:cs="Times New Roman"/>
          <w:sz w:val="28"/>
          <w:szCs w:val="24"/>
          <w:lang w:eastAsia="ru-RU"/>
        </w:rPr>
        <w:t>:</w:t>
      </w:r>
    </w:p>
    <w:p w:rsidR="006100EC" w:rsidRPr="00EB0E9C" w:rsidRDefault="006100EC" w:rsidP="005B4592">
      <w:pPr>
        <w:spacing w:after="0" w:line="240" w:lineRule="auto"/>
        <w:ind w:firstLine="709"/>
        <w:jc w:val="both"/>
        <w:rPr>
          <w:rFonts w:ascii="Times New Roman" w:eastAsia="Times New Roman" w:hAnsi="Times New Roman" w:cs="Times New Roman"/>
          <w:sz w:val="28"/>
          <w:szCs w:val="24"/>
          <w:lang w:eastAsia="ru-RU"/>
        </w:rPr>
      </w:pPr>
    </w:p>
    <w:p w:rsidR="006100EC" w:rsidRPr="00EB0E9C" w:rsidRDefault="006100EC" w:rsidP="00E91A8B">
      <w:pPr>
        <w:keepNext/>
        <w:tabs>
          <w:tab w:val="left" w:pos="1134"/>
        </w:tabs>
        <w:spacing w:after="0" w:line="240" w:lineRule="auto"/>
        <w:ind w:firstLine="567"/>
        <w:jc w:val="both"/>
        <w:outlineLvl w:val="1"/>
        <w:rPr>
          <w:rFonts w:ascii="Times New Roman" w:eastAsia="Times New Roman" w:hAnsi="Times New Roman" w:cs="Times New Roman"/>
          <w:sz w:val="28"/>
          <w:szCs w:val="24"/>
          <w:lang w:eastAsia="ru-RU"/>
        </w:rPr>
      </w:pPr>
      <w:r w:rsidRPr="00EB0E9C">
        <w:rPr>
          <w:rFonts w:ascii="Times New Roman" w:eastAsia="Times New Roman" w:hAnsi="Times New Roman" w:cs="Times New Roman"/>
          <w:sz w:val="28"/>
          <w:szCs w:val="24"/>
          <w:lang w:eastAsia="ru-RU"/>
        </w:rPr>
        <w:t>1. Утвердить прилагаемый отчет об исполнении бюджета муниципального образования «</w:t>
      </w:r>
      <w:r w:rsidR="00FC5557" w:rsidRPr="003364DB">
        <w:rPr>
          <w:rFonts w:ascii="Times New Roman" w:hAnsi="Times New Roman"/>
          <w:sz w:val="28"/>
          <w:szCs w:val="28"/>
        </w:rPr>
        <w:t>Вяземский муниципальный округ</w:t>
      </w:r>
      <w:r w:rsidRPr="00EB0E9C">
        <w:rPr>
          <w:rFonts w:ascii="Times New Roman" w:eastAsia="Times New Roman" w:hAnsi="Times New Roman" w:cs="Times New Roman"/>
          <w:sz w:val="28"/>
          <w:szCs w:val="24"/>
          <w:lang w:eastAsia="ru-RU"/>
        </w:rPr>
        <w:t>» Смоленской области</w:t>
      </w:r>
      <w:r w:rsidR="00E91A8B">
        <w:rPr>
          <w:rFonts w:ascii="Times New Roman" w:eastAsia="Times New Roman" w:hAnsi="Times New Roman" w:cs="Times New Roman"/>
          <w:sz w:val="28"/>
          <w:szCs w:val="24"/>
          <w:lang w:eastAsia="ru-RU"/>
        </w:rPr>
        <w:t xml:space="preserve"> </w:t>
      </w:r>
      <w:r w:rsidRPr="00EB0E9C">
        <w:rPr>
          <w:rFonts w:ascii="Times New Roman" w:eastAsia="Times New Roman" w:hAnsi="Times New Roman" w:cs="Times New Roman"/>
          <w:sz w:val="28"/>
          <w:szCs w:val="24"/>
          <w:lang w:eastAsia="ru-RU"/>
        </w:rPr>
        <w:t xml:space="preserve">за </w:t>
      </w:r>
      <w:r w:rsidR="004B23AE">
        <w:rPr>
          <w:rFonts w:ascii="Times New Roman" w:eastAsia="Times New Roman" w:hAnsi="Times New Roman" w:cs="Times New Roman"/>
          <w:sz w:val="28"/>
          <w:szCs w:val="24"/>
          <w:lang w:eastAsia="ru-RU"/>
        </w:rPr>
        <w:t xml:space="preserve">                </w:t>
      </w:r>
      <w:r w:rsidR="00226D48">
        <w:rPr>
          <w:rFonts w:ascii="Times New Roman" w:eastAsia="Times New Roman" w:hAnsi="Times New Roman" w:cs="Times New Roman"/>
          <w:sz w:val="28"/>
          <w:szCs w:val="24"/>
          <w:lang w:eastAsia="ru-RU"/>
        </w:rPr>
        <w:t>1 квартал</w:t>
      </w:r>
      <w:r w:rsidRPr="00EB0E9C">
        <w:rPr>
          <w:rFonts w:ascii="Times New Roman" w:eastAsia="Times New Roman" w:hAnsi="Times New Roman" w:cs="Times New Roman"/>
          <w:sz w:val="28"/>
          <w:szCs w:val="24"/>
          <w:lang w:eastAsia="ru-RU"/>
        </w:rPr>
        <w:t xml:space="preserve"> 20</w:t>
      </w:r>
      <w:r>
        <w:rPr>
          <w:rFonts w:ascii="Times New Roman" w:eastAsia="Times New Roman" w:hAnsi="Times New Roman" w:cs="Times New Roman"/>
          <w:sz w:val="28"/>
          <w:szCs w:val="24"/>
          <w:lang w:eastAsia="ru-RU"/>
        </w:rPr>
        <w:t>2</w:t>
      </w:r>
      <w:r w:rsidR="004B23AE">
        <w:rPr>
          <w:rFonts w:ascii="Times New Roman" w:eastAsia="Times New Roman" w:hAnsi="Times New Roman" w:cs="Times New Roman"/>
          <w:sz w:val="28"/>
          <w:szCs w:val="24"/>
          <w:lang w:eastAsia="ru-RU"/>
        </w:rPr>
        <w:t>5</w:t>
      </w:r>
      <w:r w:rsidRPr="00EB0E9C">
        <w:rPr>
          <w:rFonts w:ascii="Times New Roman" w:eastAsia="Times New Roman" w:hAnsi="Times New Roman" w:cs="Times New Roman"/>
          <w:sz w:val="28"/>
          <w:szCs w:val="24"/>
          <w:lang w:eastAsia="ru-RU"/>
        </w:rPr>
        <w:t xml:space="preserve"> года по доходам в сумме </w:t>
      </w:r>
      <w:r w:rsidR="005D4453" w:rsidRPr="005D4453">
        <w:rPr>
          <w:rFonts w:ascii="Times New Roman" w:eastAsia="Times New Roman" w:hAnsi="Times New Roman" w:cs="Times New Roman"/>
          <w:b/>
          <w:sz w:val="28"/>
          <w:szCs w:val="24"/>
          <w:lang w:eastAsia="ru-RU"/>
        </w:rPr>
        <w:t>551 718,1</w:t>
      </w:r>
      <w:r w:rsidR="007D0B8F" w:rsidRPr="005D4453">
        <w:rPr>
          <w:rFonts w:ascii="Times New Roman" w:eastAsia="Times New Roman" w:hAnsi="Times New Roman" w:cs="Times New Roman"/>
          <w:b/>
          <w:sz w:val="28"/>
          <w:szCs w:val="24"/>
          <w:lang w:eastAsia="ru-RU"/>
        </w:rPr>
        <w:t xml:space="preserve"> </w:t>
      </w:r>
      <w:r w:rsidRPr="005D4453">
        <w:rPr>
          <w:rFonts w:ascii="Times New Roman" w:eastAsia="Times New Roman" w:hAnsi="Times New Roman" w:cs="Times New Roman"/>
          <w:sz w:val="28"/>
          <w:szCs w:val="24"/>
          <w:lang w:eastAsia="ru-RU"/>
        </w:rPr>
        <w:t>тыс. рублей</w:t>
      </w:r>
      <w:r w:rsidRPr="00EB0E9C">
        <w:rPr>
          <w:rFonts w:ascii="Times New Roman" w:eastAsia="Times New Roman" w:hAnsi="Times New Roman" w:cs="Times New Roman"/>
          <w:sz w:val="28"/>
          <w:szCs w:val="24"/>
          <w:lang w:eastAsia="ru-RU"/>
        </w:rPr>
        <w:t xml:space="preserve">, из них безвозмездные поступления в </w:t>
      </w:r>
      <w:r w:rsidRPr="005D4453">
        <w:rPr>
          <w:rFonts w:ascii="Times New Roman" w:eastAsia="Times New Roman" w:hAnsi="Times New Roman" w:cs="Times New Roman"/>
          <w:sz w:val="28"/>
          <w:szCs w:val="24"/>
          <w:lang w:eastAsia="ru-RU"/>
        </w:rPr>
        <w:t xml:space="preserve">сумме </w:t>
      </w:r>
      <w:r w:rsidR="005D4453" w:rsidRPr="005D4453">
        <w:rPr>
          <w:rFonts w:ascii="Times New Roman" w:eastAsia="Times New Roman" w:hAnsi="Times New Roman" w:cs="Times New Roman"/>
          <w:b/>
          <w:sz w:val="28"/>
          <w:szCs w:val="24"/>
          <w:lang w:eastAsia="ru-RU"/>
        </w:rPr>
        <w:t>306 467,5</w:t>
      </w:r>
      <w:r w:rsidR="007D0B8F" w:rsidRPr="005D4453">
        <w:rPr>
          <w:rFonts w:ascii="Times New Roman" w:eastAsia="Times New Roman" w:hAnsi="Times New Roman" w:cs="Times New Roman"/>
          <w:b/>
          <w:sz w:val="28"/>
          <w:szCs w:val="24"/>
          <w:lang w:eastAsia="ru-RU"/>
        </w:rPr>
        <w:t xml:space="preserve"> </w:t>
      </w:r>
      <w:r w:rsidRPr="005D4453">
        <w:rPr>
          <w:rFonts w:ascii="Times New Roman" w:eastAsia="Times New Roman" w:hAnsi="Times New Roman" w:cs="Times New Roman"/>
          <w:sz w:val="28"/>
          <w:szCs w:val="24"/>
          <w:lang w:eastAsia="ru-RU"/>
        </w:rPr>
        <w:t xml:space="preserve">тыс. </w:t>
      </w:r>
      <w:r w:rsidRPr="00EB0E9C">
        <w:rPr>
          <w:rFonts w:ascii="Times New Roman" w:eastAsia="Times New Roman" w:hAnsi="Times New Roman" w:cs="Times New Roman"/>
          <w:sz w:val="28"/>
          <w:szCs w:val="24"/>
          <w:lang w:eastAsia="ru-RU"/>
        </w:rPr>
        <w:t xml:space="preserve">рублей, по расходам в сумме </w:t>
      </w:r>
      <w:r w:rsidR="005D4453" w:rsidRPr="005D4453">
        <w:rPr>
          <w:rFonts w:ascii="Times New Roman" w:eastAsia="Times New Roman" w:hAnsi="Times New Roman" w:cs="Times New Roman"/>
          <w:b/>
          <w:sz w:val="28"/>
          <w:szCs w:val="24"/>
          <w:lang w:eastAsia="ru-RU"/>
        </w:rPr>
        <w:t>504 393,1</w:t>
      </w:r>
      <w:r w:rsidR="002D6267" w:rsidRPr="005D4453">
        <w:rPr>
          <w:rFonts w:ascii="Times New Roman" w:eastAsia="Times New Roman" w:hAnsi="Times New Roman" w:cs="Times New Roman"/>
          <w:b/>
          <w:sz w:val="28"/>
          <w:szCs w:val="24"/>
          <w:lang w:eastAsia="ru-RU"/>
        </w:rPr>
        <w:t xml:space="preserve"> </w:t>
      </w:r>
      <w:r w:rsidRPr="005D4453">
        <w:rPr>
          <w:rFonts w:ascii="Times New Roman" w:eastAsia="Times New Roman" w:hAnsi="Times New Roman" w:cs="Times New Roman"/>
          <w:sz w:val="28"/>
          <w:szCs w:val="24"/>
          <w:lang w:eastAsia="ru-RU"/>
        </w:rPr>
        <w:t xml:space="preserve">тыс. рублей, с </w:t>
      </w:r>
      <w:r w:rsidR="005D4453" w:rsidRPr="005D4453">
        <w:rPr>
          <w:rFonts w:ascii="Times New Roman" w:eastAsia="Times New Roman" w:hAnsi="Times New Roman" w:cs="Times New Roman"/>
          <w:sz w:val="28"/>
          <w:szCs w:val="24"/>
          <w:lang w:eastAsia="ru-RU"/>
        </w:rPr>
        <w:t>профицитом</w:t>
      </w:r>
      <w:r w:rsidRPr="005D4453">
        <w:rPr>
          <w:rFonts w:ascii="Times New Roman" w:eastAsia="Times New Roman" w:hAnsi="Times New Roman" w:cs="Times New Roman"/>
          <w:sz w:val="28"/>
          <w:szCs w:val="24"/>
          <w:lang w:eastAsia="ru-RU"/>
        </w:rPr>
        <w:t xml:space="preserve"> в сумме </w:t>
      </w:r>
      <w:r w:rsidR="005D4453" w:rsidRPr="005D4453">
        <w:rPr>
          <w:rFonts w:ascii="Times New Roman" w:eastAsia="Times New Roman" w:hAnsi="Times New Roman" w:cs="Times New Roman"/>
          <w:b/>
          <w:sz w:val="28"/>
          <w:szCs w:val="24"/>
          <w:lang w:eastAsia="ru-RU"/>
        </w:rPr>
        <w:t>47 325,0</w:t>
      </w:r>
      <w:r w:rsidR="002D6267" w:rsidRPr="005D4453">
        <w:rPr>
          <w:rFonts w:ascii="Times New Roman" w:eastAsia="Times New Roman" w:hAnsi="Times New Roman" w:cs="Times New Roman"/>
          <w:b/>
          <w:sz w:val="28"/>
          <w:szCs w:val="24"/>
          <w:lang w:eastAsia="ru-RU"/>
        </w:rPr>
        <w:t xml:space="preserve"> </w:t>
      </w:r>
      <w:r w:rsidRPr="005D4453">
        <w:rPr>
          <w:rFonts w:ascii="Times New Roman" w:eastAsia="Times New Roman" w:hAnsi="Times New Roman" w:cs="Times New Roman"/>
          <w:sz w:val="28"/>
          <w:szCs w:val="24"/>
          <w:lang w:eastAsia="ru-RU"/>
        </w:rPr>
        <w:t xml:space="preserve">тыс. </w:t>
      </w:r>
      <w:r w:rsidRPr="00EB0E9C">
        <w:rPr>
          <w:rFonts w:ascii="Times New Roman" w:eastAsia="Times New Roman" w:hAnsi="Times New Roman" w:cs="Times New Roman"/>
          <w:sz w:val="28"/>
          <w:szCs w:val="24"/>
          <w:lang w:eastAsia="ru-RU"/>
        </w:rPr>
        <w:t xml:space="preserve">рублей. </w:t>
      </w:r>
    </w:p>
    <w:p w:rsidR="006100EC" w:rsidRPr="00EB0E9C" w:rsidRDefault="006100EC" w:rsidP="00E91A8B">
      <w:pPr>
        <w:tabs>
          <w:tab w:val="left" w:pos="709"/>
          <w:tab w:val="left" w:pos="851"/>
          <w:tab w:val="left" w:pos="1134"/>
        </w:tabs>
        <w:spacing w:after="0" w:line="240" w:lineRule="auto"/>
        <w:ind w:firstLine="567"/>
        <w:jc w:val="both"/>
        <w:rPr>
          <w:rFonts w:ascii="Times New Roman" w:eastAsia="Times New Roman" w:hAnsi="Times New Roman" w:cs="Times New Roman"/>
          <w:sz w:val="28"/>
          <w:szCs w:val="24"/>
          <w:lang w:eastAsia="ru-RU"/>
        </w:rPr>
      </w:pPr>
      <w:r w:rsidRPr="00EB0E9C">
        <w:rPr>
          <w:rFonts w:ascii="Times New Roman" w:eastAsia="Times New Roman" w:hAnsi="Times New Roman" w:cs="Times New Roman"/>
          <w:sz w:val="28"/>
          <w:szCs w:val="24"/>
          <w:lang w:eastAsia="ru-RU"/>
        </w:rPr>
        <w:t xml:space="preserve">2. </w:t>
      </w:r>
      <w:r w:rsidR="0035592B" w:rsidRPr="00E21AC6">
        <w:rPr>
          <w:rFonts w:ascii="Times New Roman" w:eastAsia="Times New Roman" w:hAnsi="Times New Roman" w:cs="Times New Roman"/>
          <w:sz w:val="28"/>
          <w:szCs w:val="24"/>
          <w:lang w:eastAsia="ru-RU"/>
        </w:rPr>
        <w:t>Разместить настоящее распоряжение на сайте Администрации муниципального образования «</w:t>
      </w:r>
      <w:r w:rsidR="00FC5557" w:rsidRPr="003364DB">
        <w:rPr>
          <w:rFonts w:ascii="Times New Roman" w:hAnsi="Times New Roman"/>
          <w:sz w:val="28"/>
          <w:szCs w:val="28"/>
        </w:rPr>
        <w:t>Вяземский муниципальный округ</w:t>
      </w:r>
      <w:r w:rsidR="0035592B" w:rsidRPr="00E21AC6">
        <w:rPr>
          <w:rFonts w:ascii="Times New Roman" w:eastAsia="Times New Roman" w:hAnsi="Times New Roman" w:cs="Times New Roman"/>
          <w:sz w:val="28"/>
          <w:szCs w:val="24"/>
          <w:lang w:eastAsia="ru-RU"/>
        </w:rPr>
        <w:t>» Смоленской области.</w:t>
      </w:r>
    </w:p>
    <w:p w:rsidR="006100EC" w:rsidRPr="00EB0E9C" w:rsidRDefault="006100EC" w:rsidP="00E91A8B">
      <w:pPr>
        <w:spacing w:after="0" w:line="240" w:lineRule="auto"/>
        <w:ind w:firstLine="567"/>
        <w:jc w:val="both"/>
        <w:rPr>
          <w:rFonts w:ascii="Times New Roman" w:eastAsia="Times New Roman" w:hAnsi="Times New Roman" w:cs="Times New Roman"/>
          <w:sz w:val="28"/>
          <w:szCs w:val="24"/>
          <w:lang w:eastAsia="ru-RU"/>
        </w:rPr>
      </w:pPr>
    </w:p>
    <w:p w:rsidR="006100EC" w:rsidRPr="00EB0E9C" w:rsidRDefault="006100EC" w:rsidP="006100EC">
      <w:pPr>
        <w:spacing w:after="0" w:line="240" w:lineRule="auto"/>
        <w:jc w:val="both"/>
        <w:rPr>
          <w:rFonts w:ascii="Times New Roman" w:eastAsia="Times New Roman" w:hAnsi="Times New Roman" w:cs="Times New Roman"/>
          <w:sz w:val="28"/>
          <w:szCs w:val="24"/>
          <w:lang w:eastAsia="ru-RU"/>
        </w:rPr>
      </w:pPr>
    </w:p>
    <w:p w:rsidR="006100EC" w:rsidRPr="00EB0E9C" w:rsidRDefault="006100EC" w:rsidP="006100EC">
      <w:pPr>
        <w:spacing w:after="0" w:line="240" w:lineRule="auto"/>
        <w:jc w:val="both"/>
        <w:rPr>
          <w:rFonts w:ascii="Times New Roman" w:eastAsia="Times New Roman" w:hAnsi="Times New Roman" w:cs="Times New Roman"/>
          <w:sz w:val="28"/>
          <w:szCs w:val="24"/>
          <w:lang w:eastAsia="ru-RU"/>
        </w:rPr>
      </w:pPr>
      <w:r w:rsidRPr="00EB0E9C">
        <w:rPr>
          <w:rFonts w:ascii="Times New Roman" w:eastAsia="Times New Roman" w:hAnsi="Times New Roman" w:cs="Times New Roman"/>
          <w:sz w:val="28"/>
          <w:szCs w:val="24"/>
          <w:lang w:eastAsia="ru-RU"/>
        </w:rPr>
        <w:t xml:space="preserve">Глава муниципального образования  </w:t>
      </w:r>
    </w:p>
    <w:p w:rsidR="00FC5557" w:rsidRDefault="006100EC" w:rsidP="006100EC">
      <w:pPr>
        <w:spacing w:after="0" w:line="240" w:lineRule="auto"/>
        <w:jc w:val="both"/>
        <w:rPr>
          <w:rFonts w:ascii="Times New Roman" w:eastAsia="Times New Roman" w:hAnsi="Times New Roman" w:cs="Times New Roman"/>
          <w:sz w:val="28"/>
          <w:szCs w:val="24"/>
          <w:lang w:eastAsia="ru-RU"/>
        </w:rPr>
      </w:pPr>
      <w:r w:rsidRPr="00EB0E9C">
        <w:rPr>
          <w:rFonts w:ascii="Times New Roman" w:eastAsia="Times New Roman" w:hAnsi="Times New Roman" w:cs="Times New Roman"/>
          <w:sz w:val="28"/>
          <w:szCs w:val="24"/>
          <w:lang w:eastAsia="ru-RU"/>
        </w:rPr>
        <w:t>«</w:t>
      </w:r>
      <w:r w:rsidR="00FC5557" w:rsidRPr="003364DB">
        <w:rPr>
          <w:rFonts w:ascii="Times New Roman" w:hAnsi="Times New Roman"/>
          <w:sz w:val="28"/>
          <w:szCs w:val="28"/>
        </w:rPr>
        <w:t>Вяземский муниципальный округ</w:t>
      </w:r>
      <w:r w:rsidR="00FC5557">
        <w:rPr>
          <w:rFonts w:ascii="Times New Roman" w:eastAsia="Times New Roman" w:hAnsi="Times New Roman" w:cs="Times New Roman"/>
          <w:sz w:val="28"/>
          <w:szCs w:val="24"/>
          <w:lang w:eastAsia="ru-RU"/>
        </w:rPr>
        <w:t>»</w:t>
      </w:r>
    </w:p>
    <w:p w:rsidR="006100EC" w:rsidRPr="00EB0E9C" w:rsidRDefault="006100EC" w:rsidP="006100EC">
      <w:pPr>
        <w:spacing w:after="0" w:line="240" w:lineRule="auto"/>
        <w:jc w:val="both"/>
        <w:rPr>
          <w:rFonts w:ascii="Times New Roman" w:eastAsia="Times New Roman" w:hAnsi="Times New Roman" w:cs="Times New Roman"/>
          <w:sz w:val="28"/>
          <w:szCs w:val="24"/>
          <w:lang w:eastAsia="ru-RU"/>
        </w:rPr>
      </w:pPr>
      <w:r w:rsidRPr="00EB0E9C">
        <w:rPr>
          <w:rFonts w:ascii="Times New Roman" w:eastAsia="Times New Roman" w:hAnsi="Times New Roman" w:cs="Times New Roman"/>
          <w:sz w:val="28"/>
          <w:szCs w:val="24"/>
          <w:lang w:eastAsia="ru-RU"/>
        </w:rPr>
        <w:t xml:space="preserve">Смоленской </w:t>
      </w:r>
      <w:r w:rsidRPr="004B23AE">
        <w:rPr>
          <w:rFonts w:ascii="Times New Roman" w:eastAsia="Times New Roman" w:hAnsi="Times New Roman" w:cs="Times New Roman"/>
          <w:sz w:val="28"/>
          <w:szCs w:val="24"/>
          <w:lang w:eastAsia="ru-RU"/>
        </w:rPr>
        <w:t xml:space="preserve">области                        </w:t>
      </w:r>
      <w:r w:rsidR="00E348B8" w:rsidRPr="004B23AE">
        <w:rPr>
          <w:rFonts w:ascii="Times New Roman" w:eastAsia="Times New Roman" w:hAnsi="Times New Roman" w:cs="Times New Roman"/>
          <w:sz w:val="28"/>
          <w:szCs w:val="24"/>
          <w:lang w:eastAsia="ru-RU"/>
        </w:rPr>
        <w:t xml:space="preserve">   </w:t>
      </w:r>
      <w:r w:rsidR="004B23AE">
        <w:rPr>
          <w:rFonts w:ascii="Times New Roman" w:eastAsia="Times New Roman" w:hAnsi="Times New Roman" w:cs="Times New Roman"/>
          <w:sz w:val="28"/>
          <w:szCs w:val="24"/>
          <w:lang w:eastAsia="ru-RU"/>
        </w:rPr>
        <w:t xml:space="preserve">                                 </w:t>
      </w:r>
      <w:r w:rsidR="00E348B8" w:rsidRPr="004B23AE">
        <w:rPr>
          <w:rFonts w:ascii="Times New Roman" w:eastAsia="Times New Roman" w:hAnsi="Times New Roman" w:cs="Times New Roman"/>
          <w:sz w:val="28"/>
          <w:szCs w:val="24"/>
          <w:lang w:eastAsia="ru-RU"/>
        </w:rPr>
        <w:t xml:space="preserve"> </w:t>
      </w:r>
      <w:r w:rsidRPr="004B23AE">
        <w:rPr>
          <w:rFonts w:ascii="Times New Roman" w:eastAsia="Times New Roman" w:hAnsi="Times New Roman" w:cs="Times New Roman"/>
          <w:sz w:val="28"/>
          <w:szCs w:val="24"/>
          <w:lang w:eastAsia="ru-RU"/>
        </w:rPr>
        <w:t xml:space="preserve">            </w:t>
      </w:r>
      <w:r w:rsidR="004B23AE" w:rsidRPr="004B23AE">
        <w:rPr>
          <w:rFonts w:ascii="Times New Roman" w:eastAsia="Times New Roman" w:hAnsi="Times New Roman" w:cs="Times New Roman"/>
          <w:b/>
          <w:sz w:val="28"/>
          <w:szCs w:val="24"/>
          <w:lang w:eastAsia="ru-RU"/>
        </w:rPr>
        <w:t>О.М. Смоляков</w:t>
      </w:r>
    </w:p>
    <w:p w:rsidR="006100EC" w:rsidRDefault="006100EC" w:rsidP="004E2524">
      <w:pPr>
        <w:pStyle w:val="a3"/>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E2524" w:rsidRPr="00AC4BDD" w:rsidRDefault="00AF261E" w:rsidP="004E2524">
      <w:pPr>
        <w:pStyle w:val="a3"/>
        <w:ind w:left="5670"/>
        <w:jc w:val="both"/>
        <w:rPr>
          <w:rFonts w:ascii="Times New Roman" w:eastAsia="Times New Roman" w:hAnsi="Times New Roman" w:cs="Times New Roman"/>
          <w:sz w:val="28"/>
          <w:szCs w:val="28"/>
          <w:lang w:eastAsia="ru-RU"/>
        </w:rPr>
      </w:pPr>
      <w:r w:rsidRPr="00AC4BDD">
        <w:rPr>
          <w:rFonts w:ascii="Times New Roman" w:eastAsia="Times New Roman" w:hAnsi="Times New Roman" w:cs="Times New Roman"/>
          <w:sz w:val="28"/>
          <w:szCs w:val="28"/>
          <w:lang w:eastAsia="ru-RU"/>
        </w:rPr>
        <w:lastRenderedPageBreak/>
        <w:t>УТВЕРЖДЕН</w:t>
      </w:r>
    </w:p>
    <w:p w:rsidR="00EA67F1" w:rsidRPr="00AC4BDD" w:rsidRDefault="004E2524" w:rsidP="004E2524">
      <w:pPr>
        <w:pStyle w:val="a3"/>
        <w:ind w:left="5670"/>
        <w:jc w:val="both"/>
        <w:rPr>
          <w:rFonts w:ascii="Times New Roman" w:eastAsia="Times New Roman" w:hAnsi="Times New Roman" w:cs="Times New Roman"/>
          <w:sz w:val="28"/>
          <w:szCs w:val="28"/>
          <w:lang w:eastAsia="ru-RU"/>
        </w:rPr>
      </w:pPr>
      <w:r w:rsidRPr="00AC4BDD">
        <w:rPr>
          <w:rFonts w:ascii="Times New Roman" w:eastAsia="Times New Roman" w:hAnsi="Times New Roman" w:cs="Times New Roman"/>
          <w:sz w:val="28"/>
          <w:szCs w:val="28"/>
          <w:lang w:eastAsia="ru-RU"/>
        </w:rPr>
        <w:t>распоряжением Администрации муниципального образования «</w:t>
      </w:r>
      <w:r w:rsidR="00FC5557" w:rsidRPr="00AC4BDD">
        <w:rPr>
          <w:rFonts w:ascii="Times New Roman" w:hAnsi="Times New Roman"/>
          <w:sz w:val="28"/>
          <w:szCs w:val="28"/>
        </w:rPr>
        <w:t>Вяземский муниципальный округ</w:t>
      </w:r>
      <w:r w:rsidRPr="00AC4BDD">
        <w:rPr>
          <w:rFonts w:ascii="Times New Roman" w:eastAsia="Times New Roman" w:hAnsi="Times New Roman" w:cs="Times New Roman"/>
          <w:sz w:val="28"/>
          <w:szCs w:val="28"/>
          <w:lang w:eastAsia="ru-RU"/>
        </w:rPr>
        <w:t>» Смоленской области</w:t>
      </w:r>
    </w:p>
    <w:p w:rsidR="008921D0" w:rsidRPr="008921D0" w:rsidRDefault="008921D0" w:rsidP="008921D0">
      <w:pPr>
        <w:spacing w:after="0" w:line="0" w:lineRule="atLeast"/>
        <w:ind w:firstLine="5670"/>
        <w:jc w:val="both"/>
        <w:rPr>
          <w:rFonts w:ascii="Times New Roman" w:hAnsi="Times New Roman" w:cs="Times New Roman"/>
          <w:b/>
          <w:sz w:val="28"/>
          <w:szCs w:val="28"/>
        </w:rPr>
      </w:pPr>
      <w:r w:rsidRPr="008921D0">
        <w:rPr>
          <w:rFonts w:ascii="Times New Roman" w:hAnsi="Times New Roman" w:cs="Times New Roman"/>
          <w:b/>
          <w:sz w:val="28"/>
          <w:szCs w:val="28"/>
        </w:rPr>
        <w:t xml:space="preserve">от </w:t>
      </w:r>
      <w:r>
        <w:rPr>
          <w:rFonts w:ascii="Times New Roman" w:hAnsi="Times New Roman" w:cs="Times New Roman"/>
          <w:b/>
          <w:sz w:val="28"/>
          <w:szCs w:val="28"/>
        </w:rPr>
        <w:t>07.05</w:t>
      </w:r>
      <w:r w:rsidRPr="008921D0">
        <w:rPr>
          <w:rFonts w:ascii="Times New Roman" w:hAnsi="Times New Roman" w:cs="Times New Roman"/>
          <w:b/>
          <w:sz w:val="28"/>
          <w:szCs w:val="28"/>
        </w:rPr>
        <w:t xml:space="preserve">.2025 № </w:t>
      </w:r>
      <w:r>
        <w:rPr>
          <w:rFonts w:ascii="Times New Roman" w:hAnsi="Times New Roman" w:cs="Times New Roman"/>
          <w:b/>
          <w:sz w:val="28"/>
          <w:szCs w:val="28"/>
        </w:rPr>
        <w:t>188</w:t>
      </w:r>
      <w:r w:rsidRPr="008921D0">
        <w:rPr>
          <w:rFonts w:ascii="Times New Roman" w:hAnsi="Times New Roman" w:cs="Times New Roman"/>
          <w:b/>
          <w:sz w:val="28"/>
          <w:szCs w:val="28"/>
        </w:rPr>
        <w:t>-р</w:t>
      </w:r>
    </w:p>
    <w:p w:rsidR="007D79CF" w:rsidRDefault="007D79CF" w:rsidP="007D79CF">
      <w:pPr>
        <w:pStyle w:val="a3"/>
        <w:jc w:val="both"/>
        <w:rPr>
          <w:rFonts w:ascii="Times New Roman" w:eastAsia="Times New Roman" w:hAnsi="Times New Roman" w:cs="Times New Roman"/>
          <w:sz w:val="24"/>
          <w:szCs w:val="24"/>
          <w:lang w:eastAsia="ru-RU"/>
        </w:rPr>
      </w:pPr>
    </w:p>
    <w:p w:rsidR="00623A16" w:rsidRDefault="00623A16" w:rsidP="007D79CF">
      <w:pPr>
        <w:pStyle w:val="a3"/>
        <w:jc w:val="both"/>
        <w:rPr>
          <w:rFonts w:ascii="Times New Roman" w:eastAsia="Times New Roman" w:hAnsi="Times New Roman" w:cs="Times New Roman"/>
          <w:sz w:val="24"/>
          <w:szCs w:val="24"/>
          <w:lang w:eastAsia="ru-RU"/>
        </w:rPr>
      </w:pPr>
    </w:p>
    <w:p w:rsidR="00F8263F" w:rsidRPr="00A41E80" w:rsidRDefault="00F8263F" w:rsidP="00F8263F">
      <w:pPr>
        <w:pStyle w:val="a3"/>
        <w:jc w:val="center"/>
        <w:rPr>
          <w:rFonts w:ascii="Times New Roman" w:eastAsia="Times New Roman" w:hAnsi="Times New Roman" w:cs="Times New Roman"/>
          <w:b/>
          <w:bCs/>
          <w:color w:val="000000"/>
          <w:sz w:val="28"/>
          <w:szCs w:val="28"/>
          <w:lang w:eastAsia="ru-RU"/>
        </w:rPr>
      </w:pPr>
      <w:r w:rsidRPr="00A41E80">
        <w:rPr>
          <w:rFonts w:ascii="Times New Roman" w:eastAsia="Times New Roman" w:hAnsi="Times New Roman" w:cs="Times New Roman"/>
          <w:b/>
          <w:bCs/>
          <w:color w:val="000000"/>
          <w:sz w:val="28"/>
          <w:szCs w:val="28"/>
          <w:lang w:eastAsia="ru-RU"/>
        </w:rPr>
        <w:t>ОТЧЕТ ОБ ИСПОЛНЕНИИ БЮДЖЕТА</w:t>
      </w:r>
    </w:p>
    <w:p w:rsidR="00623A16" w:rsidRPr="00A41E80" w:rsidRDefault="00341F1B" w:rsidP="00F8263F">
      <w:pPr>
        <w:pStyle w:val="a3"/>
        <w:jc w:val="center"/>
        <w:rPr>
          <w:rFonts w:ascii="Times New Roman" w:eastAsia="Times New Roman" w:hAnsi="Times New Roman" w:cs="Times New Roman"/>
          <w:b/>
          <w:bCs/>
          <w:color w:val="000000"/>
          <w:sz w:val="28"/>
          <w:szCs w:val="28"/>
          <w:lang w:eastAsia="ru-RU"/>
        </w:rPr>
      </w:pPr>
      <w:r w:rsidRPr="00A41E80">
        <w:rPr>
          <w:rFonts w:ascii="Times New Roman" w:eastAsia="Times New Roman" w:hAnsi="Times New Roman" w:cs="Times New Roman"/>
          <w:b/>
          <w:bCs/>
          <w:color w:val="000000"/>
          <w:sz w:val="28"/>
          <w:szCs w:val="28"/>
          <w:lang w:eastAsia="ru-RU"/>
        </w:rPr>
        <w:t>МУНИЦИПАЛЬНОГО ОБРАЗОВАНИЯ «</w:t>
      </w:r>
      <w:r w:rsidR="00261621" w:rsidRPr="00EB0E9C">
        <w:rPr>
          <w:rFonts w:ascii="Times New Roman" w:eastAsia="Times New Roman" w:hAnsi="Times New Roman" w:cs="Times New Roman"/>
          <w:b/>
          <w:bCs/>
          <w:sz w:val="28"/>
          <w:szCs w:val="24"/>
          <w:lang w:eastAsia="ru-RU"/>
        </w:rPr>
        <w:t xml:space="preserve">ВЯЗЕМСКИЙ </w:t>
      </w:r>
      <w:r w:rsidR="00261621">
        <w:rPr>
          <w:rFonts w:ascii="Times New Roman" w:eastAsia="Times New Roman" w:hAnsi="Times New Roman" w:cs="Times New Roman"/>
          <w:b/>
          <w:bCs/>
          <w:sz w:val="28"/>
          <w:szCs w:val="24"/>
          <w:lang w:eastAsia="ru-RU"/>
        </w:rPr>
        <w:t>МУНИЦИПАЛЬНЫЙ ОКРУГ</w:t>
      </w:r>
      <w:r w:rsidRPr="00A41E80">
        <w:rPr>
          <w:rFonts w:ascii="Times New Roman" w:eastAsia="Times New Roman" w:hAnsi="Times New Roman" w:cs="Times New Roman"/>
          <w:b/>
          <w:bCs/>
          <w:color w:val="000000"/>
          <w:sz w:val="28"/>
          <w:szCs w:val="28"/>
          <w:lang w:eastAsia="ru-RU"/>
        </w:rPr>
        <w:t xml:space="preserve">» СМОЛЕНСКОЙ ОБЛАСТИ </w:t>
      </w:r>
      <w:r w:rsidR="00261621">
        <w:rPr>
          <w:rFonts w:ascii="Times New Roman" w:eastAsia="Times New Roman" w:hAnsi="Times New Roman" w:cs="Times New Roman"/>
          <w:b/>
          <w:bCs/>
          <w:color w:val="000000"/>
          <w:sz w:val="28"/>
          <w:szCs w:val="28"/>
          <w:lang w:eastAsia="ru-RU"/>
        </w:rPr>
        <w:t xml:space="preserve">                                   </w:t>
      </w:r>
      <w:r w:rsidRPr="00A41E80">
        <w:rPr>
          <w:rFonts w:ascii="Times New Roman" w:eastAsia="Times New Roman" w:hAnsi="Times New Roman" w:cs="Times New Roman"/>
          <w:b/>
          <w:bCs/>
          <w:color w:val="000000"/>
          <w:sz w:val="28"/>
          <w:szCs w:val="28"/>
          <w:lang w:eastAsia="ru-RU"/>
        </w:rPr>
        <w:t xml:space="preserve">ЗА </w:t>
      </w:r>
      <w:r w:rsidR="009F1929">
        <w:rPr>
          <w:rFonts w:ascii="Times New Roman" w:eastAsia="Times New Roman" w:hAnsi="Times New Roman" w:cs="Times New Roman"/>
          <w:b/>
          <w:bCs/>
          <w:color w:val="000000"/>
          <w:sz w:val="28"/>
          <w:szCs w:val="28"/>
          <w:lang w:eastAsia="ru-RU"/>
        </w:rPr>
        <w:t>1 КВАРТАЛ</w:t>
      </w:r>
      <w:r w:rsidRPr="00A41E80">
        <w:rPr>
          <w:rFonts w:ascii="Times New Roman" w:eastAsia="Times New Roman" w:hAnsi="Times New Roman" w:cs="Times New Roman"/>
          <w:b/>
          <w:bCs/>
          <w:color w:val="000000"/>
          <w:sz w:val="28"/>
          <w:szCs w:val="28"/>
          <w:lang w:eastAsia="ru-RU"/>
        </w:rPr>
        <w:t xml:space="preserve"> 20</w:t>
      </w:r>
      <w:r w:rsidR="003C63DA">
        <w:rPr>
          <w:rFonts w:ascii="Times New Roman" w:eastAsia="Times New Roman" w:hAnsi="Times New Roman" w:cs="Times New Roman"/>
          <w:b/>
          <w:bCs/>
          <w:color w:val="000000"/>
          <w:sz w:val="28"/>
          <w:szCs w:val="28"/>
          <w:lang w:eastAsia="ru-RU"/>
        </w:rPr>
        <w:t>2</w:t>
      </w:r>
      <w:r w:rsidR="00FF3CE7">
        <w:rPr>
          <w:rFonts w:ascii="Times New Roman" w:eastAsia="Times New Roman" w:hAnsi="Times New Roman" w:cs="Times New Roman"/>
          <w:b/>
          <w:bCs/>
          <w:color w:val="000000"/>
          <w:sz w:val="28"/>
          <w:szCs w:val="28"/>
          <w:lang w:eastAsia="ru-RU"/>
        </w:rPr>
        <w:t>5</w:t>
      </w:r>
      <w:r w:rsidRPr="00A41E80">
        <w:rPr>
          <w:rFonts w:ascii="Times New Roman" w:eastAsia="Times New Roman" w:hAnsi="Times New Roman" w:cs="Times New Roman"/>
          <w:b/>
          <w:bCs/>
          <w:color w:val="000000"/>
          <w:sz w:val="28"/>
          <w:szCs w:val="28"/>
          <w:lang w:eastAsia="ru-RU"/>
        </w:rPr>
        <w:t xml:space="preserve"> ГОДА</w:t>
      </w:r>
    </w:p>
    <w:p w:rsidR="00CA2390" w:rsidRPr="00A41E80" w:rsidRDefault="00CA2390" w:rsidP="00F8263F">
      <w:pPr>
        <w:pStyle w:val="a3"/>
        <w:jc w:val="center"/>
        <w:rPr>
          <w:rFonts w:ascii="Times New Roman" w:eastAsia="Times New Roman" w:hAnsi="Times New Roman" w:cs="Times New Roman"/>
          <w:b/>
          <w:bCs/>
          <w:color w:val="000000"/>
          <w:sz w:val="32"/>
          <w:szCs w:val="28"/>
          <w:lang w:eastAsia="ru-RU"/>
        </w:rPr>
      </w:pPr>
    </w:p>
    <w:p w:rsidR="00CA2390" w:rsidRPr="005340E6" w:rsidRDefault="00CA2390" w:rsidP="00F8263F">
      <w:pPr>
        <w:pStyle w:val="a3"/>
        <w:jc w:val="center"/>
        <w:rPr>
          <w:rFonts w:ascii="Times New Roman" w:eastAsia="Times New Roman" w:hAnsi="Times New Roman" w:cs="Times New Roman"/>
          <w:b/>
          <w:bCs/>
          <w:color w:val="000000"/>
          <w:sz w:val="24"/>
          <w:szCs w:val="28"/>
          <w:lang w:eastAsia="ru-RU"/>
        </w:rPr>
      </w:pPr>
      <w:r w:rsidRPr="005F4F3E">
        <w:rPr>
          <w:rFonts w:ascii="Times New Roman" w:eastAsia="Times New Roman" w:hAnsi="Times New Roman" w:cs="Times New Roman"/>
          <w:b/>
          <w:bCs/>
          <w:color w:val="000000"/>
          <w:sz w:val="24"/>
          <w:szCs w:val="28"/>
          <w:lang w:eastAsia="ru-RU"/>
        </w:rPr>
        <w:t>1. ДОХОДЫ БЮДЖЕТА</w:t>
      </w:r>
    </w:p>
    <w:p w:rsidR="0038733C" w:rsidRDefault="0038733C" w:rsidP="003602E6">
      <w:pPr>
        <w:pStyle w:val="a3"/>
        <w:jc w:val="right"/>
        <w:rPr>
          <w:rFonts w:ascii="Times New Roman" w:eastAsia="Times New Roman" w:hAnsi="Times New Roman" w:cs="Times New Roman"/>
          <w:b/>
          <w:bCs/>
          <w:color w:val="000000"/>
          <w:sz w:val="20"/>
          <w:szCs w:val="28"/>
          <w:lang w:eastAsia="ru-RU"/>
        </w:rPr>
      </w:pPr>
    </w:p>
    <w:p w:rsidR="00CD62F8" w:rsidRPr="0038733C" w:rsidRDefault="003602E6" w:rsidP="003602E6">
      <w:pPr>
        <w:pStyle w:val="a3"/>
        <w:jc w:val="right"/>
        <w:rPr>
          <w:rFonts w:ascii="Times New Roman" w:eastAsia="Times New Roman" w:hAnsi="Times New Roman" w:cs="Times New Roman"/>
          <w:bCs/>
          <w:color w:val="000000"/>
          <w:sz w:val="20"/>
          <w:szCs w:val="28"/>
          <w:lang w:eastAsia="ru-RU"/>
        </w:rPr>
      </w:pPr>
      <w:r w:rsidRPr="0038733C">
        <w:rPr>
          <w:rFonts w:ascii="Times New Roman" w:eastAsia="Times New Roman" w:hAnsi="Times New Roman" w:cs="Times New Roman"/>
          <w:bCs/>
          <w:color w:val="000000"/>
          <w:sz w:val="20"/>
          <w:szCs w:val="28"/>
          <w:lang w:eastAsia="ru-RU"/>
        </w:rPr>
        <w:t>рублей</w:t>
      </w:r>
    </w:p>
    <w:tbl>
      <w:tblPr>
        <w:tblW w:w="969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0"/>
        <w:gridCol w:w="981"/>
        <w:gridCol w:w="2700"/>
        <w:gridCol w:w="2205"/>
      </w:tblGrid>
      <w:tr w:rsidR="007E7966" w:rsidRPr="00045995" w:rsidTr="00AC4BDD">
        <w:trPr>
          <w:trHeight w:val="276"/>
          <w:tblHeader/>
        </w:trPr>
        <w:tc>
          <w:tcPr>
            <w:tcW w:w="3867" w:type="dxa"/>
            <w:vMerge w:val="restart"/>
            <w:shd w:val="clear" w:color="auto" w:fill="auto"/>
            <w:vAlign w:val="center"/>
            <w:hideMark/>
          </w:tcPr>
          <w:p w:rsidR="007E7966" w:rsidRPr="00045995" w:rsidRDefault="007E7966" w:rsidP="007E7966">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Наименование показателя</w:t>
            </w:r>
          </w:p>
        </w:tc>
        <w:tc>
          <w:tcPr>
            <w:tcW w:w="993" w:type="dxa"/>
            <w:vMerge w:val="restart"/>
            <w:shd w:val="clear" w:color="auto" w:fill="auto"/>
            <w:vAlign w:val="center"/>
            <w:hideMark/>
          </w:tcPr>
          <w:p w:rsidR="007E7966" w:rsidRPr="00045995" w:rsidRDefault="007E7966" w:rsidP="007E7966">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Код строки</w:t>
            </w:r>
          </w:p>
        </w:tc>
        <w:tc>
          <w:tcPr>
            <w:tcW w:w="2739" w:type="dxa"/>
            <w:vMerge w:val="restart"/>
            <w:shd w:val="clear" w:color="auto" w:fill="auto"/>
            <w:vAlign w:val="center"/>
            <w:hideMark/>
          </w:tcPr>
          <w:p w:rsidR="007E7966" w:rsidRPr="00045995" w:rsidRDefault="007E7966" w:rsidP="007E7966">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Код дохода по бюджетной классификации</w:t>
            </w:r>
          </w:p>
        </w:tc>
        <w:tc>
          <w:tcPr>
            <w:tcW w:w="2237" w:type="dxa"/>
            <w:vMerge w:val="restart"/>
            <w:shd w:val="clear" w:color="auto" w:fill="auto"/>
            <w:vAlign w:val="center"/>
            <w:hideMark/>
          </w:tcPr>
          <w:p w:rsidR="007E7966" w:rsidRPr="00045995" w:rsidRDefault="007E7966" w:rsidP="007E7966">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Исполнено</w:t>
            </w:r>
          </w:p>
        </w:tc>
      </w:tr>
      <w:tr w:rsidR="007E7966" w:rsidRPr="00045995" w:rsidTr="00AC4BDD">
        <w:trPr>
          <w:trHeight w:val="509"/>
          <w:tblHeader/>
        </w:trPr>
        <w:tc>
          <w:tcPr>
            <w:tcW w:w="3867" w:type="dxa"/>
            <w:vMerge/>
            <w:vAlign w:val="center"/>
            <w:hideMark/>
          </w:tcPr>
          <w:p w:rsidR="007E7966" w:rsidRPr="00045995" w:rsidRDefault="007E7966" w:rsidP="007E7966">
            <w:pPr>
              <w:spacing w:after="0" w:line="240" w:lineRule="auto"/>
              <w:rPr>
                <w:rFonts w:ascii="Times New Roman" w:eastAsia="Times New Roman" w:hAnsi="Times New Roman" w:cs="Times New Roman"/>
                <w:b/>
                <w:bCs/>
                <w:color w:val="000000"/>
                <w:sz w:val="24"/>
                <w:szCs w:val="24"/>
                <w:lang w:eastAsia="ru-RU"/>
              </w:rPr>
            </w:pPr>
          </w:p>
        </w:tc>
        <w:tc>
          <w:tcPr>
            <w:tcW w:w="993" w:type="dxa"/>
            <w:vMerge/>
            <w:vAlign w:val="center"/>
            <w:hideMark/>
          </w:tcPr>
          <w:p w:rsidR="007E7966" w:rsidRPr="00045995" w:rsidRDefault="007E7966" w:rsidP="007E7966">
            <w:pPr>
              <w:spacing w:after="0" w:line="240" w:lineRule="auto"/>
              <w:rPr>
                <w:rFonts w:ascii="Times New Roman" w:eastAsia="Times New Roman" w:hAnsi="Times New Roman" w:cs="Times New Roman"/>
                <w:b/>
                <w:bCs/>
                <w:color w:val="000000"/>
                <w:sz w:val="24"/>
                <w:szCs w:val="24"/>
                <w:lang w:eastAsia="ru-RU"/>
              </w:rPr>
            </w:pPr>
          </w:p>
        </w:tc>
        <w:tc>
          <w:tcPr>
            <w:tcW w:w="2739" w:type="dxa"/>
            <w:vMerge/>
            <w:vAlign w:val="center"/>
            <w:hideMark/>
          </w:tcPr>
          <w:p w:rsidR="007E7966" w:rsidRPr="00045995" w:rsidRDefault="007E7966" w:rsidP="007E7966">
            <w:pPr>
              <w:spacing w:after="0" w:line="240" w:lineRule="auto"/>
              <w:rPr>
                <w:rFonts w:ascii="Times New Roman" w:eastAsia="Times New Roman" w:hAnsi="Times New Roman" w:cs="Times New Roman"/>
                <w:b/>
                <w:bCs/>
                <w:color w:val="000000"/>
                <w:sz w:val="24"/>
                <w:szCs w:val="24"/>
                <w:lang w:eastAsia="ru-RU"/>
              </w:rPr>
            </w:pPr>
          </w:p>
        </w:tc>
        <w:tc>
          <w:tcPr>
            <w:tcW w:w="2237" w:type="dxa"/>
            <w:vMerge/>
            <w:vAlign w:val="center"/>
            <w:hideMark/>
          </w:tcPr>
          <w:p w:rsidR="007E7966" w:rsidRPr="00045995" w:rsidRDefault="007E7966" w:rsidP="007E7966">
            <w:pPr>
              <w:spacing w:after="0" w:line="240" w:lineRule="auto"/>
              <w:rPr>
                <w:rFonts w:ascii="Times New Roman" w:eastAsia="Times New Roman" w:hAnsi="Times New Roman" w:cs="Times New Roman"/>
                <w:b/>
                <w:bCs/>
                <w:color w:val="000000"/>
                <w:sz w:val="24"/>
                <w:szCs w:val="24"/>
                <w:lang w:eastAsia="ru-RU"/>
              </w:rPr>
            </w:pPr>
          </w:p>
        </w:tc>
      </w:tr>
      <w:tr w:rsidR="007E7966" w:rsidRPr="00045995" w:rsidTr="00AC4BDD">
        <w:trPr>
          <w:trHeight w:val="4"/>
          <w:tblHeader/>
        </w:trPr>
        <w:tc>
          <w:tcPr>
            <w:tcW w:w="3867" w:type="dxa"/>
            <w:shd w:val="clear" w:color="auto" w:fill="auto"/>
            <w:vAlign w:val="center"/>
            <w:hideMark/>
          </w:tcPr>
          <w:p w:rsidR="007E7966" w:rsidRPr="00045995" w:rsidRDefault="007E7966" w:rsidP="007E7966">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1</w:t>
            </w:r>
          </w:p>
        </w:tc>
        <w:tc>
          <w:tcPr>
            <w:tcW w:w="993" w:type="dxa"/>
            <w:shd w:val="clear" w:color="auto" w:fill="auto"/>
            <w:vAlign w:val="center"/>
            <w:hideMark/>
          </w:tcPr>
          <w:p w:rsidR="007E7966" w:rsidRPr="00045995" w:rsidRDefault="007E7966" w:rsidP="007E7966">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2</w:t>
            </w:r>
          </w:p>
        </w:tc>
        <w:tc>
          <w:tcPr>
            <w:tcW w:w="2739" w:type="dxa"/>
            <w:shd w:val="clear" w:color="auto" w:fill="auto"/>
            <w:vAlign w:val="center"/>
            <w:hideMark/>
          </w:tcPr>
          <w:p w:rsidR="007E7966" w:rsidRPr="00045995" w:rsidRDefault="007E7966" w:rsidP="007E7966">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3</w:t>
            </w:r>
          </w:p>
        </w:tc>
        <w:tc>
          <w:tcPr>
            <w:tcW w:w="2237" w:type="dxa"/>
            <w:shd w:val="clear" w:color="auto" w:fill="auto"/>
            <w:vAlign w:val="center"/>
            <w:hideMark/>
          </w:tcPr>
          <w:p w:rsidR="007E7966" w:rsidRPr="00045995" w:rsidRDefault="007E7966" w:rsidP="007E7966">
            <w:pPr>
              <w:spacing w:after="0" w:line="240" w:lineRule="auto"/>
              <w:jc w:val="center"/>
              <w:rPr>
                <w:rFonts w:ascii="Times New Roman" w:eastAsia="Times New Roman" w:hAnsi="Times New Roman" w:cs="Times New Roman"/>
                <w:b/>
                <w:bCs/>
                <w:color w:val="000000"/>
                <w:sz w:val="24"/>
                <w:szCs w:val="24"/>
                <w:lang w:eastAsia="ru-RU"/>
              </w:rPr>
            </w:pPr>
            <w:r w:rsidRPr="00045995">
              <w:rPr>
                <w:rFonts w:ascii="Times New Roman" w:eastAsia="Times New Roman" w:hAnsi="Times New Roman" w:cs="Times New Roman"/>
                <w:b/>
                <w:bCs/>
                <w:color w:val="000000"/>
                <w:sz w:val="24"/>
                <w:szCs w:val="24"/>
                <w:lang w:eastAsia="ru-RU"/>
              </w:rPr>
              <w:t>4</w:t>
            </w:r>
          </w:p>
        </w:tc>
      </w:tr>
      <w:tr w:rsidR="00F468AD" w:rsidTr="00AC4BDD">
        <w:trPr>
          <w:trHeight w:val="285"/>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 xml:space="preserve">Доходы бюджета </w:t>
            </w:r>
            <w:r w:rsidR="00495CD0">
              <w:rPr>
                <w:rFonts w:ascii="Times New Roman" w:hAnsi="Times New Roman" w:cs="Times New Roman"/>
              </w:rPr>
              <w:t>–</w:t>
            </w:r>
            <w:r w:rsidRPr="00F468AD">
              <w:rPr>
                <w:rFonts w:ascii="Times New Roman" w:hAnsi="Times New Roman" w:cs="Times New Roman"/>
              </w:rPr>
              <w:t xml:space="preserve"> всего</w:t>
            </w:r>
            <w:r w:rsidR="00495CD0">
              <w:rPr>
                <w:rFonts w:ascii="Times New Roman" w:hAnsi="Times New Roman" w:cs="Times New Roman"/>
              </w:rPr>
              <w:t xml:space="preserve"> </w:t>
            </w:r>
            <w:r w:rsidRPr="00F468AD">
              <w:rPr>
                <w:rFonts w:ascii="Times New Roman" w:hAnsi="Times New Roman" w:cs="Times New Roman"/>
              </w:rPr>
              <w:t>в том числе:</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x</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551 718 093,37</w:t>
            </w:r>
          </w:p>
        </w:tc>
      </w:tr>
      <w:tr w:rsidR="00F468AD" w:rsidTr="00AC4BDD">
        <w:trPr>
          <w:trHeight w:val="960"/>
        </w:trPr>
        <w:tc>
          <w:tcPr>
            <w:tcW w:w="3867" w:type="dxa"/>
            <w:shd w:val="clear" w:color="auto" w:fill="auto"/>
            <w:vAlign w:val="center"/>
            <w:hideMark/>
          </w:tcPr>
          <w:p w:rsidR="00F468AD" w:rsidRPr="00F468AD" w:rsidRDefault="001427FB" w:rsidP="001427F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1427FB" w:rsidRDefault="00F468AD" w:rsidP="00495CD0">
            <w:pPr>
              <w:pStyle w:val="a3"/>
              <w:jc w:val="center"/>
              <w:rPr>
                <w:rFonts w:ascii="Times New Roman" w:hAnsi="Times New Roman" w:cs="Times New Roman"/>
                <w:color w:val="FF0000"/>
              </w:rPr>
            </w:pPr>
            <w:r w:rsidRPr="001427FB">
              <w:rPr>
                <w:rFonts w:ascii="Times New Roman" w:hAnsi="Times New Roman" w:cs="Times New Roman"/>
              </w:rPr>
              <w:t>04811201010016000120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161 701,09</w:t>
            </w:r>
          </w:p>
        </w:tc>
      </w:tr>
      <w:tr w:rsidR="00F468AD" w:rsidTr="00AC4BDD">
        <w:trPr>
          <w:trHeight w:val="72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1427FB" w:rsidRDefault="00F468AD" w:rsidP="00495CD0">
            <w:pPr>
              <w:pStyle w:val="a3"/>
              <w:jc w:val="center"/>
              <w:rPr>
                <w:rFonts w:ascii="Times New Roman" w:hAnsi="Times New Roman" w:cs="Times New Roman"/>
              </w:rPr>
            </w:pPr>
            <w:r w:rsidRPr="001427FB">
              <w:rPr>
                <w:rFonts w:ascii="Times New Roman" w:hAnsi="Times New Roman" w:cs="Times New Roman"/>
              </w:rPr>
              <w:t>04811201030016000120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1 252 204,37</w:t>
            </w:r>
          </w:p>
        </w:tc>
      </w:tr>
      <w:tr w:rsidR="00F468AD" w:rsidTr="00AC4BDD">
        <w:trPr>
          <w:trHeight w:val="72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1427FB" w:rsidRDefault="00F468AD" w:rsidP="00495CD0">
            <w:pPr>
              <w:pStyle w:val="a3"/>
              <w:jc w:val="center"/>
              <w:rPr>
                <w:rFonts w:ascii="Times New Roman" w:hAnsi="Times New Roman" w:cs="Times New Roman"/>
              </w:rPr>
            </w:pPr>
            <w:r w:rsidRPr="001427FB">
              <w:rPr>
                <w:rFonts w:ascii="Times New Roman" w:hAnsi="Times New Roman" w:cs="Times New Roman"/>
              </w:rPr>
              <w:t>04811201041016000120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984 459,65</w:t>
            </w:r>
          </w:p>
        </w:tc>
      </w:tr>
      <w:tr w:rsidR="00F468AD" w:rsidTr="00AC4BDD">
        <w:trPr>
          <w:trHeight w:val="72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1427FB" w:rsidRDefault="00F468AD" w:rsidP="00495CD0">
            <w:pPr>
              <w:pStyle w:val="a3"/>
              <w:jc w:val="center"/>
              <w:rPr>
                <w:rFonts w:ascii="Times New Roman" w:hAnsi="Times New Roman" w:cs="Times New Roman"/>
              </w:rPr>
            </w:pPr>
            <w:r w:rsidRPr="001427FB">
              <w:rPr>
                <w:rFonts w:ascii="Times New Roman" w:hAnsi="Times New Roman" w:cs="Times New Roman"/>
              </w:rPr>
              <w:t>04811201042016000120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233 001,10</w:t>
            </w:r>
          </w:p>
        </w:tc>
      </w:tr>
      <w:tr w:rsidR="00F468AD" w:rsidTr="00AC4BDD">
        <w:trPr>
          <w:trHeight w:val="1920"/>
        </w:trPr>
        <w:tc>
          <w:tcPr>
            <w:tcW w:w="3867" w:type="dxa"/>
            <w:shd w:val="clear" w:color="auto" w:fill="auto"/>
            <w:vAlign w:val="center"/>
            <w:hideMark/>
          </w:tcPr>
          <w:p w:rsidR="00F468AD" w:rsidRPr="00F468AD" w:rsidRDefault="001427FB" w:rsidP="001427F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1427FB">
                <w:rPr>
                  <w:rFonts w:ascii="Times New Roman" w:hAnsi="Times New Roman" w:cs="Times New Roman"/>
                </w:rPr>
                <w:t>статьями 227</w:t>
              </w:r>
            </w:hyperlink>
            <w:r w:rsidRPr="001427FB">
              <w:rPr>
                <w:rFonts w:ascii="Times New Roman" w:hAnsi="Times New Roman" w:cs="Times New Roman"/>
              </w:rPr>
              <w:t xml:space="preserve">, </w:t>
            </w:r>
            <w:hyperlink r:id="rId9" w:history="1">
              <w:r w:rsidRPr="001427FB">
                <w:rPr>
                  <w:rFonts w:ascii="Times New Roman" w:hAnsi="Times New Roman" w:cs="Times New Roman"/>
                </w:rPr>
                <w:t>227.1</w:t>
              </w:r>
            </w:hyperlink>
            <w:r w:rsidRPr="001427FB">
              <w:rPr>
                <w:rFonts w:ascii="Times New Roman" w:hAnsi="Times New Roman" w:cs="Times New Roman"/>
              </w:rPr>
              <w:t xml:space="preserve"> и </w:t>
            </w:r>
            <w:hyperlink r:id="rId10" w:history="1">
              <w:r w:rsidRPr="001427FB">
                <w:rPr>
                  <w:rFonts w:ascii="Times New Roman" w:hAnsi="Times New Roman" w:cs="Times New Roman"/>
                </w:rPr>
                <w:t>228</w:t>
              </w:r>
            </w:hyperlink>
            <w:r w:rsidRPr="001427FB">
              <w:rPr>
                <w:rFonts w:ascii="Times New Roman" w:hAnsi="Times New Roman" w:cs="Times New Roman"/>
              </w:rPr>
              <w:t xml:space="preserve"> Н</w:t>
            </w:r>
            <w:r>
              <w:rPr>
                <w:rFonts w:ascii="Times New Roman" w:hAnsi="Times New Roman" w:cs="Times New Roman"/>
              </w:rPr>
              <w:t>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1427FB" w:rsidRDefault="00F468AD" w:rsidP="00495CD0">
            <w:pPr>
              <w:pStyle w:val="a3"/>
              <w:jc w:val="center"/>
              <w:rPr>
                <w:rFonts w:ascii="Times New Roman" w:hAnsi="Times New Roman" w:cs="Times New Roman"/>
              </w:rPr>
            </w:pPr>
            <w:r w:rsidRPr="001427FB">
              <w:rPr>
                <w:rFonts w:ascii="Times New Roman" w:hAnsi="Times New Roman" w:cs="Times New Roman"/>
              </w:rPr>
              <w:t>18210102010011000110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176 297 140,66</w:t>
            </w:r>
          </w:p>
        </w:tc>
      </w:tr>
      <w:tr w:rsidR="00F468AD" w:rsidTr="00AC4BDD">
        <w:trPr>
          <w:trHeight w:val="1182"/>
        </w:trPr>
        <w:tc>
          <w:tcPr>
            <w:tcW w:w="3867" w:type="dxa"/>
            <w:shd w:val="clear" w:color="auto" w:fill="auto"/>
            <w:vAlign w:val="center"/>
            <w:hideMark/>
          </w:tcPr>
          <w:p w:rsidR="00F468AD" w:rsidRPr="00F468AD" w:rsidRDefault="001427FB" w:rsidP="001427F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sidRPr="001427FB">
                <w:rPr>
                  <w:rFonts w:ascii="Times New Roman" w:hAnsi="Times New Roman" w:cs="Times New Roman"/>
                </w:rPr>
                <w:t>статьями 227</w:t>
              </w:r>
            </w:hyperlink>
            <w:r w:rsidRPr="001427FB">
              <w:rPr>
                <w:rFonts w:ascii="Times New Roman" w:hAnsi="Times New Roman" w:cs="Times New Roman"/>
              </w:rPr>
              <w:t xml:space="preserve">, </w:t>
            </w:r>
            <w:hyperlink r:id="rId12" w:history="1">
              <w:r w:rsidRPr="001427FB">
                <w:rPr>
                  <w:rFonts w:ascii="Times New Roman" w:hAnsi="Times New Roman" w:cs="Times New Roman"/>
                </w:rPr>
                <w:t>227.1</w:t>
              </w:r>
            </w:hyperlink>
            <w:r w:rsidRPr="001427FB">
              <w:rPr>
                <w:rFonts w:ascii="Times New Roman" w:hAnsi="Times New Roman" w:cs="Times New Roman"/>
              </w:rPr>
              <w:t xml:space="preserve"> и </w:t>
            </w:r>
            <w:hyperlink r:id="rId13" w:history="1">
              <w:r w:rsidRPr="001427FB">
                <w:rPr>
                  <w:rFonts w:ascii="Times New Roman" w:hAnsi="Times New Roman" w:cs="Times New Roman"/>
                </w:rPr>
                <w:t>228</w:t>
              </w:r>
            </w:hyperlink>
            <w:r>
              <w:rPr>
                <w:rFonts w:ascii="Times New Roman" w:hAnsi="Times New Roman" w:cs="Times New Roman"/>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w:t>
            </w:r>
            <w:r>
              <w:rPr>
                <w:rFonts w:ascii="Times New Roman" w:hAnsi="Times New Roman" w:cs="Times New Roman"/>
              </w:rPr>
              <w:lastRenderedPageBreak/>
              <w:t>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lastRenderedPageBreak/>
              <w:t>010</w:t>
            </w:r>
          </w:p>
        </w:tc>
        <w:tc>
          <w:tcPr>
            <w:tcW w:w="2739" w:type="dxa"/>
            <w:shd w:val="clear" w:color="auto" w:fill="auto"/>
            <w:noWrap/>
            <w:vAlign w:val="center"/>
            <w:hideMark/>
          </w:tcPr>
          <w:p w:rsidR="00F468AD" w:rsidRPr="001427FB" w:rsidRDefault="00F468AD" w:rsidP="00495CD0">
            <w:pPr>
              <w:pStyle w:val="a3"/>
              <w:jc w:val="center"/>
              <w:rPr>
                <w:rFonts w:ascii="Times New Roman" w:hAnsi="Times New Roman" w:cs="Times New Roman"/>
              </w:rPr>
            </w:pPr>
            <w:r w:rsidRPr="001427FB">
              <w:rPr>
                <w:rFonts w:ascii="Times New Roman" w:hAnsi="Times New Roman" w:cs="Times New Roman"/>
              </w:rPr>
              <w:t>18210102010013000110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3 258,56</w:t>
            </w:r>
          </w:p>
        </w:tc>
      </w:tr>
      <w:tr w:rsidR="00F468AD" w:rsidTr="00AC4BDD">
        <w:trPr>
          <w:trHeight w:val="1680"/>
        </w:trPr>
        <w:tc>
          <w:tcPr>
            <w:tcW w:w="3867" w:type="dxa"/>
            <w:shd w:val="clear" w:color="auto" w:fill="auto"/>
            <w:vAlign w:val="center"/>
            <w:hideMark/>
          </w:tcPr>
          <w:p w:rsidR="00F468AD" w:rsidRPr="00F468AD" w:rsidRDefault="001427FB" w:rsidP="001427F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w:t>
            </w:r>
            <w:r w:rsidRPr="001427FB">
              <w:rPr>
                <w:rFonts w:ascii="Times New Roman" w:hAnsi="Times New Roman" w:cs="Times New Roman"/>
              </w:rPr>
              <w:t xml:space="preserve">со </w:t>
            </w:r>
            <w:hyperlink r:id="rId14" w:history="1">
              <w:r w:rsidRPr="001427FB">
                <w:rPr>
                  <w:rFonts w:ascii="Times New Roman" w:hAnsi="Times New Roman" w:cs="Times New Roman"/>
                </w:rPr>
                <w:t>статьей 227</w:t>
              </w:r>
            </w:hyperlink>
            <w:r>
              <w:rPr>
                <w:rFonts w:ascii="Times New Roman" w:hAnsi="Times New Roman" w:cs="Times New Roman"/>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1427FB" w:rsidRDefault="00F468AD" w:rsidP="00495CD0">
            <w:pPr>
              <w:pStyle w:val="a3"/>
              <w:jc w:val="center"/>
              <w:rPr>
                <w:rFonts w:ascii="Times New Roman" w:hAnsi="Times New Roman" w:cs="Times New Roman"/>
                <w:color w:val="FF0000"/>
              </w:rPr>
            </w:pPr>
            <w:r w:rsidRPr="001427FB">
              <w:rPr>
                <w:rFonts w:ascii="Times New Roman" w:hAnsi="Times New Roman" w:cs="Times New Roman"/>
              </w:rPr>
              <w:t>18210102020011000110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-1 598 703,63</w:t>
            </w:r>
          </w:p>
        </w:tc>
      </w:tr>
      <w:tr w:rsidR="00F468AD" w:rsidTr="00AC4BDD">
        <w:trPr>
          <w:trHeight w:val="1440"/>
        </w:trPr>
        <w:tc>
          <w:tcPr>
            <w:tcW w:w="3867" w:type="dxa"/>
            <w:shd w:val="clear" w:color="auto" w:fill="auto"/>
            <w:vAlign w:val="center"/>
            <w:hideMark/>
          </w:tcPr>
          <w:p w:rsidR="00F468AD" w:rsidRPr="00F468AD" w:rsidRDefault="001427FB" w:rsidP="001427F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Налог на доходы физических лиц с доходов, полученных физическими лицами в </w:t>
            </w:r>
            <w:r w:rsidRPr="001427FB">
              <w:rPr>
                <w:rFonts w:ascii="Times New Roman" w:hAnsi="Times New Roman" w:cs="Times New Roman"/>
              </w:rPr>
              <w:t xml:space="preserve">соответствии со </w:t>
            </w:r>
            <w:hyperlink r:id="rId15" w:history="1">
              <w:r w:rsidRPr="001427FB">
                <w:rPr>
                  <w:rFonts w:ascii="Times New Roman" w:hAnsi="Times New Roman" w:cs="Times New Roman"/>
                </w:rPr>
                <w:t>статьей 228</w:t>
              </w:r>
            </w:hyperlink>
            <w:r>
              <w:rPr>
                <w:rFonts w:ascii="Times New Roman" w:hAnsi="Times New Roman" w:cs="Times New Roman"/>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1427FB" w:rsidRDefault="00F468AD" w:rsidP="00495CD0">
            <w:pPr>
              <w:pStyle w:val="a3"/>
              <w:jc w:val="center"/>
              <w:rPr>
                <w:rFonts w:ascii="Times New Roman" w:hAnsi="Times New Roman" w:cs="Times New Roman"/>
              </w:rPr>
            </w:pPr>
            <w:r w:rsidRPr="001427FB">
              <w:rPr>
                <w:rFonts w:ascii="Times New Roman" w:hAnsi="Times New Roman" w:cs="Times New Roman"/>
              </w:rPr>
              <w:t>18210102030011000110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629 012,53</w:t>
            </w:r>
          </w:p>
        </w:tc>
      </w:tr>
      <w:tr w:rsidR="00F468AD" w:rsidTr="00AC4BDD">
        <w:trPr>
          <w:trHeight w:val="1680"/>
        </w:trPr>
        <w:tc>
          <w:tcPr>
            <w:tcW w:w="3867" w:type="dxa"/>
            <w:shd w:val="clear" w:color="auto" w:fill="auto"/>
            <w:vAlign w:val="center"/>
            <w:hideMark/>
          </w:tcPr>
          <w:p w:rsidR="00F468AD" w:rsidRPr="00F468AD" w:rsidRDefault="001427FB" w:rsidP="001427F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Налог на доходы физических лиц с доходов, полученных физическими лицами в </w:t>
            </w:r>
            <w:r w:rsidRPr="001427FB">
              <w:rPr>
                <w:rFonts w:ascii="Times New Roman" w:hAnsi="Times New Roman" w:cs="Times New Roman"/>
              </w:rPr>
              <w:t xml:space="preserve">соответствии со </w:t>
            </w:r>
            <w:hyperlink r:id="rId16" w:history="1">
              <w:r w:rsidRPr="001427FB">
                <w:rPr>
                  <w:rFonts w:ascii="Times New Roman" w:hAnsi="Times New Roman" w:cs="Times New Roman"/>
                </w:rPr>
                <w:t>статьей 228</w:t>
              </w:r>
            </w:hyperlink>
            <w:r w:rsidRPr="001427FB">
              <w:rPr>
                <w:rFonts w:ascii="Times New Roman" w:hAnsi="Times New Roman" w:cs="Times New Roman"/>
              </w:rPr>
              <w:t xml:space="preserve"> Налогового кодекса Российской </w:t>
            </w:r>
            <w:r>
              <w:rPr>
                <w:rFonts w:ascii="Times New Roman" w:hAnsi="Times New Roman" w:cs="Times New Roman"/>
              </w:rPr>
              <w:t>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1427FB" w:rsidRDefault="00F468AD" w:rsidP="00495CD0">
            <w:pPr>
              <w:pStyle w:val="a3"/>
              <w:jc w:val="center"/>
              <w:rPr>
                <w:rFonts w:ascii="Times New Roman" w:hAnsi="Times New Roman" w:cs="Times New Roman"/>
              </w:rPr>
            </w:pPr>
            <w:r w:rsidRPr="001427FB">
              <w:rPr>
                <w:rFonts w:ascii="Times New Roman" w:hAnsi="Times New Roman" w:cs="Times New Roman"/>
              </w:rPr>
              <w:t>18210102030013000110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9 754,12</w:t>
            </w:r>
          </w:p>
        </w:tc>
      </w:tr>
      <w:tr w:rsidR="00F468AD" w:rsidTr="00AC4BDD">
        <w:trPr>
          <w:trHeight w:val="1440"/>
        </w:trPr>
        <w:tc>
          <w:tcPr>
            <w:tcW w:w="3867" w:type="dxa"/>
            <w:shd w:val="clear" w:color="auto" w:fill="auto"/>
            <w:vAlign w:val="center"/>
            <w:hideMark/>
          </w:tcPr>
          <w:p w:rsidR="00F468AD" w:rsidRPr="00F468AD" w:rsidRDefault="001427FB" w:rsidP="001427F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w:t>
            </w:r>
            <w:r w:rsidRPr="001427FB">
              <w:rPr>
                <w:rFonts w:ascii="Times New Roman" w:hAnsi="Times New Roman" w:cs="Times New Roman"/>
              </w:rPr>
              <w:t xml:space="preserve">осуществляющими трудовую деятельность по найму на основании патента в соответствии со </w:t>
            </w:r>
            <w:hyperlink r:id="rId17" w:history="1">
              <w:r w:rsidRPr="001427FB">
                <w:rPr>
                  <w:rFonts w:ascii="Times New Roman" w:hAnsi="Times New Roman" w:cs="Times New Roman"/>
                </w:rPr>
                <w:t>статьей 227.1</w:t>
              </w:r>
            </w:hyperlink>
            <w:r w:rsidRPr="001427FB">
              <w:rPr>
                <w:rFonts w:ascii="Times New Roman" w:hAnsi="Times New Roman" w:cs="Times New Roman"/>
              </w:rPr>
              <w:t xml:space="preserve"> Налогового кодекса Российской Федерации (сумма платежа (перерасчеты, </w:t>
            </w:r>
            <w:r>
              <w:rPr>
                <w:rFonts w:ascii="Times New Roman" w:hAnsi="Times New Roman" w:cs="Times New Roman"/>
              </w:rPr>
              <w:t>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1427FB" w:rsidRDefault="00F468AD" w:rsidP="00495CD0">
            <w:pPr>
              <w:pStyle w:val="a3"/>
              <w:jc w:val="center"/>
              <w:rPr>
                <w:rFonts w:ascii="Times New Roman" w:hAnsi="Times New Roman" w:cs="Times New Roman"/>
              </w:rPr>
            </w:pPr>
            <w:r w:rsidRPr="001427FB">
              <w:rPr>
                <w:rFonts w:ascii="Times New Roman" w:hAnsi="Times New Roman" w:cs="Times New Roman"/>
              </w:rPr>
              <w:t>18210102040011000110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1 288 951,34</w:t>
            </w:r>
          </w:p>
        </w:tc>
      </w:tr>
      <w:tr w:rsidR="00F468AD" w:rsidTr="00AC4BDD">
        <w:trPr>
          <w:trHeight w:val="1324"/>
        </w:trPr>
        <w:tc>
          <w:tcPr>
            <w:tcW w:w="3867" w:type="dxa"/>
            <w:shd w:val="clear" w:color="auto" w:fill="auto"/>
            <w:vAlign w:val="center"/>
            <w:hideMark/>
          </w:tcPr>
          <w:p w:rsidR="00F468AD" w:rsidRPr="00F468AD" w:rsidRDefault="001427FB" w:rsidP="001427F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w:t>
            </w:r>
            <w:r>
              <w:rPr>
                <w:rFonts w:ascii="Times New Roman" w:hAnsi="Times New Roman" w:cs="Times New Roman"/>
              </w:rPr>
              <w:lastRenderedPageBreak/>
              <w:t xml:space="preserve">также налог на доходы физических лиц в части суммы налога, превышающей 312 тысяч рублей, </w:t>
            </w:r>
            <w:r w:rsidRPr="001427FB">
              <w:rPr>
                <w:rFonts w:ascii="Times New Roman" w:hAnsi="Times New Roman" w:cs="Times New Roman"/>
              </w:rPr>
              <w:t xml:space="preserve">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r:id="rId18" w:history="1">
              <w:r w:rsidRPr="001427FB">
                <w:rPr>
                  <w:rFonts w:ascii="Times New Roman" w:hAnsi="Times New Roman" w:cs="Times New Roman"/>
                </w:rPr>
                <w:t>абзаце тридцать девятом статьи 50</w:t>
              </w:r>
            </w:hyperlink>
            <w:r w:rsidRPr="001427FB">
              <w:rPr>
                <w:rFonts w:ascii="Times New Roman" w:hAnsi="Times New Roman" w:cs="Times New Roman"/>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19" w:history="1">
              <w:r w:rsidRPr="001427FB">
                <w:rPr>
                  <w:rFonts w:ascii="Times New Roman" w:hAnsi="Times New Roman" w:cs="Times New Roman"/>
                </w:rPr>
                <w:t>пункте 6 статьи 210</w:t>
              </w:r>
            </w:hyperlink>
            <w:r w:rsidRPr="001427FB">
              <w:rPr>
                <w:rFonts w:ascii="Times New Roman" w:hAnsi="Times New Roman" w:cs="Times New Roman"/>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20" w:history="1">
              <w:r w:rsidRPr="001427FB">
                <w:rPr>
                  <w:rFonts w:ascii="Times New Roman" w:hAnsi="Times New Roman" w:cs="Times New Roman"/>
                </w:rPr>
                <w:t>абзацах тридцать пятом</w:t>
              </w:r>
            </w:hyperlink>
            <w:r w:rsidRPr="001427FB">
              <w:rPr>
                <w:rFonts w:ascii="Times New Roman" w:hAnsi="Times New Roman" w:cs="Times New Roman"/>
              </w:rPr>
              <w:t xml:space="preserve"> и </w:t>
            </w:r>
            <w:hyperlink r:id="rId21" w:history="1">
              <w:r w:rsidRPr="001427FB">
                <w:rPr>
                  <w:rFonts w:ascii="Times New Roman" w:hAnsi="Times New Roman" w:cs="Times New Roman"/>
                </w:rPr>
                <w:t>тридцать шестом статьи 50</w:t>
              </w:r>
            </w:hyperlink>
            <w:r w:rsidRPr="001427FB">
              <w:rPr>
                <w:rFonts w:ascii="Times New Roman" w:hAnsi="Times New Roman" w:cs="Times New Roman"/>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22" w:history="1">
              <w:r w:rsidRPr="001427FB">
                <w:rPr>
                  <w:rFonts w:ascii="Times New Roman" w:hAnsi="Times New Roman" w:cs="Times New Roman"/>
                </w:rPr>
                <w:t>абзаце девятом пункта 3 статьи 224</w:t>
              </w:r>
            </w:hyperlink>
            <w:r w:rsidRPr="001427FB">
              <w:rPr>
                <w:rFonts w:ascii="Times New Roman" w:hAnsi="Times New Roman" w:cs="Times New Roman"/>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lastRenderedPageBreak/>
              <w:t>010</w:t>
            </w:r>
          </w:p>
        </w:tc>
        <w:tc>
          <w:tcPr>
            <w:tcW w:w="2739" w:type="dxa"/>
            <w:shd w:val="clear" w:color="auto" w:fill="auto"/>
            <w:noWrap/>
            <w:vAlign w:val="center"/>
            <w:hideMark/>
          </w:tcPr>
          <w:p w:rsidR="00F468AD" w:rsidRPr="001427FB" w:rsidRDefault="00F468AD" w:rsidP="00495CD0">
            <w:pPr>
              <w:pStyle w:val="a3"/>
              <w:jc w:val="center"/>
              <w:rPr>
                <w:rFonts w:ascii="Times New Roman" w:hAnsi="Times New Roman" w:cs="Times New Roman"/>
              </w:rPr>
            </w:pPr>
            <w:r w:rsidRPr="001427FB">
              <w:rPr>
                <w:rFonts w:ascii="Times New Roman" w:hAnsi="Times New Roman" w:cs="Times New Roman"/>
              </w:rPr>
              <w:t>18210102080011000110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1 759 714,07</w:t>
            </w:r>
          </w:p>
        </w:tc>
      </w:tr>
      <w:tr w:rsidR="00F468AD" w:rsidTr="00AC4BDD">
        <w:trPr>
          <w:trHeight w:val="1200"/>
        </w:trPr>
        <w:tc>
          <w:tcPr>
            <w:tcW w:w="3867" w:type="dxa"/>
            <w:shd w:val="clear" w:color="auto" w:fill="auto"/>
            <w:vAlign w:val="center"/>
            <w:hideMark/>
          </w:tcPr>
          <w:p w:rsidR="00F468AD" w:rsidRPr="00F468AD" w:rsidRDefault="001427FB" w:rsidP="001427F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w:t>
            </w:r>
            <w:r>
              <w:rPr>
                <w:rFonts w:ascii="Times New Roman" w:hAnsi="Times New Roman" w:cs="Times New Roman"/>
              </w:rPr>
              <w:lastRenderedPageBreak/>
              <w:t>после 1 января 2025 года)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lastRenderedPageBreak/>
              <w:t>010</w:t>
            </w:r>
          </w:p>
        </w:tc>
        <w:tc>
          <w:tcPr>
            <w:tcW w:w="2739" w:type="dxa"/>
            <w:shd w:val="clear" w:color="auto" w:fill="auto"/>
            <w:noWrap/>
            <w:vAlign w:val="center"/>
            <w:hideMark/>
          </w:tcPr>
          <w:p w:rsidR="00F468AD" w:rsidRPr="001427FB" w:rsidRDefault="00F468AD" w:rsidP="00495CD0">
            <w:pPr>
              <w:pStyle w:val="a3"/>
              <w:jc w:val="center"/>
              <w:rPr>
                <w:rFonts w:ascii="Times New Roman" w:hAnsi="Times New Roman" w:cs="Times New Roman"/>
              </w:rPr>
            </w:pPr>
            <w:r w:rsidRPr="001427FB">
              <w:rPr>
                <w:rFonts w:ascii="Times New Roman" w:hAnsi="Times New Roman" w:cs="Times New Roman"/>
              </w:rPr>
              <w:t>18210102130011000110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1 425 530,29</w:t>
            </w:r>
          </w:p>
        </w:tc>
      </w:tr>
      <w:tr w:rsidR="00F468AD" w:rsidTr="00AC4BDD">
        <w:trPr>
          <w:trHeight w:val="720"/>
        </w:trPr>
        <w:tc>
          <w:tcPr>
            <w:tcW w:w="3867" w:type="dxa"/>
            <w:shd w:val="clear" w:color="auto" w:fill="auto"/>
            <w:vAlign w:val="center"/>
            <w:hideMark/>
          </w:tcPr>
          <w:p w:rsidR="00F468AD" w:rsidRPr="00F468AD" w:rsidRDefault="001427FB" w:rsidP="001427F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1427FB" w:rsidRDefault="00F468AD" w:rsidP="00495CD0">
            <w:pPr>
              <w:pStyle w:val="a3"/>
              <w:jc w:val="center"/>
              <w:rPr>
                <w:rFonts w:ascii="Times New Roman" w:hAnsi="Times New Roman" w:cs="Times New Roman"/>
              </w:rPr>
            </w:pPr>
            <w:r w:rsidRPr="001427FB">
              <w:rPr>
                <w:rFonts w:ascii="Times New Roman" w:hAnsi="Times New Roman" w:cs="Times New Roman"/>
              </w:rPr>
              <w:t>18210102140011000110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1 568 112,89</w:t>
            </w:r>
          </w:p>
        </w:tc>
      </w:tr>
      <w:tr w:rsidR="00F468AD" w:rsidTr="00AC4BDD">
        <w:trPr>
          <w:trHeight w:val="332"/>
        </w:trPr>
        <w:tc>
          <w:tcPr>
            <w:tcW w:w="3867" w:type="dxa"/>
            <w:shd w:val="clear" w:color="auto" w:fill="auto"/>
            <w:vAlign w:val="center"/>
            <w:hideMark/>
          </w:tcPr>
          <w:p w:rsidR="00F468AD" w:rsidRPr="001427FB" w:rsidRDefault="001427FB" w:rsidP="001427FB">
            <w:pPr>
              <w:autoSpaceDE w:val="0"/>
              <w:autoSpaceDN w:val="0"/>
              <w:adjustRightInd w:val="0"/>
              <w:spacing w:after="0" w:line="240" w:lineRule="auto"/>
              <w:jc w:val="both"/>
              <w:rPr>
                <w:rFonts w:ascii="Times New Roman" w:hAnsi="Times New Roman" w:cs="Times New Roman"/>
              </w:rPr>
            </w:pPr>
            <w:r w:rsidRPr="001427FB">
              <w:rPr>
                <w:rFonts w:ascii="Times New Roman" w:hAnsi="Times New Roman" w:cs="Times New Roman"/>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23" w:history="1">
              <w:r w:rsidRPr="001427FB">
                <w:rPr>
                  <w:rFonts w:ascii="Times New Roman" w:hAnsi="Times New Roman" w:cs="Times New Roman"/>
                </w:rPr>
                <w:t>абзаце тридцать девятом статьи 50</w:t>
              </w:r>
            </w:hyperlink>
            <w:r w:rsidRPr="001427FB">
              <w:rPr>
                <w:rFonts w:ascii="Times New Roman" w:hAnsi="Times New Roman" w:cs="Times New Roman"/>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24" w:history="1">
              <w:r w:rsidRPr="001427FB">
                <w:rPr>
                  <w:rFonts w:ascii="Times New Roman" w:hAnsi="Times New Roman" w:cs="Times New Roman"/>
                </w:rPr>
                <w:t>пункте 6 статьи 210</w:t>
              </w:r>
            </w:hyperlink>
            <w:r w:rsidRPr="001427FB">
              <w:rPr>
                <w:rFonts w:ascii="Times New Roman" w:hAnsi="Times New Roman" w:cs="Times New Roman"/>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25" w:history="1">
              <w:r w:rsidRPr="001427FB">
                <w:rPr>
                  <w:rFonts w:ascii="Times New Roman" w:hAnsi="Times New Roman" w:cs="Times New Roman"/>
                </w:rPr>
                <w:t>абзацах тридцать пятом</w:t>
              </w:r>
            </w:hyperlink>
            <w:r w:rsidRPr="001427FB">
              <w:rPr>
                <w:rFonts w:ascii="Times New Roman" w:hAnsi="Times New Roman" w:cs="Times New Roman"/>
              </w:rPr>
              <w:t xml:space="preserve"> и </w:t>
            </w:r>
            <w:hyperlink r:id="rId26" w:history="1">
              <w:r w:rsidRPr="001427FB">
                <w:rPr>
                  <w:rFonts w:ascii="Times New Roman" w:hAnsi="Times New Roman" w:cs="Times New Roman"/>
                </w:rPr>
                <w:t>тридцать шестом статьи 50</w:t>
              </w:r>
            </w:hyperlink>
            <w:r w:rsidRPr="001427FB">
              <w:rPr>
                <w:rFonts w:ascii="Times New Roman" w:hAnsi="Times New Roman" w:cs="Times New Roman"/>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27" w:history="1">
              <w:r w:rsidRPr="001427FB">
                <w:rPr>
                  <w:rFonts w:ascii="Times New Roman" w:hAnsi="Times New Roman" w:cs="Times New Roman"/>
                </w:rPr>
                <w:t>абзаце девятом пункта 3 статьи 224</w:t>
              </w:r>
            </w:hyperlink>
            <w:r w:rsidRPr="001427FB">
              <w:rPr>
                <w:rFonts w:ascii="Times New Roman" w:hAnsi="Times New Roman" w:cs="Times New Roman"/>
              </w:rPr>
              <w:t xml:space="preserve"> Налогового кодекса </w:t>
            </w:r>
            <w:r w:rsidRPr="001427FB">
              <w:rPr>
                <w:rFonts w:ascii="Times New Roman" w:hAnsi="Times New Roman" w:cs="Times New Roman"/>
              </w:rPr>
              <w:lastRenderedPageBreak/>
              <w:t>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lastRenderedPageBreak/>
              <w:t>010</w:t>
            </w:r>
          </w:p>
        </w:tc>
        <w:tc>
          <w:tcPr>
            <w:tcW w:w="2739" w:type="dxa"/>
            <w:shd w:val="clear" w:color="auto" w:fill="auto"/>
            <w:noWrap/>
            <w:vAlign w:val="center"/>
            <w:hideMark/>
          </w:tcPr>
          <w:p w:rsidR="00F468AD" w:rsidRPr="001427FB" w:rsidRDefault="00F468AD" w:rsidP="00495CD0">
            <w:pPr>
              <w:pStyle w:val="a3"/>
              <w:jc w:val="center"/>
              <w:rPr>
                <w:rFonts w:ascii="Times New Roman" w:hAnsi="Times New Roman" w:cs="Times New Roman"/>
              </w:rPr>
            </w:pPr>
            <w:r w:rsidRPr="001427FB">
              <w:rPr>
                <w:rFonts w:ascii="Times New Roman" w:hAnsi="Times New Roman" w:cs="Times New Roman"/>
              </w:rPr>
              <w:t>18210102150011000110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659 555,77</w:t>
            </w:r>
          </w:p>
        </w:tc>
      </w:tr>
      <w:tr w:rsidR="00F468AD" w:rsidTr="00AC4BDD">
        <w:trPr>
          <w:trHeight w:val="1440"/>
        </w:trPr>
        <w:tc>
          <w:tcPr>
            <w:tcW w:w="3867" w:type="dxa"/>
            <w:shd w:val="clear" w:color="auto" w:fill="auto"/>
            <w:vAlign w:val="center"/>
            <w:hideMark/>
          </w:tcPr>
          <w:p w:rsidR="00F468AD" w:rsidRPr="00F468AD" w:rsidRDefault="001427FB" w:rsidP="001427F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1427FB" w:rsidRDefault="00F468AD" w:rsidP="00495CD0">
            <w:pPr>
              <w:pStyle w:val="a3"/>
              <w:jc w:val="center"/>
              <w:rPr>
                <w:rFonts w:ascii="Times New Roman" w:hAnsi="Times New Roman" w:cs="Times New Roman"/>
              </w:rPr>
            </w:pPr>
            <w:r w:rsidRPr="001427FB">
              <w:rPr>
                <w:rFonts w:ascii="Times New Roman" w:hAnsi="Times New Roman" w:cs="Times New Roman"/>
              </w:rPr>
              <w:t>18210302231010000110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4 692 035,38</w:t>
            </w:r>
          </w:p>
        </w:tc>
      </w:tr>
      <w:tr w:rsidR="00F468AD" w:rsidTr="00AC4BDD">
        <w:trPr>
          <w:trHeight w:val="168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1427FB" w:rsidRDefault="00F468AD" w:rsidP="00495CD0">
            <w:pPr>
              <w:pStyle w:val="a3"/>
              <w:jc w:val="center"/>
              <w:rPr>
                <w:rFonts w:ascii="Times New Roman" w:hAnsi="Times New Roman" w:cs="Times New Roman"/>
              </w:rPr>
            </w:pPr>
            <w:r w:rsidRPr="001427FB">
              <w:rPr>
                <w:rFonts w:ascii="Times New Roman" w:hAnsi="Times New Roman" w:cs="Times New Roman"/>
              </w:rPr>
              <w:t>18210302241010000110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26 660,26</w:t>
            </w:r>
          </w:p>
        </w:tc>
      </w:tr>
      <w:tr w:rsidR="00F468AD" w:rsidTr="00AC4BDD">
        <w:trPr>
          <w:trHeight w:val="144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1427FB" w:rsidRDefault="00F468AD" w:rsidP="00495CD0">
            <w:pPr>
              <w:pStyle w:val="a3"/>
              <w:jc w:val="center"/>
              <w:rPr>
                <w:rFonts w:ascii="Times New Roman" w:hAnsi="Times New Roman" w:cs="Times New Roman"/>
              </w:rPr>
            </w:pPr>
            <w:r w:rsidRPr="001427FB">
              <w:rPr>
                <w:rFonts w:ascii="Times New Roman" w:hAnsi="Times New Roman" w:cs="Times New Roman"/>
              </w:rPr>
              <w:t>18210302251010000110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5 236 947,21</w:t>
            </w:r>
          </w:p>
        </w:tc>
      </w:tr>
      <w:tr w:rsidR="00F468AD" w:rsidTr="00AC4BDD">
        <w:trPr>
          <w:trHeight w:val="615"/>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 xml:space="preserve">Доходы от уплаты акцизов на прямогонный бензин, подлежащие </w:t>
            </w:r>
            <w:r w:rsidRPr="00F468AD">
              <w:rPr>
                <w:rFonts w:ascii="Times New Roman" w:hAnsi="Times New Roman" w:cs="Times New Roman"/>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lastRenderedPageBreak/>
              <w:t>010</w:t>
            </w:r>
          </w:p>
        </w:tc>
        <w:tc>
          <w:tcPr>
            <w:tcW w:w="2739" w:type="dxa"/>
            <w:shd w:val="clear" w:color="auto" w:fill="auto"/>
            <w:noWrap/>
            <w:vAlign w:val="center"/>
            <w:hideMark/>
          </w:tcPr>
          <w:p w:rsidR="00F468AD" w:rsidRPr="001427FB" w:rsidRDefault="00F468AD" w:rsidP="00495CD0">
            <w:pPr>
              <w:pStyle w:val="a3"/>
              <w:jc w:val="center"/>
              <w:rPr>
                <w:rFonts w:ascii="Times New Roman" w:hAnsi="Times New Roman" w:cs="Times New Roman"/>
              </w:rPr>
            </w:pPr>
            <w:r w:rsidRPr="001427FB">
              <w:rPr>
                <w:rFonts w:ascii="Times New Roman" w:hAnsi="Times New Roman" w:cs="Times New Roman"/>
              </w:rPr>
              <w:t>18210302261010000110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-403 494,11</w:t>
            </w:r>
          </w:p>
        </w:tc>
      </w:tr>
      <w:tr w:rsidR="00F468AD" w:rsidTr="00AC4BDD">
        <w:trPr>
          <w:trHeight w:val="720"/>
        </w:trPr>
        <w:tc>
          <w:tcPr>
            <w:tcW w:w="3867" w:type="dxa"/>
            <w:shd w:val="clear" w:color="auto" w:fill="auto"/>
            <w:vAlign w:val="center"/>
            <w:hideMark/>
          </w:tcPr>
          <w:p w:rsidR="00F468AD" w:rsidRPr="00F468AD" w:rsidRDefault="00012F1B" w:rsidP="00012F1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012F1B" w:rsidRDefault="00F468AD" w:rsidP="00495CD0">
            <w:pPr>
              <w:pStyle w:val="a3"/>
              <w:jc w:val="center"/>
              <w:rPr>
                <w:rFonts w:ascii="Times New Roman" w:hAnsi="Times New Roman" w:cs="Times New Roman"/>
              </w:rPr>
            </w:pPr>
            <w:r w:rsidRPr="00012F1B">
              <w:rPr>
                <w:rFonts w:ascii="Times New Roman" w:hAnsi="Times New Roman" w:cs="Times New Roman"/>
              </w:rPr>
              <w:t>18210501011011000110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2 154 577,46</w:t>
            </w:r>
          </w:p>
        </w:tc>
      </w:tr>
      <w:tr w:rsidR="00F468AD" w:rsidTr="00AC4BDD">
        <w:trPr>
          <w:trHeight w:val="96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012F1B" w:rsidRDefault="00F468AD" w:rsidP="00495CD0">
            <w:pPr>
              <w:pStyle w:val="a3"/>
              <w:jc w:val="center"/>
              <w:rPr>
                <w:rFonts w:ascii="Times New Roman" w:hAnsi="Times New Roman" w:cs="Times New Roman"/>
              </w:rPr>
            </w:pPr>
            <w:r w:rsidRPr="00012F1B">
              <w:rPr>
                <w:rFonts w:ascii="Times New Roman" w:hAnsi="Times New Roman" w:cs="Times New Roman"/>
              </w:rPr>
              <w:t>18210501011013000110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955,56</w:t>
            </w:r>
          </w:p>
        </w:tc>
      </w:tr>
      <w:tr w:rsidR="00F468AD" w:rsidTr="00AC4BDD">
        <w:trPr>
          <w:trHeight w:val="120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012F1B" w:rsidRDefault="00F468AD" w:rsidP="00495CD0">
            <w:pPr>
              <w:pStyle w:val="a3"/>
              <w:jc w:val="center"/>
              <w:rPr>
                <w:rFonts w:ascii="Times New Roman" w:hAnsi="Times New Roman" w:cs="Times New Roman"/>
              </w:rPr>
            </w:pPr>
            <w:r w:rsidRPr="00012F1B">
              <w:rPr>
                <w:rFonts w:ascii="Times New Roman" w:hAnsi="Times New Roman" w:cs="Times New Roman"/>
              </w:rPr>
              <w:t>18210501021011000110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4 219 451,69</w:t>
            </w:r>
          </w:p>
        </w:tc>
      </w:tr>
      <w:tr w:rsidR="00F468AD" w:rsidTr="00AC4BDD">
        <w:trPr>
          <w:trHeight w:val="120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012F1B" w:rsidRDefault="00F468AD" w:rsidP="00495CD0">
            <w:pPr>
              <w:pStyle w:val="a3"/>
              <w:jc w:val="center"/>
              <w:rPr>
                <w:rFonts w:ascii="Times New Roman" w:hAnsi="Times New Roman" w:cs="Times New Roman"/>
              </w:rPr>
            </w:pPr>
            <w:r w:rsidRPr="00012F1B">
              <w:rPr>
                <w:rFonts w:ascii="Times New Roman" w:hAnsi="Times New Roman" w:cs="Times New Roman"/>
              </w:rPr>
              <w:t>18210501021013000110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796,49</w:t>
            </w:r>
          </w:p>
        </w:tc>
      </w:tr>
      <w:tr w:rsidR="00F468AD" w:rsidTr="00AC4BDD">
        <w:trPr>
          <w:trHeight w:val="72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 xml:space="preserve">Единый налог на вмененный доход для отдельных видов деятельности (сумма платежа (перерасчеты, недоимка и задолженность по </w:t>
            </w:r>
            <w:r w:rsidRPr="00F468AD">
              <w:rPr>
                <w:rFonts w:ascii="Times New Roman" w:hAnsi="Times New Roman" w:cs="Times New Roman"/>
              </w:rPr>
              <w:lastRenderedPageBreak/>
              <w:t>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lastRenderedPageBreak/>
              <w:t>010</w:t>
            </w:r>
          </w:p>
        </w:tc>
        <w:tc>
          <w:tcPr>
            <w:tcW w:w="2739" w:type="dxa"/>
            <w:shd w:val="clear" w:color="auto" w:fill="auto"/>
            <w:noWrap/>
            <w:vAlign w:val="center"/>
            <w:hideMark/>
          </w:tcPr>
          <w:p w:rsidR="00F468AD" w:rsidRPr="00012F1B" w:rsidRDefault="00F468AD" w:rsidP="00495CD0">
            <w:pPr>
              <w:pStyle w:val="a3"/>
              <w:jc w:val="center"/>
              <w:rPr>
                <w:rFonts w:ascii="Times New Roman" w:hAnsi="Times New Roman" w:cs="Times New Roman"/>
              </w:rPr>
            </w:pPr>
            <w:r w:rsidRPr="00012F1B">
              <w:rPr>
                <w:rFonts w:ascii="Times New Roman" w:hAnsi="Times New Roman" w:cs="Times New Roman"/>
              </w:rPr>
              <w:t>18210502010021000110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9 586,27</w:t>
            </w:r>
          </w:p>
        </w:tc>
      </w:tr>
      <w:tr w:rsidR="00F468AD" w:rsidTr="00AC4BDD">
        <w:trPr>
          <w:trHeight w:val="72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012F1B" w:rsidRDefault="00F468AD" w:rsidP="00495CD0">
            <w:pPr>
              <w:pStyle w:val="a3"/>
              <w:jc w:val="center"/>
              <w:rPr>
                <w:rFonts w:ascii="Times New Roman" w:hAnsi="Times New Roman" w:cs="Times New Roman"/>
              </w:rPr>
            </w:pPr>
            <w:r w:rsidRPr="00012F1B">
              <w:rPr>
                <w:rFonts w:ascii="Times New Roman" w:hAnsi="Times New Roman" w:cs="Times New Roman"/>
              </w:rPr>
              <w:t>18210502010023000110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4 487,00</w:t>
            </w:r>
          </w:p>
        </w:tc>
      </w:tr>
      <w:tr w:rsidR="00F468AD" w:rsidTr="00AC4BDD">
        <w:trPr>
          <w:trHeight w:val="72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012F1B" w:rsidRDefault="00F468AD" w:rsidP="00495CD0">
            <w:pPr>
              <w:pStyle w:val="a3"/>
              <w:jc w:val="center"/>
              <w:rPr>
                <w:rFonts w:ascii="Times New Roman" w:hAnsi="Times New Roman" w:cs="Times New Roman"/>
              </w:rPr>
            </w:pPr>
            <w:r w:rsidRPr="00012F1B">
              <w:rPr>
                <w:rFonts w:ascii="Times New Roman" w:hAnsi="Times New Roman" w:cs="Times New Roman"/>
              </w:rPr>
              <w:t>18210503010011000110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223 384,00</w:t>
            </w:r>
          </w:p>
        </w:tc>
      </w:tr>
      <w:tr w:rsidR="00F468AD" w:rsidTr="00AC4BDD">
        <w:trPr>
          <w:trHeight w:val="96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012F1B" w:rsidRDefault="00F468AD" w:rsidP="00495CD0">
            <w:pPr>
              <w:pStyle w:val="a3"/>
              <w:jc w:val="center"/>
              <w:rPr>
                <w:rFonts w:ascii="Times New Roman" w:hAnsi="Times New Roman" w:cs="Times New Roman"/>
              </w:rPr>
            </w:pPr>
            <w:r w:rsidRPr="00012F1B">
              <w:rPr>
                <w:rFonts w:ascii="Times New Roman" w:hAnsi="Times New Roman" w:cs="Times New Roman"/>
              </w:rPr>
              <w:t>18210504060021000110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5 687 532,50</w:t>
            </w:r>
          </w:p>
        </w:tc>
      </w:tr>
      <w:tr w:rsidR="00F468AD" w:rsidTr="00AC4BDD">
        <w:trPr>
          <w:trHeight w:val="96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012F1B" w:rsidRDefault="00F468AD" w:rsidP="00495CD0">
            <w:pPr>
              <w:pStyle w:val="a3"/>
              <w:jc w:val="center"/>
              <w:rPr>
                <w:rFonts w:ascii="Times New Roman" w:hAnsi="Times New Roman" w:cs="Times New Roman"/>
              </w:rPr>
            </w:pPr>
            <w:r w:rsidRPr="00012F1B">
              <w:rPr>
                <w:rFonts w:ascii="Times New Roman" w:hAnsi="Times New Roman" w:cs="Times New Roman"/>
              </w:rPr>
              <w:t>18210601020141000110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1 544 395,39</w:t>
            </w:r>
          </w:p>
        </w:tc>
      </w:tr>
      <w:tr w:rsidR="00F468AD" w:rsidTr="00AC4BDD">
        <w:trPr>
          <w:trHeight w:val="96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012F1B" w:rsidRDefault="00F468AD" w:rsidP="00495CD0">
            <w:pPr>
              <w:pStyle w:val="a3"/>
              <w:jc w:val="center"/>
              <w:rPr>
                <w:rFonts w:ascii="Times New Roman" w:hAnsi="Times New Roman" w:cs="Times New Roman"/>
              </w:rPr>
            </w:pPr>
            <w:r w:rsidRPr="00012F1B">
              <w:rPr>
                <w:rFonts w:ascii="Times New Roman" w:hAnsi="Times New Roman" w:cs="Times New Roman"/>
              </w:rPr>
              <w:t>18210606032141000110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5 842 663,09</w:t>
            </w:r>
          </w:p>
        </w:tc>
      </w:tr>
      <w:tr w:rsidR="00F468AD" w:rsidTr="00AC4BDD">
        <w:trPr>
          <w:trHeight w:val="96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012F1B" w:rsidRDefault="00F468AD" w:rsidP="00495CD0">
            <w:pPr>
              <w:pStyle w:val="a3"/>
              <w:jc w:val="center"/>
              <w:rPr>
                <w:rFonts w:ascii="Times New Roman" w:hAnsi="Times New Roman" w:cs="Times New Roman"/>
              </w:rPr>
            </w:pPr>
            <w:r w:rsidRPr="00012F1B">
              <w:rPr>
                <w:rFonts w:ascii="Times New Roman" w:hAnsi="Times New Roman" w:cs="Times New Roman"/>
              </w:rPr>
              <w:t>18210606042141000110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661 700,01</w:t>
            </w:r>
          </w:p>
        </w:tc>
      </w:tr>
      <w:tr w:rsidR="00F468AD" w:rsidTr="00AC4BDD">
        <w:trPr>
          <w:trHeight w:val="72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 xml:space="preserve">Налог на добычу общераспространенных полезных ископаемых (сумма платежа (перерасчеты, недоимка и задолженность по соответствующему </w:t>
            </w:r>
            <w:r w:rsidRPr="00F468AD">
              <w:rPr>
                <w:rFonts w:ascii="Times New Roman" w:hAnsi="Times New Roman" w:cs="Times New Roman"/>
              </w:rPr>
              <w:lastRenderedPageBreak/>
              <w:t>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lastRenderedPageBreak/>
              <w:t>010</w:t>
            </w:r>
          </w:p>
        </w:tc>
        <w:tc>
          <w:tcPr>
            <w:tcW w:w="2739" w:type="dxa"/>
            <w:shd w:val="clear" w:color="auto" w:fill="auto"/>
            <w:noWrap/>
            <w:vAlign w:val="center"/>
            <w:hideMark/>
          </w:tcPr>
          <w:p w:rsidR="00F468AD" w:rsidRPr="00012F1B" w:rsidRDefault="00F468AD" w:rsidP="00495CD0">
            <w:pPr>
              <w:pStyle w:val="a3"/>
              <w:jc w:val="center"/>
              <w:rPr>
                <w:rFonts w:ascii="Times New Roman" w:hAnsi="Times New Roman" w:cs="Times New Roman"/>
              </w:rPr>
            </w:pPr>
            <w:r w:rsidRPr="00012F1B">
              <w:rPr>
                <w:rFonts w:ascii="Times New Roman" w:hAnsi="Times New Roman" w:cs="Times New Roman"/>
              </w:rPr>
              <w:t>18210701020011000110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1 920 592,00</w:t>
            </w:r>
          </w:p>
        </w:tc>
      </w:tr>
      <w:tr w:rsidR="00F468AD" w:rsidTr="00AC4BDD">
        <w:trPr>
          <w:trHeight w:val="96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012F1B" w:rsidRDefault="00F468AD" w:rsidP="00495CD0">
            <w:pPr>
              <w:pStyle w:val="a3"/>
              <w:jc w:val="center"/>
              <w:rPr>
                <w:rFonts w:ascii="Times New Roman" w:hAnsi="Times New Roman" w:cs="Times New Roman"/>
              </w:rPr>
            </w:pPr>
            <w:r w:rsidRPr="00012F1B">
              <w:rPr>
                <w:rFonts w:ascii="Times New Roman" w:hAnsi="Times New Roman" w:cs="Times New Roman"/>
              </w:rPr>
              <w:t>18210803010011050110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8 111 226,53</w:t>
            </w:r>
          </w:p>
        </w:tc>
      </w:tr>
      <w:tr w:rsidR="00F468AD" w:rsidTr="00AC4BDD">
        <w:trPr>
          <w:trHeight w:val="96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012F1B" w:rsidRDefault="00F468AD" w:rsidP="00495CD0">
            <w:pPr>
              <w:pStyle w:val="a3"/>
              <w:jc w:val="center"/>
              <w:rPr>
                <w:rFonts w:ascii="Times New Roman" w:hAnsi="Times New Roman" w:cs="Times New Roman"/>
              </w:rPr>
            </w:pPr>
            <w:r w:rsidRPr="00012F1B">
              <w:rPr>
                <w:rFonts w:ascii="Times New Roman" w:hAnsi="Times New Roman" w:cs="Times New Roman"/>
              </w:rPr>
              <w:t>18210803010011060110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53 199,87</w:t>
            </w:r>
          </w:p>
        </w:tc>
      </w:tr>
      <w:tr w:rsidR="00F468AD" w:rsidTr="00AC4BDD">
        <w:trPr>
          <w:trHeight w:val="96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012F1B" w:rsidRDefault="00F468AD" w:rsidP="00495CD0">
            <w:pPr>
              <w:pStyle w:val="a3"/>
              <w:jc w:val="center"/>
              <w:rPr>
                <w:rFonts w:ascii="Times New Roman" w:hAnsi="Times New Roman" w:cs="Times New Roman"/>
              </w:rPr>
            </w:pPr>
            <w:r w:rsidRPr="00012F1B">
              <w:rPr>
                <w:rFonts w:ascii="Times New Roman" w:hAnsi="Times New Roman" w:cs="Times New Roman"/>
              </w:rPr>
              <w:t>18211610129019000140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800,00</w:t>
            </w:r>
          </w:p>
        </w:tc>
      </w:tr>
      <w:tr w:rsidR="00EB1566" w:rsidTr="00AC4BDD">
        <w:trPr>
          <w:trHeight w:val="1200"/>
        </w:trPr>
        <w:tc>
          <w:tcPr>
            <w:tcW w:w="3867" w:type="dxa"/>
            <w:shd w:val="clear" w:color="auto" w:fill="auto"/>
            <w:vAlign w:val="center"/>
            <w:hideMark/>
          </w:tcPr>
          <w:p w:rsidR="00EB1566" w:rsidRPr="00EB1566" w:rsidRDefault="00EB1566" w:rsidP="00EB1566">
            <w:pPr>
              <w:autoSpaceDE w:val="0"/>
              <w:autoSpaceDN w:val="0"/>
              <w:adjustRightInd w:val="0"/>
              <w:spacing w:after="0" w:line="240" w:lineRule="auto"/>
              <w:jc w:val="both"/>
              <w:rPr>
                <w:rFonts w:ascii="Times New Roman" w:hAnsi="Times New Roman" w:cs="Times New Roman"/>
              </w:rPr>
            </w:pPr>
            <w:r w:rsidRPr="00EB1566">
              <w:rPr>
                <w:rFonts w:ascii="Times New Roman" w:hAnsi="Times New Roman" w:cs="Times New Roman"/>
              </w:rPr>
              <w:t xml:space="preserve">Административные штрафы, установленные </w:t>
            </w:r>
            <w:hyperlink r:id="rId28" w:history="1">
              <w:r w:rsidRPr="00EB1566">
                <w:rPr>
                  <w:rFonts w:ascii="Times New Roman" w:hAnsi="Times New Roman" w:cs="Times New Roman"/>
                </w:rPr>
                <w:t>главой 20</w:t>
              </w:r>
            </w:hyperlink>
            <w:r w:rsidRPr="00EB156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993" w:type="dxa"/>
            <w:shd w:val="clear" w:color="auto" w:fill="auto"/>
            <w:noWrap/>
            <w:vAlign w:val="center"/>
            <w:hideMark/>
          </w:tcPr>
          <w:p w:rsidR="00EB1566" w:rsidRPr="00F468AD" w:rsidRDefault="00EB1566" w:rsidP="00EB1566">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EB1566" w:rsidRPr="00EB1566" w:rsidRDefault="00EB1566" w:rsidP="00EB1566">
            <w:pPr>
              <w:pStyle w:val="a3"/>
              <w:jc w:val="center"/>
              <w:rPr>
                <w:rFonts w:ascii="Times New Roman" w:hAnsi="Times New Roman" w:cs="Times New Roman"/>
              </w:rPr>
            </w:pPr>
            <w:r w:rsidRPr="00EB1566">
              <w:rPr>
                <w:rFonts w:ascii="Times New Roman" w:hAnsi="Times New Roman" w:cs="Times New Roman"/>
              </w:rPr>
              <w:t>81111601203019000140</w:t>
            </w:r>
          </w:p>
        </w:tc>
        <w:tc>
          <w:tcPr>
            <w:tcW w:w="2237" w:type="dxa"/>
            <w:shd w:val="clear" w:color="auto" w:fill="auto"/>
            <w:noWrap/>
            <w:vAlign w:val="center"/>
            <w:hideMark/>
          </w:tcPr>
          <w:p w:rsidR="00EB1566" w:rsidRPr="00F468AD" w:rsidRDefault="00EB1566" w:rsidP="00EB1566">
            <w:pPr>
              <w:pStyle w:val="a3"/>
              <w:jc w:val="right"/>
              <w:rPr>
                <w:rFonts w:ascii="Times New Roman" w:hAnsi="Times New Roman" w:cs="Times New Roman"/>
              </w:rPr>
            </w:pPr>
            <w:r w:rsidRPr="00F468AD">
              <w:rPr>
                <w:rFonts w:ascii="Times New Roman" w:hAnsi="Times New Roman" w:cs="Times New Roman"/>
              </w:rPr>
              <w:t>250,00</w:t>
            </w:r>
          </w:p>
        </w:tc>
      </w:tr>
      <w:tr w:rsidR="00EB1566" w:rsidTr="00AC4BDD">
        <w:trPr>
          <w:trHeight w:val="1200"/>
        </w:trPr>
        <w:tc>
          <w:tcPr>
            <w:tcW w:w="3867" w:type="dxa"/>
            <w:shd w:val="clear" w:color="auto" w:fill="auto"/>
            <w:vAlign w:val="center"/>
            <w:hideMark/>
          </w:tcPr>
          <w:p w:rsidR="00EB1566" w:rsidRPr="00EB1566" w:rsidRDefault="00EB1566" w:rsidP="00EB1566">
            <w:pPr>
              <w:autoSpaceDE w:val="0"/>
              <w:autoSpaceDN w:val="0"/>
              <w:adjustRightInd w:val="0"/>
              <w:spacing w:after="0" w:line="240" w:lineRule="auto"/>
              <w:jc w:val="both"/>
              <w:rPr>
                <w:rFonts w:ascii="Times New Roman" w:hAnsi="Times New Roman" w:cs="Times New Roman"/>
              </w:rPr>
            </w:pPr>
            <w:r w:rsidRPr="00EB1566">
              <w:rPr>
                <w:rFonts w:ascii="Times New Roman" w:hAnsi="Times New Roman" w:cs="Times New Roman"/>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w:t>
            </w:r>
            <w:r w:rsidRPr="00EB1566">
              <w:rPr>
                <w:rFonts w:ascii="Times New Roman" w:hAnsi="Times New Roman" w:cs="Times New Roman"/>
              </w:rPr>
              <w:lastRenderedPageBreak/>
              <w:t>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EB1566" w:rsidRPr="00F468AD" w:rsidRDefault="00EB1566" w:rsidP="00EB1566">
            <w:pPr>
              <w:pStyle w:val="a3"/>
              <w:jc w:val="center"/>
              <w:rPr>
                <w:rFonts w:ascii="Times New Roman" w:hAnsi="Times New Roman" w:cs="Times New Roman"/>
              </w:rPr>
            </w:pPr>
            <w:r w:rsidRPr="00F468AD">
              <w:rPr>
                <w:rFonts w:ascii="Times New Roman" w:hAnsi="Times New Roman" w:cs="Times New Roman"/>
              </w:rPr>
              <w:lastRenderedPageBreak/>
              <w:t>010</w:t>
            </w:r>
          </w:p>
        </w:tc>
        <w:tc>
          <w:tcPr>
            <w:tcW w:w="2739" w:type="dxa"/>
            <w:shd w:val="clear" w:color="auto" w:fill="auto"/>
            <w:noWrap/>
            <w:vAlign w:val="center"/>
            <w:hideMark/>
          </w:tcPr>
          <w:p w:rsidR="00EB1566" w:rsidRPr="00EB1566" w:rsidRDefault="00EB1566" w:rsidP="00EB1566">
            <w:pPr>
              <w:pStyle w:val="a3"/>
              <w:jc w:val="center"/>
              <w:rPr>
                <w:rFonts w:ascii="Times New Roman" w:hAnsi="Times New Roman" w:cs="Times New Roman"/>
              </w:rPr>
            </w:pPr>
            <w:r w:rsidRPr="00EB1566">
              <w:rPr>
                <w:rFonts w:ascii="Times New Roman" w:hAnsi="Times New Roman" w:cs="Times New Roman"/>
              </w:rPr>
              <w:t>82011611050010001140</w:t>
            </w:r>
          </w:p>
        </w:tc>
        <w:tc>
          <w:tcPr>
            <w:tcW w:w="2237" w:type="dxa"/>
            <w:shd w:val="clear" w:color="auto" w:fill="auto"/>
            <w:noWrap/>
            <w:vAlign w:val="center"/>
            <w:hideMark/>
          </w:tcPr>
          <w:p w:rsidR="00EB1566" w:rsidRPr="00F468AD" w:rsidRDefault="00EB1566" w:rsidP="00EB1566">
            <w:pPr>
              <w:pStyle w:val="a3"/>
              <w:jc w:val="right"/>
              <w:rPr>
                <w:rFonts w:ascii="Times New Roman" w:hAnsi="Times New Roman" w:cs="Times New Roman"/>
              </w:rPr>
            </w:pPr>
            <w:r w:rsidRPr="00F468AD">
              <w:rPr>
                <w:rFonts w:ascii="Times New Roman" w:hAnsi="Times New Roman" w:cs="Times New Roman"/>
              </w:rPr>
              <w:t>240 000,00</w:t>
            </w:r>
          </w:p>
        </w:tc>
      </w:tr>
      <w:tr w:rsidR="00F468AD" w:rsidTr="00AC4BDD">
        <w:trPr>
          <w:trHeight w:val="473"/>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82111601053010059140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3 500,00</w:t>
            </w:r>
          </w:p>
        </w:tc>
      </w:tr>
      <w:tr w:rsidR="00F468AD" w:rsidTr="00AC4BDD">
        <w:trPr>
          <w:trHeight w:val="192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82111601063010009140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10 500,00</w:t>
            </w:r>
          </w:p>
        </w:tc>
      </w:tr>
      <w:tr w:rsidR="00F468AD" w:rsidTr="00AC4BDD">
        <w:trPr>
          <w:trHeight w:val="168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w:t>
            </w:r>
            <w:r w:rsidRPr="00F468AD">
              <w:rPr>
                <w:rFonts w:ascii="Times New Roman" w:hAnsi="Times New Roman" w:cs="Times New Roman"/>
              </w:rPr>
              <w:lastRenderedPageBreak/>
              <w:t>правил охоты, правил, регламентирующих рыболовство и другие виды пользования объектами животного мира)</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lastRenderedPageBreak/>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82111601083010037140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1 000,00</w:t>
            </w:r>
          </w:p>
        </w:tc>
      </w:tr>
      <w:tr w:rsidR="00F468AD" w:rsidTr="00AC4BDD">
        <w:trPr>
          <w:trHeight w:val="120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82111601133019000140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1 500,00</w:t>
            </w:r>
          </w:p>
        </w:tc>
      </w:tr>
      <w:tr w:rsidR="00F468AD" w:rsidTr="00AC4BDD">
        <w:trPr>
          <w:trHeight w:val="1041"/>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82111601143010101140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250,00</w:t>
            </w:r>
          </w:p>
        </w:tc>
      </w:tr>
      <w:tr w:rsidR="00F468AD" w:rsidTr="00AC4BDD">
        <w:trPr>
          <w:trHeight w:val="168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82111601143010171140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151,04</w:t>
            </w:r>
          </w:p>
        </w:tc>
      </w:tr>
      <w:tr w:rsidR="00F468AD" w:rsidTr="00AC4BDD">
        <w:trPr>
          <w:trHeight w:val="144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82111601143019000140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25 030,56</w:t>
            </w:r>
          </w:p>
        </w:tc>
      </w:tr>
      <w:tr w:rsidR="00F468AD" w:rsidTr="00AC4BDD">
        <w:trPr>
          <w:trHeight w:val="131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82111601153010005140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300,00</w:t>
            </w:r>
          </w:p>
        </w:tc>
      </w:tr>
      <w:tr w:rsidR="00F468AD" w:rsidTr="00AC4BDD">
        <w:trPr>
          <w:trHeight w:val="192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82111601153010006140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450,00</w:t>
            </w:r>
          </w:p>
        </w:tc>
      </w:tr>
      <w:tr w:rsidR="00F468AD" w:rsidTr="00AC4BDD">
        <w:trPr>
          <w:trHeight w:val="264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82111601153010012140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5 189,20</w:t>
            </w:r>
          </w:p>
        </w:tc>
      </w:tr>
      <w:tr w:rsidR="00F468AD" w:rsidTr="00AC4BDD">
        <w:trPr>
          <w:trHeight w:val="120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82111601173019000140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2 597,36</w:t>
            </w:r>
          </w:p>
        </w:tc>
      </w:tr>
      <w:tr w:rsidR="00EB1566" w:rsidTr="00AC4BDD">
        <w:trPr>
          <w:trHeight w:val="757"/>
        </w:trPr>
        <w:tc>
          <w:tcPr>
            <w:tcW w:w="3867" w:type="dxa"/>
            <w:shd w:val="clear" w:color="auto" w:fill="auto"/>
            <w:vAlign w:val="center"/>
            <w:hideMark/>
          </w:tcPr>
          <w:p w:rsidR="00EB1566" w:rsidRPr="00EB1566" w:rsidRDefault="00EB1566" w:rsidP="00EB1566">
            <w:pPr>
              <w:autoSpaceDE w:val="0"/>
              <w:autoSpaceDN w:val="0"/>
              <w:adjustRightInd w:val="0"/>
              <w:spacing w:after="0" w:line="240" w:lineRule="auto"/>
              <w:jc w:val="both"/>
              <w:rPr>
                <w:rFonts w:ascii="Times New Roman" w:hAnsi="Times New Roman" w:cs="Times New Roman"/>
              </w:rPr>
            </w:pPr>
            <w:r w:rsidRPr="00EB1566">
              <w:rPr>
                <w:rFonts w:ascii="Times New Roman" w:hAnsi="Times New Roman" w:cs="Times New Roman"/>
              </w:rPr>
              <w:t xml:space="preserve">Административные штрафы, установленные </w:t>
            </w:r>
            <w:hyperlink r:id="rId29" w:history="1">
              <w:r w:rsidRPr="00EB1566">
                <w:rPr>
                  <w:rFonts w:ascii="Times New Roman" w:hAnsi="Times New Roman" w:cs="Times New Roman"/>
                </w:rPr>
                <w:t>главой 18</w:t>
              </w:r>
            </w:hyperlink>
            <w:r w:rsidRPr="00EB1566">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(сумма платежа (перерасчеты, недоимка и задолженность по соответствующему </w:t>
            </w:r>
            <w:r w:rsidRPr="00EB1566">
              <w:rPr>
                <w:rFonts w:ascii="Times New Roman" w:hAnsi="Times New Roman" w:cs="Times New Roman"/>
              </w:rPr>
              <w:lastRenderedPageBreak/>
              <w:t>платежу, в том числе по отмененному)</w:t>
            </w:r>
          </w:p>
        </w:tc>
        <w:tc>
          <w:tcPr>
            <w:tcW w:w="993" w:type="dxa"/>
            <w:shd w:val="clear" w:color="auto" w:fill="auto"/>
            <w:noWrap/>
            <w:vAlign w:val="center"/>
            <w:hideMark/>
          </w:tcPr>
          <w:p w:rsidR="00EB1566" w:rsidRPr="00F468AD" w:rsidRDefault="00EB1566" w:rsidP="00EB1566">
            <w:pPr>
              <w:pStyle w:val="a3"/>
              <w:jc w:val="center"/>
              <w:rPr>
                <w:rFonts w:ascii="Times New Roman" w:hAnsi="Times New Roman" w:cs="Times New Roman"/>
              </w:rPr>
            </w:pPr>
            <w:r w:rsidRPr="00F468AD">
              <w:rPr>
                <w:rFonts w:ascii="Times New Roman" w:hAnsi="Times New Roman" w:cs="Times New Roman"/>
              </w:rPr>
              <w:lastRenderedPageBreak/>
              <w:t>010</w:t>
            </w:r>
          </w:p>
        </w:tc>
        <w:tc>
          <w:tcPr>
            <w:tcW w:w="2739" w:type="dxa"/>
            <w:shd w:val="clear" w:color="auto" w:fill="auto"/>
            <w:noWrap/>
            <w:vAlign w:val="center"/>
            <w:hideMark/>
          </w:tcPr>
          <w:p w:rsidR="00EB1566" w:rsidRPr="00EB1566" w:rsidRDefault="00EB1566" w:rsidP="00EB1566">
            <w:pPr>
              <w:pStyle w:val="a3"/>
              <w:jc w:val="center"/>
              <w:rPr>
                <w:rFonts w:ascii="Times New Roman" w:hAnsi="Times New Roman" w:cs="Times New Roman"/>
              </w:rPr>
            </w:pPr>
            <w:r w:rsidRPr="00EB1566">
              <w:rPr>
                <w:rFonts w:ascii="Times New Roman" w:hAnsi="Times New Roman" w:cs="Times New Roman"/>
              </w:rPr>
              <w:t>82111601183010001140</w:t>
            </w:r>
          </w:p>
        </w:tc>
        <w:tc>
          <w:tcPr>
            <w:tcW w:w="2237" w:type="dxa"/>
            <w:shd w:val="clear" w:color="auto" w:fill="auto"/>
            <w:noWrap/>
            <w:vAlign w:val="center"/>
            <w:hideMark/>
          </w:tcPr>
          <w:p w:rsidR="00EB1566" w:rsidRPr="00F468AD" w:rsidRDefault="00EB1566" w:rsidP="00EB1566">
            <w:pPr>
              <w:pStyle w:val="a3"/>
              <w:jc w:val="right"/>
              <w:rPr>
                <w:rFonts w:ascii="Times New Roman" w:hAnsi="Times New Roman" w:cs="Times New Roman"/>
              </w:rPr>
            </w:pPr>
            <w:r w:rsidRPr="00F468AD">
              <w:rPr>
                <w:rFonts w:ascii="Times New Roman" w:hAnsi="Times New Roman" w:cs="Times New Roman"/>
              </w:rPr>
              <w:t>2 500,00</w:t>
            </w:r>
          </w:p>
        </w:tc>
      </w:tr>
      <w:tr w:rsidR="00F468AD" w:rsidTr="00AC4BDD">
        <w:trPr>
          <w:trHeight w:val="168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82111601193010012140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500,00</w:t>
            </w:r>
          </w:p>
        </w:tc>
      </w:tr>
      <w:tr w:rsidR="00F468AD" w:rsidTr="00AC4BDD">
        <w:trPr>
          <w:trHeight w:val="120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82111601193010013140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8 004,42</w:t>
            </w:r>
          </w:p>
        </w:tc>
      </w:tr>
      <w:tr w:rsidR="00F468AD" w:rsidTr="00AC4BDD">
        <w:trPr>
          <w:trHeight w:val="1749"/>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w:t>
            </w:r>
            <w:r w:rsidR="00FF3CE7" w:rsidRPr="00F468AD">
              <w:rPr>
                <w:rFonts w:ascii="Times New Roman" w:hAnsi="Times New Roman" w:cs="Times New Roman"/>
              </w:rPr>
              <w:t>служащего,</w:t>
            </w:r>
            <w:r w:rsidRPr="00F468AD">
              <w:rPr>
                <w:rFonts w:ascii="Times New Roman" w:hAnsi="Times New Roman" w:cs="Times New Roman"/>
              </w:rPr>
              <w:t xml:space="preserve"> либо бывшего государственного или муниципального служащего)</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82111601193010029140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10 000,00</w:t>
            </w:r>
          </w:p>
        </w:tc>
      </w:tr>
      <w:tr w:rsidR="00F468AD" w:rsidTr="00AC4BDD">
        <w:trPr>
          <w:trHeight w:val="757"/>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 xml:space="preserve">Административные штрафы, установленные Главой 19 Кодекса Российской Федерации об административных </w:t>
            </w:r>
            <w:r w:rsidRPr="00F468AD">
              <w:rPr>
                <w:rFonts w:ascii="Times New Roman" w:hAnsi="Times New Roman" w:cs="Times New Roman"/>
              </w:rPr>
              <w:lastRenderedPageBreak/>
              <w:t>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lastRenderedPageBreak/>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82111601193019000140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3 000,00</w:t>
            </w:r>
          </w:p>
        </w:tc>
      </w:tr>
      <w:tr w:rsidR="00F468AD" w:rsidTr="00AC4BDD">
        <w:trPr>
          <w:trHeight w:val="144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82111601203010021140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700,00</w:t>
            </w:r>
          </w:p>
        </w:tc>
      </w:tr>
      <w:tr w:rsidR="00F468AD" w:rsidTr="00AC4BDD">
        <w:trPr>
          <w:trHeight w:val="120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sidR="00EB1566">
              <w:rPr>
                <w:rFonts w:ascii="Times New Roman" w:hAnsi="Times New Roman" w:cs="Times New Roman"/>
              </w:rPr>
              <w:t xml:space="preserve"> </w:t>
            </w:r>
            <w:r w:rsidR="00EB1566" w:rsidRPr="00F468AD">
              <w:rPr>
                <w:rFonts w:ascii="Times New Roman" w:hAnsi="Times New Roman" w:cs="Times New Roman"/>
              </w:rPr>
              <w:t>(иные штрафы)</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82111601203019000140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260 033,62</w:t>
            </w:r>
          </w:p>
        </w:tc>
      </w:tr>
      <w:tr w:rsidR="00F468AD" w:rsidTr="00AC4BDD">
        <w:trPr>
          <w:trHeight w:val="72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Прочие доходы от оказания платных услуг (работ) получателями средств бюджетов муниципальных округов (доходы от оказания платных услуг МКУ ГО</w:t>
            </w:r>
            <w:r w:rsidR="00495CD0">
              <w:rPr>
                <w:rFonts w:ascii="Times New Roman" w:hAnsi="Times New Roman" w:cs="Times New Roman"/>
              </w:rPr>
              <w:t xml:space="preserve"> </w:t>
            </w:r>
            <w:r w:rsidRPr="00F468AD">
              <w:rPr>
                <w:rFonts w:ascii="Times New Roman" w:hAnsi="Times New Roman" w:cs="Times New Roman"/>
              </w:rPr>
              <w:t>и</w:t>
            </w:r>
            <w:r w:rsidR="00495CD0">
              <w:rPr>
                <w:rFonts w:ascii="Times New Roman" w:hAnsi="Times New Roman" w:cs="Times New Roman"/>
              </w:rPr>
              <w:t xml:space="preserve"> </w:t>
            </w:r>
            <w:r w:rsidRPr="00F468AD">
              <w:rPr>
                <w:rFonts w:ascii="Times New Roman" w:hAnsi="Times New Roman" w:cs="Times New Roman"/>
              </w:rPr>
              <w:t>ЧС)</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90211301994140010130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12 000,00</w:t>
            </w:r>
          </w:p>
        </w:tc>
      </w:tr>
      <w:tr w:rsidR="00F468AD" w:rsidTr="00AC4BDD">
        <w:trPr>
          <w:trHeight w:val="48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Прочие доходы от компенсации затрат бюджетов муниципальных округов (возврат дебиторской задолженности прошлых лет)</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90211302994140005130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916 861,14</w:t>
            </w:r>
          </w:p>
        </w:tc>
      </w:tr>
      <w:tr w:rsidR="00F468AD" w:rsidTr="00AC4BDD">
        <w:trPr>
          <w:trHeight w:val="168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 (сумма </w:t>
            </w:r>
            <w:r w:rsidRPr="00F468AD">
              <w:rPr>
                <w:rFonts w:ascii="Times New Roman" w:hAnsi="Times New Roman" w:cs="Times New Roman"/>
              </w:rPr>
              <w:lastRenderedPageBreak/>
              <w:t>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lastRenderedPageBreak/>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90211402042140001410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2 532 066,66</w:t>
            </w:r>
          </w:p>
        </w:tc>
      </w:tr>
      <w:tr w:rsidR="00F468AD" w:rsidTr="00AC4BDD">
        <w:trPr>
          <w:trHeight w:val="72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90211602020020000140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309 000,00</w:t>
            </w:r>
          </w:p>
        </w:tc>
      </w:tr>
      <w:tr w:rsidR="00F468AD" w:rsidTr="00AC4BDD">
        <w:trPr>
          <w:trHeight w:val="240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90211611050010000140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500,00</w:t>
            </w:r>
          </w:p>
        </w:tc>
      </w:tr>
      <w:tr w:rsidR="00F468AD" w:rsidTr="00AC4BDD">
        <w:trPr>
          <w:trHeight w:val="285"/>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Прочие неналоговые доходы бюджетов муниципальных округов</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90211705040140000180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20 000,00</w:t>
            </w:r>
          </w:p>
        </w:tc>
      </w:tr>
      <w:tr w:rsidR="00F468AD" w:rsidTr="00AC4BDD">
        <w:trPr>
          <w:trHeight w:val="2880"/>
        </w:trPr>
        <w:tc>
          <w:tcPr>
            <w:tcW w:w="3867" w:type="dxa"/>
            <w:shd w:val="clear" w:color="auto" w:fill="auto"/>
            <w:vAlign w:val="center"/>
            <w:hideMark/>
          </w:tcPr>
          <w:p w:rsidR="00F468AD" w:rsidRPr="00F468AD" w:rsidRDefault="00F468AD" w:rsidP="00EB1566">
            <w:pPr>
              <w:pStyle w:val="a3"/>
              <w:jc w:val="both"/>
              <w:rPr>
                <w:rFonts w:ascii="Times New Roman" w:hAnsi="Times New Roman" w:cs="Times New Roman"/>
              </w:rPr>
            </w:pPr>
            <w:r w:rsidRPr="00F468A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w:t>
            </w:r>
            <w:r w:rsidR="00EB1566">
              <w:rPr>
                <w:rFonts w:ascii="Times New Roman" w:hAnsi="Times New Roman" w:cs="Times New Roman"/>
              </w:rPr>
              <w:t>с</w:t>
            </w:r>
            <w:r w:rsidRPr="00F468AD">
              <w:rPr>
                <w:rFonts w:ascii="Times New Roman" w:hAnsi="Times New Roman" w:cs="Times New Roman"/>
              </w:rPr>
              <w:t xml:space="preserve">убвенции на осуществление государственных полномочий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w:t>
            </w:r>
            <w:r w:rsidRPr="00F468AD">
              <w:rPr>
                <w:rFonts w:ascii="Times New Roman" w:hAnsi="Times New Roman" w:cs="Times New Roman"/>
              </w:rPr>
              <w:lastRenderedPageBreak/>
              <w:t>самоуправления муниципальных округов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lastRenderedPageBreak/>
              <w:t>010</w:t>
            </w:r>
          </w:p>
        </w:tc>
        <w:tc>
          <w:tcPr>
            <w:tcW w:w="2739" w:type="dxa"/>
            <w:shd w:val="clear" w:color="auto" w:fill="auto"/>
            <w:noWrap/>
            <w:vAlign w:val="center"/>
            <w:hideMark/>
          </w:tcPr>
          <w:p w:rsidR="00F468AD" w:rsidRPr="001427FB" w:rsidRDefault="00F468AD" w:rsidP="00495CD0">
            <w:pPr>
              <w:pStyle w:val="a3"/>
              <w:jc w:val="center"/>
              <w:rPr>
                <w:rFonts w:ascii="Times New Roman" w:hAnsi="Times New Roman" w:cs="Times New Roman"/>
                <w:color w:val="FF0000"/>
              </w:rPr>
            </w:pPr>
            <w:r w:rsidRPr="00EB1566">
              <w:rPr>
                <w:rFonts w:ascii="Times New Roman" w:hAnsi="Times New Roman" w:cs="Times New Roman"/>
              </w:rPr>
              <w:t>90220230024147002150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118 288,00</w:t>
            </w:r>
          </w:p>
        </w:tc>
      </w:tr>
      <w:tr w:rsidR="00F468AD" w:rsidTr="00AC4BDD">
        <w:trPr>
          <w:trHeight w:val="168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округах Смоленской области, комиссий по делам несовершеннолетних и защите их прав в городских округах Смоленской области (районных в городах комиссий по делам несовершеннолетних и защите их прав))</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90220230024147009150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464 000,00</w:t>
            </w:r>
          </w:p>
        </w:tc>
      </w:tr>
      <w:tr w:rsidR="00F468AD" w:rsidTr="00AC4BDD">
        <w:trPr>
          <w:trHeight w:val="72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90220235118140000150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209 654,33</w:t>
            </w:r>
          </w:p>
        </w:tc>
      </w:tr>
      <w:tr w:rsidR="00F468AD" w:rsidTr="00AC4BDD">
        <w:trPr>
          <w:trHeight w:val="48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Субвенции бюджетам муниципальных округов на государственную регистрацию актов гражданского состояния</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90220235930140000150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432 293,06</w:t>
            </w:r>
          </w:p>
        </w:tc>
      </w:tr>
      <w:tr w:rsidR="00F468AD" w:rsidTr="00AC4BDD">
        <w:trPr>
          <w:trHeight w:val="72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90221960010140000150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-140 071,03</w:t>
            </w:r>
          </w:p>
        </w:tc>
      </w:tr>
      <w:tr w:rsidR="00F468AD" w:rsidTr="00AC4BDD">
        <w:trPr>
          <w:trHeight w:val="48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Невыясненные поступления, зачисляемые в бюджеты муниципальных округов</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90311701040140000180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2 000,00</w:t>
            </w:r>
          </w:p>
        </w:tc>
      </w:tr>
      <w:tr w:rsidR="00F468AD" w:rsidTr="00AC4BDD">
        <w:trPr>
          <w:trHeight w:val="48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Дотации бюджетам муниципальных округов на поддержку мер по обеспечению сбалансированности бюджетов</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90320215002140000150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42 463 800,00</w:t>
            </w:r>
          </w:p>
        </w:tc>
      </w:tr>
      <w:tr w:rsidR="00F468AD" w:rsidTr="00AC4BDD">
        <w:trPr>
          <w:trHeight w:val="72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lastRenderedPageBreak/>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90520225304140000150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6 693 922,36</w:t>
            </w:r>
          </w:p>
        </w:tc>
      </w:tr>
      <w:tr w:rsidR="00F468AD" w:rsidTr="00AC4BDD">
        <w:trPr>
          <w:trHeight w:val="480"/>
        </w:trPr>
        <w:tc>
          <w:tcPr>
            <w:tcW w:w="3867" w:type="dxa"/>
            <w:shd w:val="clear" w:color="auto" w:fill="auto"/>
            <w:vAlign w:val="center"/>
            <w:hideMark/>
          </w:tcPr>
          <w:p w:rsidR="00F468AD" w:rsidRPr="00F468AD" w:rsidRDefault="00EB1566" w:rsidP="00495CD0">
            <w:pPr>
              <w:pStyle w:val="a3"/>
              <w:jc w:val="both"/>
              <w:rPr>
                <w:rFonts w:ascii="Times New Roman" w:hAnsi="Times New Roman" w:cs="Times New Roman"/>
              </w:rPr>
            </w:pPr>
            <w:r w:rsidRPr="00EB1566">
              <w:rPr>
                <w:rFonts w:ascii="Times New Roman" w:hAnsi="Times New Roman" w:cs="Times New Roman"/>
              </w:rPr>
              <w:t>Прочие субсидии бюджетам муниципальных округов (субсидии на обеспечение функционирования детских технопарков «Кванториум»)</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90520229999146005150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683 000,00</w:t>
            </w:r>
          </w:p>
        </w:tc>
      </w:tr>
      <w:tr w:rsidR="00EB1566" w:rsidTr="00AC4BDD">
        <w:trPr>
          <w:trHeight w:val="480"/>
        </w:trPr>
        <w:tc>
          <w:tcPr>
            <w:tcW w:w="3867" w:type="dxa"/>
            <w:shd w:val="clear" w:color="auto" w:fill="auto"/>
            <w:vAlign w:val="center"/>
            <w:hideMark/>
          </w:tcPr>
          <w:p w:rsidR="00EB1566" w:rsidRPr="00EB1566" w:rsidRDefault="00EB1566" w:rsidP="00EB1566">
            <w:pPr>
              <w:autoSpaceDE w:val="0"/>
              <w:autoSpaceDN w:val="0"/>
              <w:adjustRightInd w:val="0"/>
              <w:spacing w:after="0" w:line="240" w:lineRule="auto"/>
              <w:jc w:val="both"/>
              <w:rPr>
                <w:rFonts w:ascii="Times New Roman" w:hAnsi="Times New Roman" w:cs="Times New Roman"/>
              </w:rPr>
            </w:pPr>
            <w:r w:rsidRPr="00EB1566">
              <w:rPr>
                <w:rFonts w:ascii="Times New Roman" w:hAnsi="Times New Roman" w:cs="Times New Roman"/>
              </w:rPr>
              <w:t>Прочие субсидии бюджетам муниципальных округов (субсидии на обеспечение условий для функционирования центров «Точка роста»)</w:t>
            </w:r>
          </w:p>
        </w:tc>
        <w:tc>
          <w:tcPr>
            <w:tcW w:w="993" w:type="dxa"/>
            <w:shd w:val="clear" w:color="auto" w:fill="auto"/>
            <w:noWrap/>
            <w:vAlign w:val="center"/>
            <w:hideMark/>
          </w:tcPr>
          <w:p w:rsidR="00EB1566" w:rsidRPr="00F468AD" w:rsidRDefault="00EB1566" w:rsidP="00EB1566">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EB1566" w:rsidRPr="00EB1566" w:rsidRDefault="00EB1566" w:rsidP="00EB1566">
            <w:pPr>
              <w:pStyle w:val="a3"/>
              <w:jc w:val="center"/>
              <w:rPr>
                <w:rFonts w:ascii="Times New Roman" w:hAnsi="Times New Roman" w:cs="Times New Roman"/>
              </w:rPr>
            </w:pPr>
            <w:r w:rsidRPr="00EB1566">
              <w:rPr>
                <w:rFonts w:ascii="Times New Roman" w:hAnsi="Times New Roman" w:cs="Times New Roman"/>
              </w:rPr>
              <w:t>90520229999146007150</w:t>
            </w:r>
          </w:p>
        </w:tc>
        <w:tc>
          <w:tcPr>
            <w:tcW w:w="2237" w:type="dxa"/>
            <w:shd w:val="clear" w:color="auto" w:fill="auto"/>
            <w:noWrap/>
            <w:vAlign w:val="center"/>
            <w:hideMark/>
          </w:tcPr>
          <w:p w:rsidR="00EB1566" w:rsidRPr="00F468AD" w:rsidRDefault="00EB1566" w:rsidP="00EB1566">
            <w:pPr>
              <w:pStyle w:val="a3"/>
              <w:jc w:val="right"/>
              <w:rPr>
                <w:rFonts w:ascii="Times New Roman" w:hAnsi="Times New Roman" w:cs="Times New Roman"/>
              </w:rPr>
            </w:pPr>
            <w:r w:rsidRPr="00F468AD">
              <w:rPr>
                <w:rFonts w:ascii="Times New Roman" w:hAnsi="Times New Roman" w:cs="Times New Roman"/>
              </w:rPr>
              <w:t>140 000,00</w:t>
            </w:r>
          </w:p>
        </w:tc>
      </w:tr>
      <w:tr w:rsidR="00F468AD" w:rsidTr="00AC4BDD">
        <w:trPr>
          <w:trHeight w:val="120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90520230024147003150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5 562 265,00</w:t>
            </w:r>
          </w:p>
        </w:tc>
      </w:tr>
      <w:tr w:rsidR="00F468AD" w:rsidTr="00AC4BDD">
        <w:trPr>
          <w:trHeight w:val="96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выплате вознаграждения, причитающегося приемным родителям)</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90520230024147004150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455 169,03</w:t>
            </w:r>
          </w:p>
        </w:tc>
      </w:tr>
      <w:tr w:rsidR="00F468AD" w:rsidTr="00AC4BDD">
        <w:trPr>
          <w:trHeight w:val="601"/>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выплате денежных средств на содержание ребенка, переданного на воспитание в приемную семью)</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90520230024147005150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1 495 568,16</w:t>
            </w:r>
          </w:p>
        </w:tc>
      </w:tr>
      <w:tr w:rsidR="00F468AD" w:rsidTr="00AC4BDD">
        <w:trPr>
          <w:trHeight w:val="192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lastRenderedPageBreak/>
              <w:t>Субвенции бюджетам муниципальных округов на выполнение передаваемых полномочий субъектов Российской Федерации (субвенции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90520230024147006150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158 152 800,00</w:t>
            </w:r>
          </w:p>
        </w:tc>
      </w:tr>
      <w:tr w:rsidR="00F468AD" w:rsidTr="00AC4BDD">
        <w:trPr>
          <w:trHeight w:val="96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организации и осуществлению деятельности по опеке и попечительству)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90520230024147008150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3 299 271,50</w:t>
            </w:r>
          </w:p>
        </w:tc>
      </w:tr>
      <w:tr w:rsidR="00F468AD" w:rsidTr="00AC4BDD">
        <w:trPr>
          <w:trHeight w:val="120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90520230024147011150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1 296 000,00</w:t>
            </w:r>
          </w:p>
        </w:tc>
      </w:tr>
      <w:tr w:rsidR="00F468AD" w:rsidTr="00AC4BDD">
        <w:trPr>
          <w:trHeight w:val="1168"/>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 xml:space="preserve">Субвенции бюджетам муниципальных округов на выполнение передаваемых полномочий субъектов Российской Федерации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w:t>
            </w:r>
            <w:r w:rsidRPr="00F468AD">
              <w:rPr>
                <w:rFonts w:ascii="Times New Roman" w:hAnsi="Times New Roman" w:cs="Times New Roman"/>
              </w:rPr>
              <w:lastRenderedPageBreak/>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lastRenderedPageBreak/>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90520230024147012150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58 664 000,00</w:t>
            </w:r>
          </w:p>
        </w:tc>
      </w:tr>
      <w:tr w:rsidR="00F468AD" w:rsidTr="00AC4BDD">
        <w:trPr>
          <w:trHeight w:val="144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90520235303140000150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16 756 740,00</w:t>
            </w:r>
          </w:p>
        </w:tc>
      </w:tr>
      <w:tr w:rsidR="00F468AD" w:rsidTr="00AC4BDD">
        <w:trPr>
          <w:trHeight w:val="192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90520245050140000150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499 317,00</w:t>
            </w:r>
          </w:p>
        </w:tc>
      </w:tr>
      <w:tr w:rsidR="00F468AD" w:rsidTr="00AC4BDD">
        <w:trPr>
          <w:trHeight w:val="96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90520245179140000150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1 760 796,00</w:t>
            </w:r>
          </w:p>
        </w:tc>
      </w:tr>
      <w:tr w:rsidR="00F468AD" w:rsidTr="00AC4BDD">
        <w:trPr>
          <w:trHeight w:val="144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90811105024140001120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53,96</w:t>
            </w:r>
          </w:p>
        </w:tc>
      </w:tr>
      <w:tr w:rsidR="00F468AD" w:rsidTr="00AC4BDD">
        <w:trPr>
          <w:trHeight w:val="473"/>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Доходы от сдачи в аренду имущества, составляющего казну муниципальных округов (за исключением земельных участков)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90811105074140001120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91 630,36</w:t>
            </w:r>
          </w:p>
        </w:tc>
      </w:tr>
      <w:tr w:rsidR="00F468AD" w:rsidTr="00AC4BDD">
        <w:trPr>
          <w:trHeight w:val="144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90811109044140001120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49 117,23</w:t>
            </w:r>
          </w:p>
        </w:tc>
      </w:tr>
      <w:tr w:rsidR="00EB1566" w:rsidTr="00AC4BDD">
        <w:trPr>
          <w:trHeight w:val="480"/>
        </w:trPr>
        <w:tc>
          <w:tcPr>
            <w:tcW w:w="3867" w:type="dxa"/>
            <w:shd w:val="clear" w:color="auto" w:fill="auto"/>
            <w:vAlign w:val="center"/>
            <w:hideMark/>
          </w:tcPr>
          <w:p w:rsidR="00EB1566" w:rsidRPr="00EB1566" w:rsidRDefault="00EB1566" w:rsidP="00EB1566">
            <w:pPr>
              <w:autoSpaceDE w:val="0"/>
              <w:autoSpaceDN w:val="0"/>
              <w:adjustRightInd w:val="0"/>
              <w:spacing w:after="0" w:line="240" w:lineRule="auto"/>
              <w:jc w:val="both"/>
              <w:rPr>
                <w:rFonts w:ascii="Times New Roman" w:hAnsi="Times New Roman" w:cs="Times New Roman"/>
              </w:rPr>
            </w:pPr>
            <w:r w:rsidRPr="00EB1566">
              <w:rPr>
                <w:rFonts w:ascii="Times New Roman" w:hAnsi="Times New Roman" w:cs="Times New Roman"/>
              </w:rPr>
              <w:t>Прочие субсидии бюджетам муниципальных округов (субсидии за счет средств резервного фонда Администрации Смоленской области)</w:t>
            </w:r>
          </w:p>
        </w:tc>
        <w:tc>
          <w:tcPr>
            <w:tcW w:w="993" w:type="dxa"/>
            <w:shd w:val="clear" w:color="auto" w:fill="auto"/>
            <w:noWrap/>
            <w:vAlign w:val="center"/>
            <w:hideMark/>
          </w:tcPr>
          <w:p w:rsidR="00EB1566" w:rsidRPr="00F468AD" w:rsidRDefault="00EB1566" w:rsidP="00EB1566">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EB1566" w:rsidRPr="00EB1566" w:rsidRDefault="00EB1566" w:rsidP="00EB1566">
            <w:pPr>
              <w:pStyle w:val="a3"/>
              <w:jc w:val="center"/>
              <w:rPr>
                <w:rFonts w:ascii="Times New Roman" w:hAnsi="Times New Roman" w:cs="Times New Roman"/>
              </w:rPr>
            </w:pPr>
            <w:r w:rsidRPr="00EB1566">
              <w:rPr>
                <w:rFonts w:ascii="Times New Roman" w:hAnsi="Times New Roman" w:cs="Times New Roman"/>
              </w:rPr>
              <w:t>90820229999146016150</w:t>
            </w:r>
          </w:p>
        </w:tc>
        <w:tc>
          <w:tcPr>
            <w:tcW w:w="2237" w:type="dxa"/>
            <w:shd w:val="clear" w:color="auto" w:fill="auto"/>
            <w:noWrap/>
            <w:vAlign w:val="center"/>
            <w:hideMark/>
          </w:tcPr>
          <w:p w:rsidR="00EB1566" w:rsidRPr="00F468AD" w:rsidRDefault="00EB1566" w:rsidP="00EB1566">
            <w:pPr>
              <w:pStyle w:val="a3"/>
              <w:jc w:val="right"/>
              <w:rPr>
                <w:rFonts w:ascii="Times New Roman" w:hAnsi="Times New Roman" w:cs="Times New Roman"/>
              </w:rPr>
            </w:pPr>
            <w:r w:rsidRPr="00F468AD">
              <w:rPr>
                <w:rFonts w:ascii="Times New Roman" w:hAnsi="Times New Roman" w:cs="Times New Roman"/>
              </w:rPr>
              <w:t>1 718 667,04</w:t>
            </w:r>
          </w:p>
        </w:tc>
      </w:tr>
      <w:tr w:rsidR="00F468AD" w:rsidTr="00AC4BDD">
        <w:trPr>
          <w:trHeight w:val="48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Субсидии бюджетам муниципальных округов на реализацию мероприятий по обеспечению жильем молодых семей</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90920225497140000150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5 741 987,87</w:t>
            </w:r>
          </w:p>
        </w:tc>
      </w:tr>
      <w:tr w:rsidR="00F468AD" w:rsidTr="00AC4BDD">
        <w:trPr>
          <w:trHeight w:val="96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Денежные средства, изымаемые в собственность муниципального округа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91311609040140000140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2 938,60</w:t>
            </w:r>
          </w:p>
        </w:tc>
      </w:tr>
      <w:tr w:rsidR="00F468AD" w:rsidTr="00AC4BDD">
        <w:trPr>
          <w:trHeight w:val="144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00495CD0">
              <w:rPr>
                <w:rFonts w:ascii="Times New Roman" w:hAnsi="Times New Roman" w:cs="Times New Roman"/>
              </w:rPr>
              <w:t xml:space="preserve"> </w:t>
            </w:r>
            <w:r w:rsidRPr="00F468AD">
              <w:rPr>
                <w:rFonts w:ascii="Times New Roman" w:hAnsi="Times New Roman" w:cs="Times New Roman"/>
              </w:rPr>
              <w:t>(сумма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93111105012140001120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7 288 078,29</w:t>
            </w:r>
          </w:p>
        </w:tc>
      </w:tr>
      <w:tr w:rsidR="00F468AD" w:rsidTr="00AC4BDD">
        <w:trPr>
          <w:trHeight w:val="120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93111105012140002120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15 814,96</w:t>
            </w:r>
          </w:p>
        </w:tc>
      </w:tr>
      <w:tr w:rsidR="00F468AD" w:rsidTr="00AC4BDD">
        <w:trPr>
          <w:trHeight w:val="144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93111105024140001120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-15 001,05</w:t>
            </w:r>
          </w:p>
        </w:tc>
      </w:tr>
      <w:tr w:rsidR="00F468AD" w:rsidTr="00AC4BDD">
        <w:trPr>
          <w:trHeight w:val="96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Доходы от сдачи в аренду имущества, составляющего казну муниципальных округов (за исключением земельных участков)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93111105074140001120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411 844,01</w:t>
            </w:r>
          </w:p>
        </w:tc>
      </w:tr>
      <w:tr w:rsidR="00F468AD" w:rsidTr="00AC4BDD">
        <w:trPr>
          <w:trHeight w:val="144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 xml:space="preserve">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w:t>
            </w:r>
            <w:r w:rsidRPr="00F468AD">
              <w:rPr>
                <w:rFonts w:ascii="Times New Roman" w:hAnsi="Times New Roman" w:cs="Times New Roman"/>
              </w:rPr>
              <w:lastRenderedPageBreak/>
              <w:t>унитарных предприятий, в том числе казенных)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lastRenderedPageBreak/>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93111109044140001120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2 636 545,31</w:t>
            </w:r>
          </w:p>
        </w:tc>
      </w:tr>
      <w:tr w:rsidR="00F468AD" w:rsidTr="00AC4BDD">
        <w:trPr>
          <w:trHeight w:val="120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(прочие доходы)</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93111109044140004120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173,02</w:t>
            </w:r>
          </w:p>
        </w:tc>
      </w:tr>
      <w:tr w:rsidR="00F468AD" w:rsidTr="00AC4BDD">
        <w:trPr>
          <w:trHeight w:val="48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Прочие доходы от компенсации затрат бюджетов муниципальных округов (возврат дебиторской задолженности прошлых лет)</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93111302994140005130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50 871,26</w:t>
            </w:r>
          </w:p>
        </w:tc>
      </w:tr>
      <w:tr w:rsidR="00F468AD" w:rsidTr="00AC4BDD">
        <w:trPr>
          <w:trHeight w:val="1200"/>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93111406012140001430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4 103 105,75</w:t>
            </w:r>
          </w:p>
        </w:tc>
      </w:tr>
      <w:tr w:rsidR="00F468AD" w:rsidTr="00AC4BDD">
        <w:trPr>
          <w:trHeight w:val="473"/>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 (сумма платежа (перерасчеты, недоимка и задолженность по соответствующему платежу, в том числе по отмененному))</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93111406024140001430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1 384 048,00</w:t>
            </w:r>
          </w:p>
        </w:tc>
      </w:tr>
      <w:tr w:rsidR="00F468AD" w:rsidTr="00AC4BDD">
        <w:trPr>
          <w:trHeight w:val="495"/>
        </w:trPr>
        <w:tc>
          <w:tcPr>
            <w:tcW w:w="3867" w:type="dxa"/>
            <w:shd w:val="clear" w:color="auto" w:fill="auto"/>
            <w:vAlign w:val="center"/>
            <w:hideMark/>
          </w:tcPr>
          <w:p w:rsidR="00F468AD" w:rsidRPr="00F468AD" w:rsidRDefault="00F468AD" w:rsidP="00495CD0">
            <w:pPr>
              <w:pStyle w:val="a3"/>
              <w:jc w:val="both"/>
              <w:rPr>
                <w:rFonts w:ascii="Times New Roman" w:hAnsi="Times New Roman" w:cs="Times New Roman"/>
              </w:rPr>
            </w:pPr>
            <w:r w:rsidRPr="00F468AD">
              <w:rPr>
                <w:rFonts w:ascii="Times New Roman" w:hAnsi="Times New Roman" w:cs="Times New Roman"/>
              </w:rPr>
              <w:t>Невыясненные поступления, зачисляемые в бюджеты муниципальных округов</w:t>
            </w:r>
          </w:p>
        </w:tc>
        <w:tc>
          <w:tcPr>
            <w:tcW w:w="993" w:type="dxa"/>
            <w:shd w:val="clear" w:color="auto" w:fill="auto"/>
            <w:noWrap/>
            <w:vAlign w:val="center"/>
            <w:hideMark/>
          </w:tcPr>
          <w:p w:rsidR="00F468AD" w:rsidRPr="00F468AD" w:rsidRDefault="00F468AD" w:rsidP="00495CD0">
            <w:pPr>
              <w:pStyle w:val="a3"/>
              <w:jc w:val="center"/>
              <w:rPr>
                <w:rFonts w:ascii="Times New Roman" w:hAnsi="Times New Roman" w:cs="Times New Roman"/>
              </w:rPr>
            </w:pPr>
            <w:r w:rsidRPr="00F468AD">
              <w:rPr>
                <w:rFonts w:ascii="Times New Roman" w:hAnsi="Times New Roman" w:cs="Times New Roman"/>
              </w:rPr>
              <w:t>010</w:t>
            </w:r>
          </w:p>
        </w:tc>
        <w:tc>
          <w:tcPr>
            <w:tcW w:w="2739" w:type="dxa"/>
            <w:shd w:val="clear" w:color="auto" w:fill="auto"/>
            <w:noWrap/>
            <w:vAlign w:val="center"/>
            <w:hideMark/>
          </w:tcPr>
          <w:p w:rsidR="00F468AD" w:rsidRPr="00EB1566" w:rsidRDefault="00F468AD" w:rsidP="00495CD0">
            <w:pPr>
              <w:pStyle w:val="a3"/>
              <w:jc w:val="center"/>
              <w:rPr>
                <w:rFonts w:ascii="Times New Roman" w:hAnsi="Times New Roman" w:cs="Times New Roman"/>
              </w:rPr>
            </w:pPr>
            <w:r w:rsidRPr="00EB1566">
              <w:rPr>
                <w:rFonts w:ascii="Times New Roman" w:hAnsi="Times New Roman" w:cs="Times New Roman"/>
              </w:rPr>
              <w:t>93111701040140000180</w:t>
            </w:r>
          </w:p>
        </w:tc>
        <w:tc>
          <w:tcPr>
            <w:tcW w:w="2237" w:type="dxa"/>
            <w:shd w:val="clear" w:color="auto" w:fill="auto"/>
            <w:noWrap/>
            <w:vAlign w:val="center"/>
            <w:hideMark/>
          </w:tcPr>
          <w:p w:rsidR="00F468AD" w:rsidRPr="00F468AD" w:rsidRDefault="00F468AD" w:rsidP="00495CD0">
            <w:pPr>
              <w:pStyle w:val="a3"/>
              <w:jc w:val="right"/>
              <w:rPr>
                <w:rFonts w:ascii="Times New Roman" w:hAnsi="Times New Roman" w:cs="Times New Roman"/>
              </w:rPr>
            </w:pPr>
            <w:r w:rsidRPr="00F468AD">
              <w:rPr>
                <w:rFonts w:ascii="Times New Roman" w:hAnsi="Times New Roman" w:cs="Times New Roman"/>
              </w:rPr>
              <w:t>202 331,94</w:t>
            </w:r>
          </w:p>
        </w:tc>
      </w:tr>
    </w:tbl>
    <w:p w:rsidR="00BE1253" w:rsidRDefault="00BE1253" w:rsidP="00F8263F">
      <w:pPr>
        <w:pStyle w:val="a3"/>
        <w:jc w:val="center"/>
        <w:rPr>
          <w:rFonts w:ascii="Times New Roman" w:eastAsia="Times New Roman" w:hAnsi="Times New Roman" w:cs="Times New Roman"/>
          <w:b/>
          <w:bCs/>
          <w:color w:val="000000"/>
          <w:sz w:val="24"/>
          <w:szCs w:val="28"/>
          <w:lang w:eastAsia="ru-RU"/>
        </w:rPr>
      </w:pPr>
    </w:p>
    <w:p w:rsidR="002158D1" w:rsidRDefault="002158D1" w:rsidP="00F8263F">
      <w:pPr>
        <w:pStyle w:val="a3"/>
        <w:jc w:val="center"/>
        <w:rPr>
          <w:rFonts w:ascii="Times New Roman" w:eastAsia="Times New Roman" w:hAnsi="Times New Roman" w:cs="Times New Roman"/>
          <w:b/>
          <w:bCs/>
          <w:color w:val="000000"/>
          <w:sz w:val="24"/>
          <w:szCs w:val="28"/>
          <w:lang w:eastAsia="ru-RU"/>
        </w:rPr>
      </w:pPr>
      <w:r>
        <w:rPr>
          <w:rFonts w:ascii="Times New Roman" w:eastAsia="Times New Roman" w:hAnsi="Times New Roman" w:cs="Times New Roman"/>
          <w:b/>
          <w:bCs/>
          <w:color w:val="000000"/>
          <w:sz w:val="24"/>
          <w:szCs w:val="28"/>
          <w:lang w:eastAsia="ru-RU"/>
        </w:rPr>
        <w:br w:type="page"/>
      </w:r>
    </w:p>
    <w:p w:rsidR="005E1716" w:rsidRPr="00A16775" w:rsidRDefault="005E1716" w:rsidP="00F8263F">
      <w:pPr>
        <w:pStyle w:val="a3"/>
        <w:jc w:val="center"/>
        <w:rPr>
          <w:rFonts w:ascii="Times New Roman" w:eastAsia="Times New Roman" w:hAnsi="Times New Roman" w:cs="Times New Roman"/>
          <w:b/>
          <w:bCs/>
          <w:color w:val="000000"/>
          <w:sz w:val="24"/>
          <w:szCs w:val="28"/>
          <w:lang w:eastAsia="ru-RU"/>
        </w:rPr>
      </w:pPr>
      <w:r w:rsidRPr="00A16775">
        <w:rPr>
          <w:rFonts w:ascii="Times New Roman" w:eastAsia="Times New Roman" w:hAnsi="Times New Roman" w:cs="Times New Roman"/>
          <w:b/>
          <w:bCs/>
          <w:color w:val="000000"/>
          <w:sz w:val="24"/>
          <w:szCs w:val="28"/>
          <w:lang w:eastAsia="ru-RU"/>
        </w:rPr>
        <w:lastRenderedPageBreak/>
        <w:t>2. РАСХОДЫ БЮДЖЕТА</w:t>
      </w:r>
    </w:p>
    <w:p w:rsidR="00E41F56" w:rsidRPr="0038733C" w:rsidRDefault="00E41F56" w:rsidP="00E41F56">
      <w:pPr>
        <w:pStyle w:val="a3"/>
        <w:jc w:val="right"/>
        <w:rPr>
          <w:rFonts w:ascii="Times New Roman" w:eastAsia="Times New Roman" w:hAnsi="Times New Roman" w:cs="Times New Roman"/>
          <w:bCs/>
          <w:color w:val="000000"/>
          <w:sz w:val="20"/>
          <w:szCs w:val="28"/>
          <w:lang w:eastAsia="ru-RU"/>
        </w:rPr>
      </w:pPr>
      <w:r w:rsidRPr="0038733C">
        <w:rPr>
          <w:rFonts w:ascii="Times New Roman" w:eastAsia="Times New Roman" w:hAnsi="Times New Roman" w:cs="Times New Roman"/>
          <w:bCs/>
          <w:color w:val="000000"/>
          <w:sz w:val="20"/>
          <w:szCs w:val="28"/>
          <w:lang w:eastAsia="ru-RU"/>
        </w:rPr>
        <w:t>рублей</w:t>
      </w: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997"/>
        <w:gridCol w:w="2664"/>
        <w:gridCol w:w="24"/>
        <w:gridCol w:w="1706"/>
      </w:tblGrid>
      <w:tr w:rsidR="003D0176" w:rsidRPr="003D0176" w:rsidTr="00AB1778">
        <w:trPr>
          <w:trHeight w:val="237"/>
          <w:tblHeader/>
        </w:trPr>
        <w:tc>
          <w:tcPr>
            <w:tcW w:w="4395" w:type="dxa"/>
            <w:shd w:val="clear" w:color="auto" w:fill="auto"/>
            <w:vAlign w:val="center"/>
            <w:hideMark/>
          </w:tcPr>
          <w:p w:rsidR="003D0176" w:rsidRPr="003D0176" w:rsidRDefault="003D0176" w:rsidP="003D0176">
            <w:pPr>
              <w:pStyle w:val="a3"/>
              <w:jc w:val="center"/>
              <w:rPr>
                <w:rFonts w:ascii="Times New Roman" w:hAnsi="Times New Roman" w:cs="Times New Roman"/>
                <w:b/>
                <w:sz w:val="24"/>
                <w:szCs w:val="24"/>
                <w:lang w:eastAsia="ja-JP"/>
              </w:rPr>
            </w:pPr>
            <w:r w:rsidRPr="003D0176">
              <w:rPr>
                <w:rFonts w:ascii="Times New Roman" w:hAnsi="Times New Roman" w:cs="Times New Roman"/>
                <w:b/>
                <w:sz w:val="24"/>
                <w:szCs w:val="24"/>
                <w:lang w:eastAsia="ru-RU"/>
              </w:rPr>
              <w:t>Наименование показателя</w:t>
            </w:r>
          </w:p>
        </w:tc>
        <w:tc>
          <w:tcPr>
            <w:tcW w:w="997" w:type="dxa"/>
            <w:shd w:val="clear" w:color="auto" w:fill="auto"/>
            <w:vAlign w:val="center"/>
            <w:hideMark/>
          </w:tcPr>
          <w:p w:rsidR="003D0176" w:rsidRPr="003D0176" w:rsidRDefault="003D0176" w:rsidP="003D0176">
            <w:pPr>
              <w:pStyle w:val="a3"/>
              <w:jc w:val="center"/>
              <w:rPr>
                <w:rFonts w:ascii="Times New Roman" w:hAnsi="Times New Roman" w:cs="Times New Roman"/>
                <w:b/>
                <w:sz w:val="24"/>
                <w:szCs w:val="24"/>
                <w:lang w:eastAsia="ja-JP"/>
              </w:rPr>
            </w:pPr>
            <w:r w:rsidRPr="003D0176">
              <w:rPr>
                <w:rFonts w:ascii="Times New Roman" w:hAnsi="Times New Roman" w:cs="Times New Roman"/>
                <w:b/>
                <w:sz w:val="24"/>
                <w:szCs w:val="24"/>
                <w:lang w:eastAsia="ru-RU"/>
              </w:rPr>
              <w:t>Код строки</w:t>
            </w:r>
          </w:p>
        </w:tc>
        <w:tc>
          <w:tcPr>
            <w:tcW w:w="2664" w:type="dxa"/>
            <w:shd w:val="clear" w:color="auto" w:fill="auto"/>
            <w:vAlign w:val="center"/>
            <w:hideMark/>
          </w:tcPr>
          <w:p w:rsidR="003D0176" w:rsidRPr="003D0176" w:rsidRDefault="003D0176" w:rsidP="003D0176">
            <w:pPr>
              <w:pStyle w:val="a3"/>
              <w:jc w:val="center"/>
              <w:rPr>
                <w:rFonts w:ascii="Times New Roman" w:hAnsi="Times New Roman" w:cs="Times New Roman"/>
                <w:b/>
                <w:sz w:val="24"/>
                <w:szCs w:val="24"/>
                <w:lang w:eastAsia="ja-JP"/>
              </w:rPr>
            </w:pPr>
            <w:r w:rsidRPr="003D0176">
              <w:rPr>
                <w:rFonts w:ascii="Times New Roman" w:hAnsi="Times New Roman" w:cs="Times New Roman"/>
                <w:b/>
                <w:sz w:val="24"/>
                <w:szCs w:val="24"/>
                <w:lang w:eastAsia="ru-RU"/>
              </w:rPr>
              <w:t>Код расхода</w:t>
            </w:r>
          </w:p>
        </w:tc>
        <w:tc>
          <w:tcPr>
            <w:tcW w:w="1730" w:type="dxa"/>
            <w:gridSpan w:val="2"/>
            <w:shd w:val="clear" w:color="auto" w:fill="auto"/>
            <w:vAlign w:val="center"/>
            <w:hideMark/>
          </w:tcPr>
          <w:p w:rsidR="003D0176" w:rsidRPr="003D0176" w:rsidRDefault="003D0176" w:rsidP="003D0176">
            <w:pPr>
              <w:pStyle w:val="a3"/>
              <w:jc w:val="center"/>
              <w:rPr>
                <w:rFonts w:ascii="Times New Roman" w:hAnsi="Times New Roman" w:cs="Times New Roman"/>
                <w:b/>
                <w:sz w:val="24"/>
                <w:szCs w:val="24"/>
                <w:lang w:eastAsia="ja-JP"/>
              </w:rPr>
            </w:pPr>
            <w:r w:rsidRPr="003D0176">
              <w:rPr>
                <w:rFonts w:ascii="Times New Roman" w:hAnsi="Times New Roman" w:cs="Times New Roman"/>
                <w:b/>
                <w:sz w:val="24"/>
                <w:szCs w:val="24"/>
                <w:lang w:eastAsia="ru-RU"/>
              </w:rPr>
              <w:t>Исполнено</w:t>
            </w:r>
          </w:p>
        </w:tc>
      </w:tr>
      <w:tr w:rsidR="003D0176" w:rsidRPr="003D0176" w:rsidTr="00AB1778">
        <w:trPr>
          <w:trHeight w:val="237"/>
          <w:tblHeader/>
        </w:trPr>
        <w:tc>
          <w:tcPr>
            <w:tcW w:w="4395" w:type="dxa"/>
            <w:shd w:val="clear" w:color="auto" w:fill="auto"/>
            <w:vAlign w:val="center"/>
            <w:hideMark/>
          </w:tcPr>
          <w:p w:rsidR="003D0176" w:rsidRPr="003D0176" w:rsidRDefault="003D0176" w:rsidP="003D0176">
            <w:pPr>
              <w:pStyle w:val="a3"/>
              <w:jc w:val="center"/>
              <w:rPr>
                <w:rFonts w:ascii="Times New Roman" w:hAnsi="Times New Roman" w:cs="Times New Roman"/>
                <w:b/>
                <w:sz w:val="24"/>
                <w:szCs w:val="24"/>
                <w:lang w:eastAsia="ja-JP"/>
              </w:rPr>
            </w:pPr>
            <w:r w:rsidRPr="003D0176">
              <w:rPr>
                <w:rFonts w:ascii="Times New Roman" w:hAnsi="Times New Roman" w:cs="Times New Roman"/>
                <w:b/>
                <w:sz w:val="24"/>
                <w:szCs w:val="24"/>
                <w:lang w:eastAsia="ru-RU"/>
              </w:rPr>
              <w:t>1</w:t>
            </w:r>
          </w:p>
        </w:tc>
        <w:tc>
          <w:tcPr>
            <w:tcW w:w="997" w:type="dxa"/>
            <w:shd w:val="clear" w:color="auto" w:fill="auto"/>
            <w:vAlign w:val="center"/>
            <w:hideMark/>
          </w:tcPr>
          <w:p w:rsidR="003D0176" w:rsidRPr="003D0176" w:rsidRDefault="003D0176" w:rsidP="003D0176">
            <w:pPr>
              <w:pStyle w:val="a3"/>
              <w:jc w:val="center"/>
              <w:rPr>
                <w:rFonts w:ascii="Times New Roman" w:hAnsi="Times New Roman" w:cs="Times New Roman"/>
                <w:b/>
                <w:sz w:val="24"/>
                <w:szCs w:val="24"/>
                <w:lang w:eastAsia="ja-JP"/>
              </w:rPr>
            </w:pPr>
            <w:r w:rsidRPr="003D0176">
              <w:rPr>
                <w:rFonts w:ascii="Times New Roman" w:hAnsi="Times New Roman" w:cs="Times New Roman"/>
                <w:b/>
                <w:sz w:val="24"/>
                <w:szCs w:val="24"/>
                <w:lang w:eastAsia="ru-RU"/>
              </w:rPr>
              <w:t>2</w:t>
            </w:r>
          </w:p>
        </w:tc>
        <w:tc>
          <w:tcPr>
            <w:tcW w:w="2664" w:type="dxa"/>
            <w:shd w:val="clear" w:color="auto" w:fill="auto"/>
            <w:vAlign w:val="center"/>
            <w:hideMark/>
          </w:tcPr>
          <w:p w:rsidR="003D0176" w:rsidRPr="003D0176" w:rsidRDefault="003D0176" w:rsidP="003D0176">
            <w:pPr>
              <w:pStyle w:val="a3"/>
              <w:jc w:val="center"/>
              <w:rPr>
                <w:rFonts w:ascii="Times New Roman" w:hAnsi="Times New Roman" w:cs="Times New Roman"/>
                <w:b/>
                <w:sz w:val="24"/>
                <w:szCs w:val="24"/>
                <w:lang w:eastAsia="ja-JP"/>
              </w:rPr>
            </w:pPr>
            <w:r w:rsidRPr="003D0176">
              <w:rPr>
                <w:rFonts w:ascii="Times New Roman" w:hAnsi="Times New Roman" w:cs="Times New Roman"/>
                <w:b/>
                <w:sz w:val="24"/>
                <w:szCs w:val="24"/>
                <w:lang w:eastAsia="ru-RU"/>
              </w:rPr>
              <w:t>3</w:t>
            </w:r>
          </w:p>
        </w:tc>
        <w:tc>
          <w:tcPr>
            <w:tcW w:w="1730" w:type="dxa"/>
            <w:gridSpan w:val="2"/>
            <w:shd w:val="clear" w:color="auto" w:fill="auto"/>
            <w:vAlign w:val="center"/>
            <w:hideMark/>
          </w:tcPr>
          <w:p w:rsidR="003D0176" w:rsidRPr="003D0176" w:rsidRDefault="003D0176" w:rsidP="003D0176">
            <w:pPr>
              <w:pStyle w:val="a3"/>
              <w:jc w:val="center"/>
              <w:rPr>
                <w:rFonts w:ascii="Times New Roman" w:hAnsi="Times New Roman" w:cs="Times New Roman"/>
                <w:b/>
                <w:sz w:val="24"/>
                <w:szCs w:val="24"/>
                <w:lang w:eastAsia="ja-JP"/>
              </w:rPr>
            </w:pPr>
            <w:r w:rsidRPr="003D0176">
              <w:rPr>
                <w:rFonts w:ascii="Times New Roman" w:hAnsi="Times New Roman" w:cs="Times New Roman"/>
                <w:b/>
                <w:sz w:val="24"/>
                <w:szCs w:val="24"/>
                <w:lang w:eastAsia="ru-RU"/>
              </w:rPr>
              <w:t>4</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 xml:space="preserve">Расходы бюджета </w:t>
            </w:r>
            <w:r>
              <w:rPr>
                <w:rFonts w:ascii="Times New Roman" w:hAnsi="Times New Roman" w:cs="Times New Roman"/>
              </w:rPr>
              <w:t>–</w:t>
            </w:r>
            <w:r w:rsidRPr="00AB1778">
              <w:rPr>
                <w:rFonts w:ascii="Times New Roman" w:hAnsi="Times New Roman" w:cs="Times New Roman"/>
              </w:rPr>
              <w:t xml:space="preserve"> всего</w:t>
            </w:r>
            <w:r>
              <w:rPr>
                <w:rFonts w:ascii="Times New Roman" w:hAnsi="Times New Roman" w:cs="Times New Roman"/>
              </w:rPr>
              <w:t xml:space="preserve"> </w:t>
            </w:r>
            <w:r w:rsidRPr="00AB1778">
              <w:rPr>
                <w:rFonts w:ascii="Times New Roman" w:hAnsi="Times New Roman" w:cs="Times New Roman"/>
              </w:rPr>
              <w:t>в том числе:</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x</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504 393 082,29</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90101037100100140121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425 512,84</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90101037100100140129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115 894,32</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90101037100100140244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147 278,32</w:t>
            </w:r>
          </w:p>
        </w:tc>
      </w:tr>
      <w:tr w:rsidR="00AB1778" w:rsidRPr="00AB1778" w:rsidTr="00AB1778">
        <w:trPr>
          <w:trHeight w:val="48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Пособия, компенсации и иные социальные выплаты гражданам, кроме публичных нормативных обязательств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90101037100100140321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60 001,43</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90101037100200140121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266 273,85</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90101037100200140129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73 089,44</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90201027200100140121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346 439,69</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90201027200100140129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94 146,81</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90201040740100140121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7 951 689,46</w:t>
            </w:r>
          </w:p>
        </w:tc>
      </w:tr>
      <w:tr w:rsidR="00AB1778" w:rsidRPr="00AB1778" w:rsidTr="00AB1778">
        <w:trPr>
          <w:trHeight w:val="48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Иные выплаты персоналу государственных (муниципальных) органов, за исключением фонда оплаты труда</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90201040740100140122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18 900,00</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90201040740100140129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2 044 326,09</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90201040740100140244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2 695 310,86</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90201040740100140247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2 093 464,89</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Уплата иных платежей</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90201040740100140853</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1 024,88</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90201040740180900121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76 876,00</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90201040740180900129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16 489,20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90201040740180900244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624,00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90201040740180910121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74 596,43</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90201040740180910129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18 699,84</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90201040740180910244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3 900,00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lastRenderedPageBreak/>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90201040740220790244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140 641,00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90201040740220810244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260 963,00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учреждений</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90201130740300150111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3 230 036,01</w:t>
            </w:r>
          </w:p>
        </w:tc>
      </w:tr>
      <w:tr w:rsidR="00AB1778" w:rsidRPr="00AB1778" w:rsidTr="00AB1778">
        <w:trPr>
          <w:trHeight w:val="48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90201130740300150119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812 651,21</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90201130740300150244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698 694,44</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90201130940120330244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627 516,00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90201138900127770244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476 175,15</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90201138900259300121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346 745,70</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90201138900259300129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68 767,06</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90201138900259300244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16 780,30</w:t>
            </w:r>
          </w:p>
        </w:tc>
      </w:tr>
      <w:tr w:rsidR="00AB1778" w:rsidRPr="00AB1778" w:rsidTr="00AB1778">
        <w:trPr>
          <w:trHeight w:val="48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Исполнение судебных актов Российской Федерации и мировых соглашений по возмещению причиненного вреда</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90201138900326660831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2 515,70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Уплата иных платежей</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90201138900326660853</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1 580 067,57</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Иные выплаты населению</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90201138900370080360</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5 000,00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Публичные нормативные выплаты гражданам несоциального характера</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90201138900370110330</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27 700,00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90202038900251180121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167 877,92</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90202038900251180129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40 336,41</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90202038900251180244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1 440,00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учреждений</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90203091340100150111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2 013 513,32</w:t>
            </w:r>
          </w:p>
        </w:tc>
      </w:tr>
      <w:tr w:rsidR="00AB1778" w:rsidRPr="00AB1778" w:rsidTr="00AB1778">
        <w:trPr>
          <w:trHeight w:val="48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90203091340100150119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618 284,64</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90203091340100150244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139 021,23</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90203091340100150247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112 907,38</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Уплата налога на имущество организаций и земельного налога</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90203091340100150851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3 378,00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Уплата прочих налогов, сборов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90203091340100150852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5 186,00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Уплата иных платежей</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90203091340100150853</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1 705,38</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90204121740120530244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189 000,00</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90205021040160020811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2 594 074,68</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90205021040420390247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145 194,77</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90205032140120570247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657 289,27</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lastRenderedPageBreak/>
              <w:t>Уплата иных платежей</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90205032140120570853</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11 125,31</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учреждений</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90208040240400150111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6 175 184,86</w:t>
            </w:r>
          </w:p>
        </w:tc>
      </w:tr>
      <w:tr w:rsidR="00AB1778" w:rsidRPr="00AB1778" w:rsidTr="00AB1778">
        <w:trPr>
          <w:trHeight w:val="48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90208040240400150119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1 526 440,55</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Иные пенсии, социальные доплаты к пенсиям</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90210010740170040312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3 069 000,73</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Стипендии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90210031640170050340</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13 500,00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Стипендии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90210031640270060340</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219 000,00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Стипендии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90210031640370060340</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18 000,00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90301060840200140121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1 978 483,84</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90301060840200140129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494 131,58</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90301060840200140244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120 055,18</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90401130440120150244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12 500,00</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90407030240200150611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12 233 957,00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90407030240200150612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1 118 937,29</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90407030340400150611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2 275 029,00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90407030340400150612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1 166 959,00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90407070340120040244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46 427,00</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90408010240100150611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28 027 688,40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90408010240100150612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7 053 166,25</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90408010240620080244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985 696,30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учреждений</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90408040240400150111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1 477 732,94</w:t>
            </w:r>
          </w:p>
        </w:tc>
      </w:tr>
      <w:tr w:rsidR="00AB1778" w:rsidRPr="00AB1778" w:rsidTr="00AB1778">
        <w:trPr>
          <w:trHeight w:val="48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90408040240400150119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373 179,91</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90408040240400150244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243 079,31</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Уплата налога на имущество организаций и земельного налога</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90408040240400150851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55,00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 xml:space="preserve">Фонд оплаты труда государственных </w:t>
            </w:r>
            <w:r w:rsidRPr="00AB1778">
              <w:rPr>
                <w:rFonts w:ascii="Times New Roman" w:hAnsi="Times New Roman" w:cs="Times New Roman"/>
              </w:rPr>
              <w:lastRenderedPageBreak/>
              <w:t>(муниципальных)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lastRenderedPageBreak/>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90408040240500140121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757 980,35</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90408040240500140129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176 324,28</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90408040240500140244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112 055,90</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90411020340200150611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4 036 376,00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90411020340200150612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3 254 240,87</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90411020340220140113</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38 300,00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90411020340220140244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311 441,00</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90411030340200150611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5 222 360,00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90411030340200150612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1 144 026,98</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90411030340200150621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2 912 955,00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автономным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90411030340200150622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2 964 151,98</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90412010240300150611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3 092 486,00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90412010240300150612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483 090,07</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90507010640100150611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29 777 673,01</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90507010640100150612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16 905 863,69</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90507010640102250612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1 404 809,00</w:t>
            </w:r>
          </w:p>
        </w:tc>
      </w:tr>
      <w:tr w:rsidR="00AB1778" w:rsidRPr="00AB1778" w:rsidTr="00E41F56">
        <w:trPr>
          <w:trHeight w:val="186"/>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AB1778">
              <w:rPr>
                <w:rFonts w:ascii="Times New Roman" w:hAnsi="Times New Roman" w:cs="Times New Roman"/>
              </w:rPr>
              <w:lastRenderedPageBreak/>
              <w:t>(выполнение работ)</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lastRenderedPageBreak/>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90507010640180170611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43 634 000,00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9050702061Ю650500612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499 317,00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9050702061Ю651790612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1 760 796,00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9050702061Ю653030612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16 756 740,00</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90507020640100150611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9 484 321,27</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90507020640100150612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32 570 310,39</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90507020640102250612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710 818,00</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90507020640180180611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135 397 400,00</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90507020640180280611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864 000,00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905070206401L3040612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6 761 537,77</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905070206401S0740612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718 947,37</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905070206401S1710612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147 368,40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90507020640320280612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745,63</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90507028900320880612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318 000,00</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90507030640100150611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8 555 122,63</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90507030640100150612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1 586 288,58</w:t>
            </w:r>
          </w:p>
        </w:tc>
      </w:tr>
      <w:tr w:rsidR="00AB1778" w:rsidRPr="00AB1778" w:rsidTr="00AB1778">
        <w:trPr>
          <w:trHeight w:val="96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90507030640720830614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730 000,00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90507090640420050244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12 330,00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учреждений</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90507090640500150111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3 118 744,93</w:t>
            </w:r>
          </w:p>
        </w:tc>
      </w:tr>
      <w:tr w:rsidR="00AB1778" w:rsidRPr="00AB1778" w:rsidTr="00AB1778">
        <w:trPr>
          <w:trHeight w:val="48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90507090640500150119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825 828,25</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90507090640500150244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519 356,24</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90507090640600140121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744 304,94</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90507090640600140129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189 160,50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90507090640600140244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122 237,30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90510030640180810244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502,50</w:t>
            </w:r>
          </w:p>
        </w:tc>
      </w:tr>
      <w:tr w:rsidR="00AB1778" w:rsidRPr="00AB1778" w:rsidTr="00AB1778">
        <w:trPr>
          <w:trHeight w:val="48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Пособия, компенсации и иные социальные выплаты гражданам, кроме публичных нормативных обязательств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90510030640180810321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1 553 975,00</w:t>
            </w:r>
          </w:p>
        </w:tc>
      </w:tr>
      <w:tr w:rsidR="00AB1778" w:rsidRPr="00AB1778" w:rsidTr="00AB1778">
        <w:trPr>
          <w:trHeight w:val="48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Пособия, компенсации, меры социальной поддержки по публичным нормативным обязательствам</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90510040140180190313</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969 540,00</w:t>
            </w:r>
          </w:p>
        </w:tc>
      </w:tr>
      <w:tr w:rsidR="00AB1778" w:rsidRPr="00AB1778" w:rsidTr="00AB1778">
        <w:trPr>
          <w:trHeight w:val="48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Приобретение товаров, работ, услуг в пользу граждан в целях их социального обеспечения</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90510040140180200323</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305 647,05</w:t>
            </w:r>
          </w:p>
        </w:tc>
      </w:tr>
      <w:tr w:rsidR="00AB1778" w:rsidRPr="00AB1778" w:rsidTr="00AB1778">
        <w:trPr>
          <w:trHeight w:val="48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Пособия, компенсации, меры социальной поддержки по публичным нормативным обязательствам</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90510040140180210313</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3 609 035,09</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90510060140180290121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833 026,26</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90510060140180290129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171 170,86</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90510060140180290244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434,00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90601067100300140121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320 381,00</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90601067100300140129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84 904,64</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90601067100300140244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8 416,04</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90701042340100140121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673 618,28</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90701042340100140129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168 448,95</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90701042340100140244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14 435,99</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90701042340100140247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40 414,63</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9070409234039Д020244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72 689,77</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90705032340720570247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89 688,70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90801042440100140121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478 654,94</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90801042440100140129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123 643,63</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90801042440100140244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83 006,21</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90801042440100140247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54 552,08</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90801132440420180244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24 500,00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90803142440220640244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24 750,00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9080409244039Д020244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943 607,14</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90805012440420230244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72 682,89</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90805022440620370247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33 958,96</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90805028900129990244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1 718 667,04</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908050289001S9990244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130 012,10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90805032440720570244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2 241,20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90805032440720570247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533 329,98</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90805032440720580244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7 327,30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90805032440720610244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80 577,96</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90811022441120670244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7 519,99</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90904081840220820244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1 768 217,44</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90904091840120860244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9 553 733,75</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9090409184019Д010244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15 000,00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90905012240120630244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170 417,38</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90905012240120760244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27 600,00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90905021240120450244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998 535,00</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90905032140100150611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7 961 344,00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бюджетным учреждениям на иные цели</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90905032140100150612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306 089,00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90905032140120570244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762 455,80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90905032140120570247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4 019 222,67</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90905032140120580244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386 085,51</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90905052240200140121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328 247,53</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90905052240200140129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31 109,17</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90905052240200140244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224 156,19</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Субсидии гражданам на приобретение жилья</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909100419401L4970322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8 095 191,30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91301042540100140121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506 306,90</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91301042540100140129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66 222,56</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lastRenderedPageBreak/>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91301042540100140244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64 194,08</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91301042540100140247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60 167,98</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91303142540220640244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17 100,00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9130409254039Д020244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240 401,00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91304122540420210244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50 000,00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91305012540420230244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28 469,18</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91305032540720570244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127 564,00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91305032540720570247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344 860,14</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91801042640100140121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642 425,73</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91801042640100140129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162 357,23</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91801042640100140244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127 362,89</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91801042640100140247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99 603,80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91801132640420180244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104 166,51</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91803142640220640244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8 900,00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9180409264039Д020244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206 851,92</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91805012640420230244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14 709,50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91805032640720570247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708 515,48</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92201042740100140121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690 599,24</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92201042740100140129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167 410,76</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92201042740100140244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34 843,59</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92201042740100140247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57 214,26</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92205012740420230244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15 576,60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92205032740720570247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899 270,06</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92301042840100140121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487 340,00</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92301042840100140129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126 489,68</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92301042840100140244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52 353,04</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92301042840100140247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19 493,73</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92305022840620380247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9 492,29</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92305032840720570244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79 754,19</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92305032840720570247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914 610,22</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92305032840720580244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3 660,00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92401042940100140121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750 046,00</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92401042940100140129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175 890,33</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lastRenderedPageBreak/>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92401042940100140244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140 604,71</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92401042940100140247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322 382,20</w:t>
            </w:r>
          </w:p>
        </w:tc>
      </w:tr>
      <w:tr w:rsidR="00AB1778" w:rsidRPr="00AB1778" w:rsidTr="00AB1778">
        <w:trPr>
          <w:trHeight w:val="48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Исполнение судебных актов Российской Федерации и мировых соглашений по возмещению причиненного вреда</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92401042940100140831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1 000,00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9240409294039Д020244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1 466 276,00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92405022940620370244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405 000,00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92405022940720450244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347 500,00</w:t>
            </w:r>
          </w:p>
        </w:tc>
      </w:tr>
      <w:tr w:rsidR="00AB1778" w:rsidRPr="00AB1778" w:rsidTr="00AB1778">
        <w:trPr>
          <w:trHeight w:val="48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Исполнение судебных актов Российской Федерации и мировых соглашений по возмещению причиненного вреда</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92405022940720450831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390 284,00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92405032940720570247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700 149,13</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92405032940720690244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58 394,88</w:t>
            </w:r>
          </w:p>
        </w:tc>
      </w:tr>
      <w:tr w:rsidR="00AB1778" w:rsidRPr="00AB1778" w:rsidTr="00AB1778">
        <w:trPr>
          <w:trHeight w:val="48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Исполнение судебных актов Российской Федерации и мировых соглашений по возмещению причиненного вреда</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92405032940720690831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1 000,00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93101130540120180244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206 970,01</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93101130540120190244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14 000,00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93101130540120220247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329 533,90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93101130540120230244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150 562,32</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учреждений</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93101130540400150111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472 037,32</w:t>
            </w:r>
          </w:p>
        </w:tc>
      </w:tr>
      <w:tr w:rsidR="00AB1778" w:rsidRPr="00AB1778" w:rsidTr="00AB1778">
        <w:trPr>
          <w:trHeight w:val="48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93101130540400150119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108 147,34</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93101130540400150244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112 136,89</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Уплата прочих налогов, сборов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93101130540400150852</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122 895,00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Фонд оплаты труда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93101130540500140121</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1 172 196,13</w:t>
            </w:r>
          </w:p>
        </w:tc>
      </w:tr>
      <w:tr w:rsidR="00AB1778" w:rsidRPr="00AB1778" w:rsidTr="00AB1778">
        <w:trPr>
          <w:trHeight w:val="72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93101130540500140129</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267 061,82</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93101130540500140244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75 863,90</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Закупка энергетических ресурсов</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93105010540120180247</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340 725,14</w:t>
            </w:r>
          </w:p>
        </w:tc>
      </w:tr>
      <w:tr w:rsidR="00AB1778" w:rsidRPr="00AB1778" w:rsidTr="00AB1778">
        <w:trPr>
          <w:trHeight w:val="285"/>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Прочая закупка товаров, работ и услуг</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200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93105010540120230244</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2 472 234,52</w:t>
            </w:r>
          </w:p>
        </w:tc>
      </w:tr>
      <w:tr w:rsidR="00AB1778" w:rsidRPr="00AB1778" w:rsidTr="00AB1778">
        <w:trPr>
          <w:trHeight w:val="300"/>
        </w:trPr>
        <w:tc>
          <w:tcPr>
            <w:tcW w:w="4395" w:type="dxa"/>
            <w:shd w:val="clear" w:color="auto" w:fill="auto"/>
            <w:vAlign w:val="center"/>
            <w:hideMark/>
          </w:tcPr>
          <w:p w:rsidR="00AB1778" w:rsidRPr="00AB1778" w:rsidRDefault="00AB1778" w:rsidP="00AB1778">
            <w:pPr>
              <w:pStyle w:val="a3"/>
              <w:jc w:val="both"/>
              <w:rPr>
                <w:rFonts w:ascii="Times New Roman" w:hAnsi="Times New Roman" w:cs="Times New Roman"/>
              </w:rPr>
            </w:pPr>
            <w:r w:rsidRPr="00AB1778">
              <w:rPr>
                <w:rFonts w:ascii="Times New Roman" w:hAnsi="Times New Roman" w:cs="Times New Roman"/>
              </w:rPr>
              <w:t>Результат кассового исполнения бюджета (дефицит/профицит)</w:t>
            </w:r>
          </w:p>
        </w:tc>
        <w:tc>
          <w:tcPr>
            <w:tcW w:w="997" w:type="dxa"/>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450</w:t>
            </w:r>
          </w:p>
        </w:tc>
        <w:tc>
          <w:tcPr>
            <w:tcW w:w="2688" w:type="dxa"/>
            <w:gridSpan w:val="2"/>
            <w:shd w:val="clear" w:color="auto" w:fill="auto"/>
            <w:noWrap/>
            <w:vAlign w:val="center"/>
            <w:hideMark/>
          </w:tcPr>
          <w:p w:rsidR="00AB1778" w:rsidRPr="00AB1778" w:rsidRDefault="00AB1778" w:rsidP="00AB1778">
            <w:pPr>
              <w:pStyle w:val="a3"/>
              <w:jc w:val="center"/>
              <w:rPr>
                <w:rFonts w:ascii="Times New Roman" w:hAnsi="Times New Roman" w:cs="Times New Roman"/>
              </w:rPr>
            </w:pPr>
            <w:r w:rsidRPr="00AB1778">
              <w:rPr>
                <w:rFonts w:ascii="Times New Roman" w:hAnsi="Times New Roman" w:cs="Times New Roman"/>
              </w:rPr>
              <w:t>x</w:t>
            </w:r>
          </w:p>
        </w:tc>
        <w:tc>
          <w:tcPr>
            <w:tcW w:w="1706" w:type="dxa"/>
            <w:shd w:val="clear" w:color="auto" w:fill="auto"/>
            <w:noWrap/>
            <w:vAlign w:val="center"/>
            <w:hideMark/>
          </w:tcPr>
          <w:p w:rsidR="00AB1778" w:rsidRPr="00AB1778" w:rsidRDefault="00AB1778" w:rsidP="00AB1778">
            <w:pPr>
              <w:pStyle w:val="a3"/>
              <w:jc w:val="right"/>
              <w:rPr>
                <w:rFonts w:ascii="Times New Roman" w:hAnsi="Times New Roman" w:cs="Times New Roman"/>
              </w:rPr>
            </w:pPr>
            <w:r w:rsidRPr="00AB1778">
              <w:rPr>
                <w:rFonts w:ascii="Times New Roman" w:hAnsi="Times New Roman" w:cs="Times New Roman"/>
              </w:rPr>
              <w:t>47 325 011,08</w:t>
            </w:r>
          </w:p>
        </w:tc>
      </w:tr>
    </w:tbl>
    <w:p w:rsidR="006501C3" w:rsidRPr="00A41E80" w:rsidRDefault="006501C3" w:rsidP="00623A16">
      <w:pPr>
        <w:pStyle w:val="a3"/>
        <w:jc w:val="center"/>
        <w:rPr>
          <w:rFonts w:ascii="Times New Roman" w:eastAsia="Times New Roman" w:hAnsi="Times New Roman" w:cs="Times New Roman"/>
          <w:b/>
          <w:bCs/>
          <w:color w:val="000000"/>
          <w:sz w:val="20"/>
          <w:szCs w:val="28"/>
          <w:lang w:eastAsia="ru-RU"/>
        </w:rPr>
      </w:pPr>
    </w:p>
    <w:p w:rsidR="00380AB4" w:rsidRDefault="00380AB4" w:rsidP="00623A16">
      <w:pPr>
        <w:pStyle w:val="a3"/>
        <w:jc w:val="center"/>
        <w:rPr>
          <w:rFonts w:ascii="Times New Roman" w:eastAsia="Times New Roman" w:hAnsi="Times New Roman" w:cs="Times New Roman"/>
          <w:b/>
          <w:bCs/>
          <w:color w:val="000000"/>
          <w:sz w:val="24"/>
          <w:szCs w:val="28"/>
          <w:lang w:eastAsia="ru-RU"/>
        </w:rPr>
      </w:pPr>
      <w:r>
        <w:rPr>
          <w:rFonts w:ascii="Times New Roman" w:eastAsia="Times New Roman" w:hAnsi="Times New Roman" w:cs="Times New Roman"/>
          <w:b/>
          <w:bCs/>
          <w:color w:val="000000"/>
          <w:sz w:val="24"/>
          <w:szCs w:val="28"/>
          <w:lang w:eastAsia="ru-RU"/>
        </w:rPr>
        <w:br w:type="page"/>
      </w:r>
    </w:p>
    <w:p w:rsidR="001475B2" w:rsidRDefault="001475B2" w:rsidP="00623A16">
      <w:pPr>
        <w:pStyle w:val="a3"/>
        <w:jc w:val="center"/>
        <w:rPr>
          <w:rFonts w:ascii="Times New Roman" w:eastAsia="Times New Roman" w:hAnsi="Times New Roman" w:cs="Times New Roman"/>
          <w:b/>
          <w:bCs/>
          <w:color w:val="000000"/>
          <w:sz w:val="24"/>
          <w:szCs w:val="28"/>
          <w:lang w:eastAsia="ru-RU"/>
        </w:rPr>
      </w:pPr>
      <w:r w:rsidRPr="005F4F3E">
        <w:rPr>
          <w:rFonts w:ascii="Times New Roman" w:eastAsia="Times New Roman" w:hAnsi="Times New Roman" w:cs="Times New Roman"/>
          <w:b/>
          <w:bCs/>
          <w:color w:val="000000"/>
          <w:sz w:val="24"/>
          <w:szCs w:val="28"/>
          <w:lang w:eastAsia="ru-RU"/>
        </w:rPr>
        <w:lastRenderedPageBreak/>
        <w:t>3. ИСТОЧНИКИ ФИНАНСИРОВАНИЯ ДЕФИЦИТА БЮДЖЕТА</w:t>
      </w:r>
    </w:p>
    <w:p w:rsidR="00B31054" w:rsidRPr="00A16775" w:rsidRDefault="00B31054" w:rsidP="00623A16">
      <w:pPr>
        <w:pStyle w:val="a3"/>
        <w:jc w:val="center"/>
        <w:rPr>
          <w:rFonts w:ascii="Times New Roman" w:eastAsia="Times New Roman" w:hAnsi="Times New Roman" w:cs="Times New Roman"/>
          <w:b/>
          <w:bCs/>
          <w:color w:val="000000"/>
          <w:sz w:val="24"/>
          <w:szCs w:val="28"/>
          <w:lang w:eastAsia="ru-RU"/>
        </w:rPr>
      </w:pPr>
    </w:p>
    <w:p w:rsidR="00E41F56" w:rsidRPr="0038733C" w:rsidRDefault="00E41F56" w:rsidP="00E41F56">
      <w:pPr>
        <w:pStyle w:val="a3"/>
        <w:jc w:val="right"/>
        <w:rPr>
          <w:rFonts w:ascii="Times New Roman" w:eastAsia="Times New Roman" w:hAnsi="Times New Roman" w:cs="Times New Roman"/>
          <w:bCs/>
          <w:color w:val="000000"/>
          <w:sz w:val="20"/>
          <w:szCs w:val="28"/>
          <w:lang w:eastAsia="ru-RU"/>
        </w:rPr>
      </w:pPr>
      <w:r w:rsidRPr="0038733C">
        <w:rPr>
          <w:rFonts w:ascii="Times New Roman" w:eastAsia="Times New Roman" w:hAnsi="Times New Roman" w:cs="Times New Roman"/>
          <w:bCs/>
          <w:color w:val="000000"/>
          <w:sz w:val="20"/>
          <w:szCs w:val="28"/>
          <w:lang w:eastAsia="ru-RU"/>
        </w:rPr>
        <w:t>рублей</w:t>
      </w:r>
    </w:p>
    <w:tbl>
      <w:tblPr>
        <w:tblStyle w:val="ad"/>
        <w:tblW w:w="9696" w:type="dxa"/>
        <w:tblLook w:val="04A0" w:firstRow="1" w:lastRow="0" w:firstColumn="1" w:lastColumn="0" w:noHBand="0" w:noVBand="1"/>
      </w:tblPr>
      <w:tblGrid>
        <w:gridCol w:w="4486"/>
        <w:gridCol w:w="908"/>
        <w:gridCol w:w="2543"/>
        <w:gridCol w:w="1759"/>
      </w:tblGrid>
      <w:tr w:rsidR="00A03DD3" w:rsidRPr="00A03DD3" w:rsidTr="00AC4BDD">
        <w:tc>
          <w:tcPr>
            <w:tcW w:w="4644" w:type="dxa"/>
            <w:vAlign w:val="center"/>
          </w:tcPr>
          <w:p w:rsidR="00A03DD3" w:rsidRPr="000F01E9" w:rsidRDefault="00A03DD3" w:rsidP="00A03DD3">
            <w:pPr>
              <w:pStyle w:val="a3"/>
              <w:jc w:val="center"/>
              <w:rPr>
                <w:rFonts w:ascii="Times New Roman" w:hAnsi="Times New Roman" w:cs="Times New Roman"/>
                <w:b/>
                <w:lang w:eastAsia="ru-RU"/>
              </w:rPr>
            </w:pPr>
            <w:r w:rsidRPr="000F01E9">
              <w:rPr>
                <w:rFonts w:ascii="Times New Roman" w:hAnsi="Times New Roman" w:cs="Times New Roman"/>
                <w:b/>
                <w:lang w:eastAsia="ru-RU"/>
              </w:rPr>
              <w:t>Наименование показателя</w:t>
            </w:r>
          </w:p>
        </w:tc>
        <w:tc>
          <w:tcPr>
            <w:tcW w:w="908" w:type="dxa"/>
            <w:vAlign w:val="center"/>
          </w:tcPr>
          <w:p w:rsidR="00A03DD3" w:rsidRPr="000F01E9" w:rsidRDefault="00A03DD3" w:rsidP="00A03DD3">
            <w:pPr>
              <w:pStyle w:val="a3"/>
              <w:jc w:val="center"/>
              <w:rPr>
                <w:rFonts w:ascii="Times New Roman" w:hAnsi="Times New Roman" w:cs="Times New Roman"/>
                <w:b/>
                <w:lang w:eastAsia="ru-RU"/>
              </w:rPr>
            </w:pPr>
            <w:r w:rsidRPr="000F01E9">
              <w:rPr>
                <w:rFonts w:ascii="Times New Roman" w:hAnsi="Times New Roman" w:cs="Times New Roman"/>
                <w:b/>
                <w:lang w:eastAsia="ru-RU"/>
              </w:rPr>
              <w:t>Код строки</w:t>
            </w:r>
          </w:p>
        </w:tc>
        <w:tc>
          <w:tcPr>
            <w:tcW w:w="2551" w:type="dxa"/>
            <w:vAlign w:val="center"/>
          </w:tcPr>
          <w:p w:rsidR="00A03DD3" w:rsidRPr="00D90F01" w:rsidRDefault="00A03DD3" w:rsidP="00A03DD3">
            <w:pPr>
              <w:pStyle w:val="a3"/>
              <w:jc w:val="center"/>
              <w:rPr>
                <w:rFonts w:ascii="Times New Roman" w:hAnsi="Times New Roman" w:cs="Times New Roman"/>
                <w:b/>
                <w:highlight w:val="yellow"/>
                <w:lang w:eastAsia="ru-RU"/>
              </w:rPr>
            </w:pPr>
            <w:r w:rsidRPr="005F4F3E">
              <w:rPr>
                <w:rFonts w:ascii="Times New Roman" w:hAnsi="Times New Roman" w:cs="Times New Roman"/>
                <w:b/>
                <w:lang w:eastAsia="ru-RU"/>
              </w:rPr>
              <w:t>Код источника финансирования дефицита бюджета по бюджетной классификации</w:t>
            </w:r>
          </w:p>
        </w:tc>
        <w:tc>
          <w:tcPr>
            <w:tcW w:w="1786" w:type="dxa"/>
            <w:vAlign w:val="center"/>
          </w:tcPr>
          <w:p w:rsidR="00A03DD3" w:rsidRPr="000F01E9" w:rsidRDefault="00A03DD3" w:rsidP="00A03DD3">
            <w:pPr>
              <w:pStyle w:val="a3"/>
              <w:jc w:val="center"/>
              <w:rPr>
                <w:rFonts w:ascii="Times New Roman" w:hAnsi="Times New Roman" w:cs="Times New Roman"/>
                <w:b/>
                <w:lang w:eastAsia="ru-RU"/>
              </w:rPr>
            </w:pPr>
            <w:r w:rsidRPr="000F01E9">
              <w:rPr>
                <w:rFonts w:ascii="Times New Roman" w:hAnsi="Times New Roman" w:cs="Times New Roman"/>
                <w:b/>
                <w:lang w:eastAsia="ru-RU"/>
              </w:rPr>
              <w:t>Исполнено</w:t>
            </w:r>
          </w:p>
        </w:tc>
      </w:tr>
      <w:tr w:rsidR="00A03DD3" w:rsidRPr="00A03DD3" w:rsidTr="00AC4BDD">
        <w:tc>
          <w:tcPr>
            <w:tcW w:w="4644" w:type="dxa"/>
            <w:vAlign w:val="center"/>
          </w:tcPr>
          <w:p w:rsidR="00A03DD3" w:rsidRPr="000F01E9" w:rsidRDefault="00A03DD3" w:rsidP="00A03DD3">
            <w:pPr>
              <w:pStyle w:val="a3"/>
              <w:jc w:val="center"/>
              <w:rPr>
                <w:rFonts w:ascii="Times New Roman" w:hAnsi="Times New Roman" w:cs="Times New Roman"/>
                <w:b/>
                <w:lang w:eastAsia="ru-RU"/>
              </w:rPr>
            </w:pPr>
            <w:r w:rsidRPr="000F01E9">
              <w:rPr>
                <w:rFonts w:ascii="Times New Roman" w:hAnsi="Times New Roman" w:cs="Times New Roman"/>
                <w:b/>
                <w:lang w:eastAsia="ru-RU"/>
              </w:rPr>
              <w:t>1</w:t>
            </w:r>
          </w:p>
        </w:tc>
        <w:tc>
          <w:tcPr>
            <w:tcW w:w="908" w:type="dxa"/>
            <w:vAlign w:val="center"/>
          </w:tcPr>
          <w:p w:rsidR="00A03DD3" w:rsidRPr="000F01E9" w:rsidRDefault="00A03DD3" w:rsidP="00A03DD3">
            <w:pPr>
              <w:pStyle w:val="a3"/>
              <w:jc w:val="center"/>
              <w:rPr>
                <w:rFonts w:ascii="Times New Roman" w:hAnsi="Times New Roman" w:cs="Times New Roman"/>
                <w:b/>
                <w:lang w:eastAsia="ru-RU"/>
              </w:rPr>
            </w:pPr>
            <w:r w:rsidRPr="000F01E9">
              <w:rPr>
                <w:rFonts w:ascii="Times New Roman" w:hAnsi="Times New Roman" w:cs="Times New Roman"/>
                <w:b/>
                <w:lang w:eastAsia="ru-RU"/>
              </w:rPr>
              <w:t>2</w:t>
            </w:r>
          </w:p>
        </w:tc>
        <w:tc>
          <w:tcPr>
            <w:tcW w:w="2551" w:type="dxa"/>
            <w:vAlign w:val="center"/>
          </w:tcPr>
          <w:p w:rsidR="00A03DD3" w:rsidRPr="000F01E9" w:rsidRDefault="00A03DD3" w:rsidP="00A03DD3">
            <w:pPr>
              <w:pStyle w:val="a3"/>
              <w:jc w:val="center"/>
              <w:rPr>
                <w:rFonts w:ascii="Times New Roman" w:hAnsi="Times New Roman" w:cs="Times New Roman"/>
                <w:b/>
                <w:lang w:eastAsia="ru-RU"/>
              </w:rPr>
            </w:pPr>
            <w:r w:rsidRPr="000F01E9">
              <w:rPr>
                <w:rFonts w:ascii="Times New Roman" w:hAnsi="Times New Roman" w:cs="Times New Roman"/>
                <w:b/>
                <w:lang w:eastAsia="ru-RU"/>
              </w:rPr>
              <w:t>3</w:t>
            </w:r>
          </w:p>
        </w:tc>
        <w:tc>
          <w:tcPr>
            <w:tcW w:w="1786" w:type="dxa"/>
            <w:vAlign w:val="center"/>
          </w:tcPr>
          <w:p w:rsidR="00A03DD3" w:rsidRPr="000F01E9" w:rsidRDefault="00A03DD3" w:rsidP="00A03DD3">
            <w:pPr>
              <w:pStyle w:val="a3"/>
              <w:jc w:val="center"/>
              <w:rPr>
                <w:rFonts w:ascii="Times New Roman" w:hAnsi="Times New Roman" w:cs="Times New Roman"/>
                <w:b/>
                <w:lang w:eastAsia="ru-RU"/>
              </w:rPr>
            </w:pPr>
            <w:r w:rsidRPr="000F01E9">
              <w:rPr>
                <w:rFonts w:ascii="Times New Roman" w:hAnsi="Times New Roman" w:cs="Times New Roman"/>
                <w:b/>
                <w:lang w:eastAsia="ru-RU"/>
              </w:rPr>
              <w:t>4</w:t>
            </w:r>
          </w:p>
        </w:tc>
      </w:tr>
      <w:tr w:rsidR="00A03DD3" w:rsidRPr="00B31054" w:rsidTr="00AC4BDD">
        <w:tc>
          <w:tcPr>
            <w:tcW w:w="4644" w:type="dxa"/>
          </w:tcPr>
          <w:p w:rsidR="00A03DD3" w:rsidRPr="00B31054" w:rsidRDefault="00A03DD3" w:rsidP="00A03DD3">
            <w:pPr>
              <w:jc w:val="both"/>
              <w:rPr>
                <w:rFonts w:ascii="Times New Roman" w:hAnsi="Times New Roman" w:cs="Times New Roman"/>
              </w:rPr>
            </w:pPr>
            <w:r w:rsidRPr="00B31054">
              <w:rPr>
                <w:rFonts w:ascii="Times New Roman" w:hAnsi="Times New Roman" w:cs="Times New Roman"/>
              </w:rPr>
              <w:t>Источники финансирования дефицита бюджета - всего</w:t>
            </w:r>
          </w:p>
        </w:tc>
        <w:tc>
          <w:tcPr>
            <w:tcW w:w="908"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500</w:t>
            </w:r>
          </w:p>
        </w:tc>
        <w:tc>
          <w:tcPr>
            <w:tcW w:w="2551"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x</w:t>
            </w:r>
          </w:p>
        </w:tc>
        <w:tc>
          <w:tcPr>
            <w:tcW w:w="1786" w:type="dxa"/>
            <w:vAlign w:val="center"/>
          </w:tcPr>
          <w:p w:rsidR="00A03DD3" w:rsidRPr="00B31054" w:rsidRDefault="00A03DD3" w:rsidP="00B31054">
            <w:pPr>
              <w:jc w:val="right"/>
              <w:rPr>
                <w:rFonts w:ascii="Times New Roman" w:hAnsi="Times New Roman" w:cs="Times New Roman"/>
              </w:rPr>
            </w:pPr>
            <w:r w:rsidRPr="00B31054">
              <w:rPr>
                <w:rFonts w:ascii="Times New Roman" w:hAnsi="Times New Roman" w:cs="Times New Roman"/>
              </w:rPr>
              <w:t>-47 325 011,08</w:t>
            </w:r>
          </w:p>
        </w:tc>
      </w:tr>
      <w:tr w:rsidR="00B31054" w:rsidRPr="00B31054" w:rsidTr="00AC4BDD">
        <w:tc>
          <w:tcPr>
            <w:tcW w:w="4644" w:type="dxa"/>
          </w:tcPr>
          <w:p w:rsidR="00B31054" w:rsidRPr="00B31054" w:rsidRDefault="00B31054" w:rsidP="00B31054">
            <w:pPr>
              <w:jc w:val="both"/>
              <w:rPr>
                <w:rFonts w:ascii="Times New Roman" w:hAnsi="Times New Roman" w:cs="Times New Roman"/>
              </w:rPr>
            </w:pPr>
            <w:r w:rsidRPr="00B31054">
              <w:rPr>
                <w:rFonts w:ascii="Times New Roman" w:hAnsi="Times New Roman" w:cs="Times New Roman"/>
              </w:rPr>
              <w:t>в том числе:</w:t>
            </w:r>
          </w:p>
          <w:p w:rsidR="00B31054" w:rsidRPr="00B31054" w:rsidRDefault="00B31054" w:rsidP="00B31054">
            <w:pPr>
              <w:jc w:val="both"/>
              <w:rPr>
                <w:rFonts w:ascii="Times New Roman" w:hAnsi="Times New Roman" w:cs="Times New Roman"/>
              </w:rPr>
            </w:pPr>
            <w:r w:rsidRPr="00B31054">
              <w:rPr>
                <w:rFonts w:ascii="Times New Roman" w:hAnsi="Times New Roman" w:cs="Times New Roman"/>
              </w:rPr>
              <w:t>источники внутреннего финансирования бюджета из них:</w:t>
            </w:r>
          </w:p>
        </w:tc>
        <w:tc>
          <w:tcPr>
            <w:tcW w:w="908" w:type="dxa"/>
            <w:vAlign w:val="center"/>
          </w:tcPr>
          <w:p w:rsidR="00B31054" w:rsidRPr="00B31054" w:rsidRDefault="00B31054" w:rsidP="00B31054">
            <w:pPr>
              <w:jc w:val="center"/>
              <w:rPr>
                <w:rFonts w:ascii="Times New Roman" w:hAnsi="Times New Roman" w:cs="Times New Roman"/>
                <w:color w:val="000000"/>
              </w:rPr>
            </w:pPr>
            <w:r w:rsidRPr="00B31054">
              <w:rPr>
                <w:rFonts w:ascii="Times New Roman" w:hAnsi="Times New Roman" w:cs="Times New Roman"/>
                <w:color w:val="000000"/>
              </w:rPr>
              <w:t>520</w:t>
            </w:r>
          </w:p>
        </w:tc>
        <w:tc>
          <w:tcPr>
            <w:tcW w:w="2551" w:type="dxa"/>
            <w:vAlign w:val="center"/>
          </w:tcPr>
          <w:p w:rsidR="00B31054" w:rsidRPr="00B31054" w:rsidRDefault="00B31054" w:rsidP="00B31054">
            <w:pPr>
              <w:jc w:val="center"/>
              <w:rPr>
                <w:rFonts w:ascii="Times New Roman" w:hAnsi="Times New Roman" w:cs="Times New Roman"/>
                <w:color w:val="000000"/>
              </w:rPr>
            </w:pPr>
            <w:r w:rsidRPr="00B31054">
              <w:rPr>
                <w:rFonts w:ascii="Times New Roman" w:hAnsi="Times New Roman" w:cs="Times New Roman"/>
                <w:color w:val="000000"/>
              </w:rPr>
              <w:t>x</w:t>
            </w:r>
          </w:p>
        </w:tc>
        <w:tc>
          <w:tcPr>
            <w:tcW w:w="1786" w:type="dxa"/>
            <w:vAlign w:val="center"/>
          </w:tcPr>
          <w:p w:rsidR="00B31054" w:rsidRPr="00B31054" w:rsidRDefault="00B31054" w:rsidP="00B31054">
            <w:pPr>
              <w:jc w:val="right"/>
              <w:rPr>
                <w:rFonts w:ascii="Times New Roman" w:hAnsi="Times New Roman" w:cs="Times New Roman"/>
              </w:rPr>
            </w:pPr>
            <w:r w:rsidRPr="00B31054">
              <w:rPr>
                <w:rFonts w:ascii="Times New Roman" w:hAnsi="Times New Roman" w:cs="Times New Roman"/>
              </w:rPr>
              <w:t>0,00</w:t>
            </w:r>
          </w:p>
        </w:tc>
      </w:tr>
      <w:tr w:rsidR="00A03DD3" w:rsidRPr="00B31054" w:rsidTr="00AC4BDD">
        <w:tc>
          <w:tcPr>
            <w:tcW w:w="4644" w:type="dxa"/>
          </w:tcPr>
          <w:p w:rsidR="00A03DD3" w:rsidRPr="00B31054" w:rsidRDefault="00A03DD3" w:rsidP="00A03DD3">
            <w:pPr>
              <w:jc w:val="both"/>
              <w:rPr>
                <w:rFonts w:ascii="Times New Roman" w:hAnsi="Times New Roman" w:cs="Times New Roman"/>
              </w:rPr>
            </w:pPr>
            <w:r w:rsidRPr="00B31054">
              <w:rPr>
                <w:rFonts w:ascii="Times New Roman" w:hAnsi="Times New Roman" w:cs="Times New Roman"/>
              </w:rPr>
              <w:t>Кредиты кредитных организаций в валюте Российской Федерации</w:t>
            </w:r>
          </w:p>
        </w:tc>
        <w:tc>
          <w:tcPr>
            <w:tcW w:w="908"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520</w:t>
            </w:r>
          </w:p>
        </w:tc>
        <w:tc>
          <w:tcPr>
            <w:tcW w:w="2551"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00001020000000000000</w:t>
            </w:r>
          </w:p>
        </w:tc>
        <w:tc>
          <w:tcPr>
            <w:tcW w:w="1786" w:type="dxa"/>
            <w:vAlign w:val="center"/>
          </w:tcPr>
          <w:p w:rsidR="00A03DD3" w:rsidRPr="00B31054" w:rsidRDefault="00A03DD3" w:rsidP="00B31054">
            <w:pPr>
              <w:jc w:val="right"/>
              <w:rPr>
                <w:rFonts w:ascii="Times New Roman" w:hAnsi="Times New Roman" w:cs="Times New Roman"/>
              </w:rPr>
            </w:pPr>
            <w:r w:rsidRPr="00B31054">
              <w:rPr>
                <w:rFonts w:ascii="Times New Roman" w:hAnsi="Times New Roman" w:cs="Times New Roman"/>
              </w:rPr>
              <w:t>0,00</w:t>
            </w:r>
          </w:p>
        </w:tc>
      </w:tr>
      <w:tr w:rsidR="00A03DD3" w:rsidRPr="00B31054" w:rsidTr="00AC4BDD">
        <w:tc>
          <w:tcPr>
            <w:tcW w:w="4644" w:type="dxa"/>
          </w:tcPr>
          <w:p w:rsidR="00A03DD3" w:rsidRPr="00B31054" w:rsidRDefault="00A03DD3" w:rsidP="00A03DD3">
            <w:pPr>
              <w:jc w:val="both"/>
              <w:rPr>
                <w:rFonts w:ascii="Times New Roman" w:hAnsi="Times New Roman" w:cs="Times New Roman"/>
              </w:rPr>
            </w:pPr>
            <w:r w:rsidRPr="00B31054">
              <w:rPr>
                <w:rFonts w:ascii="Times New Roman" w:hAnsi="Times New Roman" w:cs="Times New Roman"/>
              </w:rPr>
              <w:t>Привлечение кредитов от кредитных организаций в валюте Российской Федерации</w:t>
            </w:r>
          </w:p>
        </w:tc>
        <w:tc>
          <w:tcPr>
            <w:tcW w:w="908"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520</w:t>
            </w:r>
          </w:p>
        </w:tc>
        <w:tc>
          <w:tcPr>
            <w:tcW w:w="2551"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00001020000000000700</w:t>
            </w:r>
          </w:p>
        </w:tc>
        <w:tc>
          <w:tcPr>
            <w:tcW w:w="1786" w:type="dxa"/>
            <w:vAlign w:val="center"/>
          </w:tcPr>
          <w:p w:rsidR="00A03DD3" w:rsidRPr="00B31054" w:rsidRDefault="00A03DD3" w:rsidP="00B31054">
            <w:pPr>
              <w:jc w:val="right"/>
              <w:rPr>
                <w:rFonts w:ascii="Times New Roman" w:hAnsi="Times New Roman" w:cs="Times New Roman"/>
              </w:rPr>
            </w:pPr>
            <w:r w:rsidRPr="00B31054">
              <w:rPr>
                <w:rFonts w:ascii="Times New Roman" w:hAnsi="Times New Roman" w:cs="Times New Roman"/>
              </w:rPr>
              <w:t>0,00</w:t>
            </w:r>
          </w:p>
        </w:tc>
      </w:tr>
      <w:tr w:rsidR="00A03DD3" w:rsidRPr="00B31054" w:rsidTr="00AC4BDD">
        <w:tc>
          <w:tcPr>
            <w:tcW w:w="4644" w:type="dxa"/>
          </w:tcPr>
          <w:p w:rsidR="00A03DD3" w:rsidRPr="00B31054" w:rsidRDefault="00A03DD3" w:rsidP="00A03DD3">
            <w:pPr>
              <w:jc w:val="both"/>
              <w:rPr>
                <w:rFonts w:ascii="Times New Roman" w:hAnsi="Times New Roman" w:cs="Times New Roman"/>
              </w:rPr>
            </w:pPr>
            <w:r w:rsidRPr="00B31054">
              <w:rPr>
                <w:rFonts w:ascii="Times New Roman" w:hAnsi="Times New Roman" w:cs="Times New Roman"/>
              </w:rPr>
              <w:t>Привлечение муниципальными округами кредитов от кредитных организаций в валюте Российской Федерации</w:t>
            </w:r>
          </w:p>
        </w:tc>
        <w:tc>
          <w:tcPr>
            <w:tcW w:w="908"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520</w:t>
            </w:r>
          </w:p>
        </w:tc>
        <w:tc>
          <w:tcPr>
            <w:tcW w:w="2551"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00001020000140000710</w:t>
            </w:r>
          </w:p>
        </w:tc>
        <w:tc>
          <w:tcPr>
            <w:tcW w:w="1786" w:type="dxa"/>
            <w:vAlign w:val="center"/>
          </w:tcPr>
          <w:p w:rsidR="00A03DD3" w:rsidRPr="00B31054" w:rsidRDefault="00A03DD3" w:rsidP="00B31054">
            <w:pPr>
              <w:jc w:val="right"/>
              <w:rPr>
                <w:rFonts w:ascii="Times New Roman" w:hAnsi="Times New Roman" w:cs="Times New Roman"/>
              </w:rPr>
            </w:pPr>
            <w:r w:rsidRPr="00B31054">
              <w:rPr>
                <w:rFonts w:ascii="Times New Roman" w:hAnsi="Times New Roman" w:cs="Times New Roman"/>
              </w:rPr>
              <w:t>0,00</w:t>
            </w:r>
          </w:p>
        </w:tc>
      </w:tr>
      <w:tr w:rsidR="00A03DD3" w:rsidRPr="00B31054" w:rsidTr="00AC4BDD">
        <w:tc>
          <w:tcPr>
            <w:tcW w:w="4644" w:type="dxa"/>
          </w:tcPr>
          <w:p w:rsidR="00A03DD3" w:rsidRPr="00B31054" w:rsidRDefault="00A03DD3" w:rsidP="00A03DD3">
            <w:pPr>
              <w:jc w:val="both"/>
              <w:rPr>
                <w:rFonts w:ascii="Times New Roman" w:hAnsi="Times New Roman" w:cs="Times New Roman"/>
              </w:rPr>
            </w:pPr>
            <w:r w:rsidRPr="00B31054">
              <w:rPr>
                <w:rFonts w:ascii="Times New Roman" w:hAnsi="Times New Roman" w:cs="Times New Roman"/>
              </w:rPr>
              <w:t>Бюджетные кредиты из других бюджетов бюджетной системы Российской Федерации</w:t>
            </w:r>
          </w:p>
        </w:tc>
        <w:tc>
          <w:tcPr>
            <w:tcW w:w="908"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520</w:t>
            </w:r>
          </w:p>
        </w:tc>
        <w:tc>
          <w:tcPr>
            <w:tcW w:w="2551"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00001030000000000000</w:t>
            </w:r>
          </w:p>
        </w:tc>
        <w:tc>
          <w:tcPr>
            <w:tcW w:w="1786" w:type="dxa"/>
            <w:vAlign w:val="center"/>
          </w:tcPr>
          <w:p w:rsidR="00A03DD3" w:rsidRPr="00B31054" w:rsidRDefault="00A03DD3" w:rsidP="00B31054">
            <w:pPr>
              <w:jc w:val="right"/>
              <w:rPr>
                <w:rFonts w:ascii="Times New Roman" w:hAnsi="Times New Roman" w:cs="Times New Roman"/>
              </w:rPr>
            </w:pPr>
            <w:r w:rsidRPr="00B31054">
              <w:rPr>
                <w:rFonts w:ascii="Times New Roman" w:hAnsi="Times New Roman" w:cs="Times New Roman"/>
              </w:rPr>
              <w:t>0,00</w:t>
            </w:r>
          </w:p>
        </w:tc>
      </w:tr>
      <w:tr w:rsidR="00A03DD3" w:rsidRPr="00B31054" w:rsidTr="00AC4BDD">
        <w:tc>
          <w:tcPr>
            <w:tcW w:w="4644" w:type="dxa"/>
          </w:tcPr>
          <w:p w:rsidR="00A03DD3" w:rsidRPr="00B31054" w:rsidRDefault="00A03DD3" w:rsidP="00A03DD3">
            <w:pPr>
              <w:jc w:val="both"/>
              <w:rPr>
                <w:rFonts w:ascii="Times New Roman" w:hAnsi="Times New Roman" w:cs="Times New Roman"/>
              </w:rPr>
            </w:pPr>
            <w:r w:rsidRPr="00B31054">
              <w:rPr>
                <w:rFonts w:ascii="Times New Roman" w:hAnsi="Times New Roman" w:cs="Times New Roman"/>
              </w:rPr>
              <w:t>Бюджетные кредиты из других бюджетов бюджетной системы Российской Федерации в валюте Российской Федерации</w:t>
            </w:r>
          </w:p>
        </w:tc>
        <w:tc>
          <w:tcPr>
            <w:tcW w:w="908"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520</w:t>
            </w:r>
          </w:p>
        </w:tc>
        <w:tc>
          <w:tcPr>
            <w:tcW w:w="2551"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00001030100000000000</w:t>
            </w:r>
          </w:p>
        </w:tc>
        <w:tc>
          <w:tcPr>
            <w:tcW w:w="1786" w:type="dxa"/>
            <w:vAlign w:val="center"/>
          </w:tcPr>
          <w:p w:rsidR="00A03DD3" w:rsidRPr="00B31054" w:rsidRDefault="00A03DD3" w:rsidP="00B31054">
            <w:pPr>
              <w:jc w:val="right"/>
              <w:rPr>
                <w:rFonts w:ascii="Times New Roman" w:hAnsi="Times New Roman" w:cs="Times New Roman"/>
              </w:rPr>
            </w:pPr>
            <w:r w:rsidRPr="00B31054">
              <w:rPr>
                <w:rFonts w:ascii="Times New Roman" w:hAnsi="Times New Roman" w:cs="Times New Roman"/>
              </w:rPr>
              <w:t>0,00</w:t>
            </w:r>
          </w:p>
        </w:tc>
      </w:tr>
      <w:tr w:rsidR="00A03DD3" w:rsidRPr="00B31054" w:rsidTr="00AC4BDD">
        <w:tc>
          <w:tcPr>
            <w:tcW w:w="4644" w:type="dxa"/>
          </w:tcPr>
          <w:p w:rsidR="00A03DD3" w:rsidRPr="00B31054" w:rsidRDefault="00A03DD3" w:rsidP="00A03DD3">
            <w:pPr>
              <w:jc w:val="both"/>
              <w:rPr>
                <w:rFonts w:ascii="Times New Roman" w:hAnsi="Times New Roman" w:cs="Times New Roman"/>
              </w:rPr>
            </w:pPr>
            <w:r w:rsidRPr="00B31054">
              <w:rPr>
                <w:rFonts w:ascii="Times New Roman" w:hAnsi="Times New Roman" w:cs="Times New Roman"/>
              </w:rPr>
              <w:t>Погашение бюджетных кредитов, полученных из других бюджетов бюджетной системы Российской Федерации в валюте Российской Федерации</w:t>
            </w:r>
          </w:p>
        </w:tc>
        <w:tc>
          <w:tcPr>
            <w:tcW w:w="908"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520</w:t>
            </w:r>
          </w:p>
        </w:tc>
        <w:tc>
          <w:tcPr>
            <w:tcW w:w="2551"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00001030100000000800</w:t>
            </w:r>
          </w:p>
        </w:tc>
        <w:tc>
          <w:tcPr>
            <w:tcW w:w="1786" w:type="dxa"/>
            <w:vAlign w:val="center"/>
          </w:tcPr>
          <w:p w:rsidR="00A03DD3" w:rsidRPr="00B31054" w:rsidRDefault="00A03DD3" w:rsidP="00B31054">
            <w:pPr>
              <w:jc w:val="right"/>
              <w:rPr>
                <w:rFonts w:ascii="Times New Roman" w:hAnsi="Times New Roman" w:cs="Times New Roman"/>
              </w:rPr>
            </w:pPr>
            <w:r w:rsidRPr="00B31054">
              <w:rPr>
                <w:rFonts w:ascii="Times New Roman" w:hAnsi="Times New Roman" w:cs="Times New Roman"/>
              </w:rPr>
              <w:t>0,00</w:t>
            </w:r>
          </w:p>
        </w:tc>
      </w:tr>
      <w:tr w:rsidR="00A03DD3" w:rsidRPr="00B31054" w:rsidTr="00AC4BDD">
        <w:tc>
          <w:tcPr>
            <w:tcW w:w="4644" w:type="dxa"/>
          </w:tcPr>
          <w:p w:rsidR="00A03DD3" w:rsidRPr="00B31054" w:rsidRDefault="00A03DD3" w:rsidP="00A03DD3">
            <w:pPr>
              <w:jc w:val="both"/>
              <w:rPr>
                <w:rFonts w:ascii="Times New Roman" w:hAnsi="Times New Roman" w:cs="Times New Roman"/>
              </w:rPr>
            </w:pPr>
            <w:r w:rsidRPr="00B31054">
              <w:rPr>
                <w:rFonts w:ascii="Times New Roman" w:hAnsi="Times New Roman" w:cs="Times New Roman"/>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908"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520</w:t>
            </w:r>
          </w:p>
        </w:tc>
        <w:tc>
          <w:tcPr>
            <w:tcW w:w="2551"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00001030100140000810</w:t>
            </w:r>
          </w:p>
        </w:tc>
        <w:tc>
          <w:tcPr>
            <w:tcW w:w="1786" w:type="dxa"/>
            <w:vAlign w:val="center"/>
          </w:tcPr>
          <w:p w:rsidR="00A03DD3" w:rsidRPr="00B31054" w:rsidRDefault="00A03DD3" w:rsidP="00B31054">
            <w:pPr>
              <w:jc w:val="right"/>
              <w:rPr>
                <w:rFonts w:ascii="Times New Roman" w:hAnsi="Times New Roman" w:cs="Times New Roman"/>
              </w:rPr>
            </w:pPr>
            <w:r w:rsidRPr="00B31054">
              <w:rPr>
                <w:rFonts w:ascii="Times New Roman" w:hAnsi="Times New Roman" w:cs="Times New Roman"/>
              </w:rPr>
              <w:t>0,00</w:t>
            </w:r>
          </w:p>
        </w:tc>
      </w:tr>
      <w:tr w:rsidR="00A03DD3" w:rsidRPr="00B31054" w:rsidTr="00AC4BDD">
        <w:trPr>
          <w:trHeight w:val="369"/>
        </w:trPr>
        <w:tc>
          <w:tcPr>
            <w:tcW w:w="4644" w:type="dxa"/>
          </w:tcPr>
          <w:p w:rsidR="00A03DD3" w:rsidRPr="00B31054" w:rsidRDefault="00A03DD3" w:rsidP="00A03DD3">
            <w:pPr>
              <w:jc w:val="both"/>
              <w:rPr>
                <w:rFonts w:ascii="Times New Roman" w:hAnsi="Times New Roman" w:cs="Times New Roman"/>
              </w:rPr>
            </w:pPr>
            <w:r w:rsidRPr="00B31054">
              <w:rPr>
                <w:rFonts w:ascii="Times New Roman" w:hAnsi="Times New Roman" w:cs="Times New Roman"/>
              </w:rPr>
              <w:t>Изменение остатков средств</w:t>
            </w:r>
          </w:p>
        </w:tc>
        <w:tc>
          <w:tcPr>
            <w:tcW w:w="908"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700</w:t>
            </w:r>
          </w:p>
        </w:tc>
        <w:tc>
          <w:tcPr>
            <w:tcW w:w="2551"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00001000000000000000</w:t>
            </w:r>
          </w:p>
        </w:tc>
        <w:tc>
          <w:tcPr>
            <w:tcW w:w="1786" w:type="dxa"/>
            <w:vAlign w:val="center"/>
          </w:tcPr>
          <w:p w:rsidR="00A03DD3" w:rsidRPr="00B31054" w:rsidRDefault="00A03DD3" w:rsidP="00B31054">
            <w:pPr>
              <w:jc w:val="right"/>
              <w:rPr>
                <w:rFonts w:ascii="Times New Roman" w:hAnsi="Times New Roman" w:cs="Times New Roman"/>
              </w:rPr>
            </w:pPr>
            <w:r w:rsidRPr="00B31054">
              <w:rPr>
                <w:rFonts w:ascii="Times New Roman" w:hAnsi="Times New Roman" w:cs="Times New Roman"/>
              </w:rPr>
              <w:t>-47 325 011,08</w:t>
            </w:r>
          </w:p>
        </w:tc>
      </w:tr>
      <w:tr w:rsidR="00A03DD3" w:rsidRPr="00B31054" w:rsidTr="00AC4BDD">
        <w:tc>
          <w:tcPr>
            <w:tcW w:w="4644" w:type="dxa"/>
          </w:tcPr>
          <w:p w:rsidR="00A03DD3" w:rsidRPr="00B31054" w:rsidRDefault="00A03DD3" w:rsidP="00A03DD3">
            <w:pPr>
              <w:jc w:val="both"/>
              <w:rPr>
                <w:rFonts w:ascii="Times New Roman" w:hAnsi="Times New Roman" w:cs="Times New Roman"/>
              </w:rPr>
            </w:pPr>
            <w:r w:rsidRPr="00B31054">
              <w:rPr>
                <w:rFonts w:ascii="Times New Roman" w:hAnsi="Times New Roman" w:cs="Times New Roman"/>
              </w:rPr>
              <w:t>Изменение остатков средств на счетах по учету средств бюджетов</w:t>
            </w:r>
          </w:p>
        </w:tc>
        <w:tc>
          <w:tcPr>
            <w:tcW w:w="908"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700</w:t>
            </w:r>
          </w:p>
        </w:tc>
        <w:tc>
          <w:tcPr>
            <w:tcW w:w="2551"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00001050000000000000</w:t>
            </w:r>
          </w:p>
        </w:tc>
        <w:tc>
          <w:tcPr>
            <w:tcW w:w="1786" w:type="dxa"/>
            <w:vAlign w:val="center"/>
          </w:tcPr>
          <w:p w:rsidR="00A03DD3" w:rsidRPr="00B31054" w:rsidRDefault="00A03DD3" w:rsidP="00B31054">
            <w:pPr>
              <w:jc w:val="right"/>
              <w:rPr>
                <w:rFonts w:ascii="Times New Roman" w:hAnsi="Times New Roman" w:cs="Times New Roman"/>
              </w:rPr>
            </w:pPr>
            <w:r w:rsidRPr="00B31054">
              <w:rPr>
                <w:rFonts w:ascii="Times New Roman" w:hAnsi="Times New Roman" w:cs="Times New Roman"/>
              </w:rPr>
              <w:t>-47 325 011,08</w:t>
            </w:r>
          </w:p>
        </w:tc>
      </w:tr>
      <w:tr w:rsidR="00A03DD3" w:rsidRPr="00B31054" w:rsidTr="00AC4BDD">
        <w:trPr>
          <w:trHeight w:val="295"/>
        </w:trPr>
        <w:tc>
          <w:tcPr>
            <w:tcW w:w="4644" w:type="dxa"/>
          </w:tcPr>
          <w:p w:rsidR="00A03DD3" w:rsidRPr="00B31054" w:rsidRDefault="00A03DD3" w:rsidP="00A03DD3">
            <w:pPr>
              <w:jc w:val="both"/>
              <w:rPr>
                <w:rFonts w:ascii="Times New Roman" w:hAnsi="Times New Roman" w:cs="Times New Roman"/>
              </w:rPr>
            </w:pPr>
            <w:r w:rsidRPr="00B31054">
              <w:rPr>
                <w:rFonts w:ascii="Times New Roman" w:hAnsi="Times New Roman" w:cs="Times New Roman"/>
              </w:rPr>
              <w:t>Увеличение остатков средств бюджетов</w:t>
            </w:r>
          </w:p>
        </w:tc>
        <w:tc>
          <w:tcPr>
            <w:tcW w:w="908"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710</w:t>
            </w:r>
          </w:p>
        </w:tc>
        <w:tc>
          <w:tcPr>
            <w:tcW w:w="2551"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00001050000000000500</w:t>
            </w:r>
          </w:p>
        </w:tc>
        <w:tc>
          <w:tcPr>
            <w:tcW w:w="1786" w:type="dxa"/>
            <w:vAlign w:val="center"/>
          </w:tcPr>
          <w:p w:rsidR="00A03DD3" w:rsidRPr="00B31054" w:rsidRDefault="00A03DD3" w:rsidP="00B31054">
            <w:pPr>
              <w:jc w:val="right"/>
              <w:rPr>
                <w:rFonts w:ascii="Times New Roman" w:hAnsi="Times New Roman" w:cs="Times New Roman"/>
              </w:rPr>
            </w:pPr>
            <w:r w:rsidRPr="00B31054">
              <w:rPr>
                <w:rFonts w:ascii="Times New Roman" w:hAnsi="Times New Roman" w:cs="Times New Roman"/>
              </w:rPr>
              <w:t>-558 382 258,22</w:t>
            </w:r>
          </w:p>
        </w:tc>
      </w:tr>
      <w:tr w:rsidR="00A03DD3" w:rsidRPr="00B31054" w:rsidTr="00AC4BDD">
        <w:tc>
          <w:tcPr>
            <w:tcW w:w="4644" w:type="dxa"/>
          </w:tcPr>
          <w:p w:rsidR="00A03DD3" w:rsidRPr="00B31054" w:rsidRDefault="00A03DD3" w:rsidP="00A03DD3">
            <w:pPr>
              <w:jc w:val="both"/>
              <w:rPr>
                <w:rFonts w:ascii="Times New Roman" w:hAnsi="Times New Roman" w:cs="Times New Roman"/>
              </w:rPr>
            </w:pPr>
            <w:r w:rsidRPr="00B31054">
              <w:rPr>
                <w:rFonts w:ascii="Times New Roman" w:hAnsi="Times New Roman" w:cs="Times New Roman"/>
              </w:rPr>
              <w:t>Увеличение прочих остатков средств бюджетов</w:t>
            </w:r>
          </w:p>
        </w:tc>
        <w:tc>
          <w:tcPr>
            <w:tcW w:w="908"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710</w:t>
            </w:r>
          </w:p>
        </w:tc>
        <w:tc>
          <w:tcPr>
            <w:tcW w:w="2551"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00001050200000000500</w:t>
            </w:r>
          </w:p>
        </w:tc>
        <w:tc>
          <w:tcPr>
            <w:tcW w:w="1786" w:type="dxa"/>
            <w:vAlign w:val="center"/>
          </w:tcPr>
          <w:p w:rsidR="00A03DD3" w:rsidRPr="00B31054" w:rsidRDefault="00A03DD3" w:rsidP="00B31054">
            <w:pPr>
              <w:jc w:val="right"/>
              <w:rPr>
                <w:rFonts w:ascii="Times New Roman" w:hAnsi="Times New Roman" w:cs="Times New Roman"/>
              </w:rPr>
            </w:pPr>
            <w:r w:rsidRPr="00B31054">
              <w:rPr>
                <w:rFonts w:ascii="Times New Roman" w:hAnsi="Times New Roman" w:cs="Times New Roman"/>
              </w:rPr>
              <w:t>-558 382 258,22</w:t>
            </w:r>
          </w:p>
        </w:tc>
      </w:tr>
      <w:tr w:rsidR="00A03DD3" w:rsidRPr="00B31054" w:rsidTr="00AC4BDD">
        <w:tc>
          <w:tcPr>
            <w:tcW w:w="4644" w:type="dxa"/>
          </w:tcPr>
          <w:p w:rsidR="00A03DD3" w:rsidRPr="00B31054" w:rsidRDefault="00A03DD3" w:rsidP="00A03DD3">
            <w:pPr>
              <w:jc w:val="both"/>
              <w:rPr>
                <w:rFonts w:ascii="Times New Roman" w:hAnsi="Times New Roman" w:cs="Times New Roman"/>
              </w:rPr>
            </w:pPr>
            <w:r w:rsidRPr="00B31054">
              <w:rPr>
                <w:rFonts w:ascii="Times New Roman" w:hAnsi="Times New Roman" w:cs="Times New Roman"/>
              </w:rPr>
              <w:t>Увеличение прочих остатков денежных средств бюджетов</w:t>
            </w:r>
          </w:p>
        </w:tc>
        <w:tc>
          <w:tcPr>
            <w:tcW w:w="908"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710</w:t>
            </w:r>
          </w:p>
        </w:tc>
        <w:tc>
          <w:tcPr>
            <w:tcW w:w="2551"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00001050201000000510</w:t>
            </w:r>
          </w:p>
        </w:tc>
        <w:tc>
          <w:tcPr>
            <w:tcW w:w="1786" w:type="dxa"/>
            <w:vAlign w:val="center"/>
          </w:tcPr>
          <w:p w:rsidR="00A03DD3" w:rsidRPr="00B31054" w:rsidRDefault="00A03DD3" w:rsidP="00B31054">
            <w:pPr>
              <w:jc w:val="right"/>
              <w:rPr>
                <w:rFonts w:ascii="Times New Roman" w:hAnsi="Times New Roman" w:cs="Times New Roman"/>
              </w:rPr>
            </w:pPr>
            <w:r w:rsidRPr="00B31054">
              <w:rPr>
                <w:rFonts w:ascii="Times New Roman" w:hAnsi="Times New Roman" w:cs="Times New Roman"/>
              </w:rPr>
              <w:t>-558 382 258,22</w:t>
            </w:r>
          </w:p>
        </w:tc>
      </w:tr>
      <w:tr w:rsidR="00A03DD3" w:rsidRPr="00B31054" w:rsidTr="00AC4BDD">
        <w:tc>
          <w:tcPr>
            <w:tcW w:w="4644" w:type="dxa"/>
          </w:tcPr>
          <w:p w:rsidR="00A03DD3" w:rsidRPr="00B31054" w:rsidRDefault="00A03DD3" w:rsidP="00A03DD3">
            <w:pPr>
              <w:jc w:val="both"/>
              <w:rPr>
                <w:rFonts w:ascii="Times New Roman" w:hAnsi="Times New Roman" w:cs="Times New Roman"/>
              </w:rPr>
            </w:pPr>
            <w:r w:rsidRPr="00B31054">
              <w:rPr>
                <w:rFonts w:ascii="Times New Roman" w:hAnsi="Times New Roman" w:cs="Times New Roman"/>
              </w:rPr>
              <w:t>Увеличение прочих остатков денежных средств бюджетов муниципальных округов</w:t>
            </w:r>
          </w:p>
        </w:tc>
        <w:tc>
          <w:tcPr>
            <w:tcW w:w="908"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710</w:t>
            </w:r>
          </w:p>
        </w:tc>
        <w:tc>
          <w:tcPr>
            <w:tcW w:w="2551"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00001050201140000510</w:t>
            </w:r>
          </w:p>
        </w:tc>
        <w:tc>
          <w:tcPr>
            <w:tcW w:w="1786" w:type="dxa"/>
            <w:vAlign w:val="center"/>
          </w:tcPr>
          <w:p w:rsidR="00A03DD3" w:rsidRPr="00B31054" w:rsidRDefault="00A03DD3" w:rsidP="00B31054">
            <w:pPr>
              <w:jc w:val="right"/>
              <w:rPr>
                <w:rFonts w:ascii="Times New Roman" w:hAnsi="Times New Roman" w:cs="Times New Roman"/>
              </w:rPr>
            </w:pPr>
            <w:r w:rsidRPr="00B31054">
              <w:rPr>
                <w:rFonts w:ascii="Times New Roman" w:hAnsi="Times New Roman" w:cs="Times New Roman"/>
              </w:rPr>
              <w:t>-558 382 258,22</w:t>
            </w:r>
          </w:p>
        </w:tc>
      </w:tr>
      <w:tr w:rsidR="00A03DD3" w:rsidRPr="00B31054" w:rsidTr="00AC4BDD">
        <w:trPr>
          <w:trHeight w:val="336"/>
        </w:trPr>
        <w:tc>
          <w:tcPr>
            <w:tcW w:w="4644" w:type="dxa"/>
          </w:tcPr>
          <w:p w:rsidR="00A03DD3" w:rsidRPr="00B31054" w:rsidRDefault="00A03DD3" w:rsidP="00A03DD3">
            <w:pPr>
              <w:jc w:val="both"/>
              <w:rPr>
                <w:rFonts w:ascii="Times New Roman" w:hAnsi="Times New Roman" w:cs="Times New Roman"/>
              </w:rPr>
            </w:pPr>
            <w:r w:rsidRPr="00B31054">
              <w:rPr>
                <w:rFonts w:ascii="Times New Roman" w:hAnsi="Times New Roman" w:cs="Times New Roman"/>
              </w:rPr>
              <w:t>Уменьшение остатков средств бюджетов</w:t>
            </w:r>
          </w:p>
        </w:tc>
        <w:tc>
          <w:tcPr>
            <w:tcW w:w="908"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720</w:t>
            </w:r>
          </w:p>
        </w:tc>
        <w:tc>
          <w:tcPr>
            <w:tcW w:w="2551"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00001050000000000600</w:t>
            </w:r>
          </w:p>
        </w:tc>
        <w:tc>
          <w:tcPr>
            <w:tcW w:w="1786" w:type="dxa"/>
            <w:vAlign w:val="center"/>
          </w:tcPr>
          <w:p w:rsidR="00A03DD3" w:rsidRPr="00B31054" w:rsidRDefault="00A03DD3" w:rsidP="00B31054">
            <w:pPr>
              <w:jc w:val="right"/>
              <w:rPr>
                <w:rFonts w:ascii="Times New Roman" w:hAnsi="Times New Roman" w:cs="Times New Roman"/>
              </w:rPr>
            </w:pPr>
            <w:r w:rsidRPr="00B31054">
              <w:rPr>
                <w:rFonts w:ascii="Times New Roman" w:hAnsi="Times New Roman" w:cs="Times New Roman"/>
              </w:rPr>
              <w:t>511 057 247,14</w:t>
            </w:r>
          </w:p>
        </w:tc>
      </w:tr>
      <w:tr w:rsidR="00A03DD3" w:rsidRPr="00B31054" w:rsidTr="00AC4BDD">
        <w:tc>
          <w:tcPr>
            <w:tcW w:w="4644" w:type="dxa"/>
          </w:tcPr>
          <w:p w:rsidR="00A03DD3" w:rsidRPr="00B31054" w:rsidRDefault="00A03DD3" w:rsidP="00A03DD3">
            <w:pPr>
              <w:jc w:val="both"/>
              <w:rPr>
                <w:rFonts w:ascii="Times New Roman" w:hAnsi="Times New Roman" w:cs="Times New Roman"/>
              </w:rPr>
            </w:pPr>
            <w:r w:rsidRPr="00B31054">
              <w:rPr>
                <w:rFonts w:ascii="Times New Roman" w:hAnsi="Times New Roman" w:cs="Times New Roman"/>
              </w:rPr>
              <w:t>Уменьшение прочих остатков средств бюджетов</w:t>
            </w:r>
          </w:p>
        </w:tc>
        <w:tc>
          <w:tcPr>
            <w:tcW w:w="908"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720</w:t>
            </w:r>
          </w:p>
        </w:tc>
        <w:tc>
          <w:tcPr>
            <w:tcW w:w="2551"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00001050200000000600</w:t>
            </w:r>
          </w:p>
        </w:tc>
        <w:tc>
          <w:tcPr>
            <w:tcW w:w="1786" w:type="dxa"/>
            <w:vAlign w:val="center"/>
          </w:tcPr>
          <w:p w:rsidR="00A03DD3" w:rsidRPr="00B31054" w:rsidRDefault="00A03DD3" w:rsidP="00B31054">
            <w:pPr>
              <w:jc w:val="right"/>
              <w:rPr>
                <w:rFonts w:ascii="Times New Roman" w:hAnsi="Times New Roman" w:cs="Times New Roman"/>
              </w:rPr>
            </w:pPr>
            <w:r w:rsidRPr="00B31054">
              <w:rPr>
                <w:rFonts w:ascii="Times New Roman" w:hAnsi="Times New Roman" w:cs="Times New Roman"/>
              </w:rPr>
              <w:t>511 057 247,14</w:t>
            </w:r>
          </w:p>
        </w:tc>
      </w:tr>
      <w:tr w:rsidR="00A03DD3" w:rsidRPr="00B31054" w:rsidTr="00AC4BDD">
        <w:tc>
          <w:tcPr>
            <w:tcW w:w="4644" w:type="dxa"/>
          </w:tcPr>
          <w:p w:rsidR="00A03DD3" w:rsidRPr="00B31054" w:rsidRDefault="00A03DD3" w:rsidP="00A03DD3">
            <w:pPr>
              <w:jc w:val="both"/>
              <w:rPr>
                <w:rFonts w:ascii="Times New Roman" w:hAnsi="Times New Roman" w:cs="Times New Roman"/>
              </w:rPr>
            </w:pPr>
            <w:r w:rsidRPr="00B31054">
              <w:rPr>
                <w:rFonts w:ascii="Times New Roman" w:hAnsi="Times New Roman" w:cs="Times New Roman"/>
              </w:rPr>
              <w:t>Уменьшение прочих остатков денежных средств бюджетов</w:t>
            </w:r>
          </w:p>
        </w:tc>
        <w:tc>
          <w:tcPr>
            <w:tcW w:w="908"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720</w:t>
            </w:r>
          </w:p>
        </w:tc>
        <w:tc>
          <w:tcPr>
            <w:tcW w:w="2551"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00001050201000000610</w:t>
            </w:r>
          </w:p>
        </w:tc>
        <w:tc>
          <w:tcPr>
            <w:tcW w:w="1786" w:type="dxa"/>
            <w:vAlign w:val="center"/>
          </w:tcPr>
          <w:p w:rsidR="00A03DD3" w:rsidRPr="00B31054" w:rsidRDefault="00A03DD3" w:rsidP="00B31054">
            <w:pPr>
              <w:jc w:val="right"/>
              <w:rPr>
                <w:rFonts w:ascii="Times New Roman" w:hAnsi="Times New Roman" w:cs="Times New Roman"/>
              </w:rPr>
            </w:pPr>
            <w:r w:rsidRPr="00B31054">
              <w:rPr>
                <w:rFonts w:ascii="Times New Roman" w:hAnsi="Times New Roman" w:cs="Times New Roman"/>
              </w:rPr>
              <w:t>511 057 247,14</w:t>
            </w:r>
          </w:p>
        </w:tc>
      </w:tr>
      <w:tr w:rsidR="00A03DD3" w:rsidRPr="00B31054" w:rsidTr="00AC4BDD">
        <w:tc>
          <w:tcPr>
            <w:tcW w:w="4644" w:type="dxa"/>
          </w:tcPr>
          <w:p w:rsidR="00A03DD3" w:rsidRPr="00B31054" w:rsidRDefault="00A03DD3" w:rsidP="00A03DD3">
            <w:pPr>
              <w:jc w:val="both"/>
              <w:rPr>
                <w:rFonts w:ascii="Times New Roman" w:hAnsi="Times New Roman" w:cs="Times New Roman"/>
              </w:rPr>
            </w:pPr>
            <w:r w:rsidRPr="00B31054">
              <w:rPr>
                <w:rFonts w:ascii="Times New Roman" w:hAnsi="Times New Roman" w:cs="Times New Roman"/>
              </w:rPr>
              <w:t>Уменьшение прочих остатков денежных средств бюджетов муниципальных округов</w:t>
            </w:r>
          </w:p>
        </w:tc>
        <w:tc>
          <w:tcPr>
            <w:tcW w:w="908"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720</w:t>
            </w:r>
          </w:p>
        </w:tc>
        <w:tc>
          <w:tcPr>
            <w:tcW w:w="2551" w:type="dxa"/>
            <w:vAlign w:val="center"/>
          </w:tcPr>
          <w:p w:rsidR="00A03DD3" w:rsidRPr="00B31054" w:rsidRDefault="00A03DD3" w:rsidP="00B31054">
            <w:pPr>
              <w:jc w:val="center"/>
              <w:rPr>
                <w:rFonts w:ascii="Times New Roman" w:hAnsi="Times New Roman" w:cs="Times New Roman"/>
              </w:rPr>
            </w:pPr>
            <w:r w:rsidRPr="00B31054">
              <w:rPr>
                <w:rFonts w:ascii="Times New Roman" w:hAnsi="Times New Roman" w:cs="Times New Roman"/>
              </w:rPr>
              <w:t>00001050201140000610</w:t>
            </w:r>
          </w:p>
        </w:tc>
        <w:tc>
          <w:tcPr>
            <w:tcW w:w="1786" w:type="dxa"/>
            <w:vAlign w:val="center"/>
          </w:tcPr>
          <w:p w:rsidR="00A03DD3" w:rsidRPr="00B31054" w:rsidRDefault="00A03DD3" w:rsidP="00B31054">
            <w:pPr>
              <w:jc w:val="right"/>
              <w:rPr>
                <w:rFonts w:ascii="Times New Roman" w:hAnsi="Times New Roman" w:cs="Times New Roman"/>
              </w:rPr>
            </w:pPr>
            <w:r w:rsidRPr="00B31054">
              <w:rPr>
                <w:rFonts w:ascii="Times New Roman" w:hAnsi="Times New Roman" w:cs="Times New Roman"/>
              </w:rPr>
              <w:t>511 057 247,14</w:t>
            </w:r>
          </w:p>
        </w:tc>
      </w:tr>
    </w:tbl>
    <w:p w:rsidR="00A03DD3" w:rsidRPr="00A03DD3" w:rsidRDefault="00A03DD3" w:rsidP="007C7243">
      <w:pPr>
        <w:pStyle w:val="a3"/>
        <w:jc w:val="center"/>
        <w:rPr>
          <w:rFonts w:ascii="Times New Roman" w:eastAsia="Times New Roman" w:hAnsi="Times New Roman" w:cs="Times New Roman"/>
          <w:b/>
          <w:bCs/>
          <w:color w:val="000000"/>
          <w:sz w:val="23"/>
          <w:szCs w:val="23"/>
          <w:lang w:eastAsia="ru-RU"/>
        </w:rPr>
      </w:pPr>
    </w:p>
    <w:sectPr w:rsidR="00A03DD3" w:rsidRPr="00A03DD3" w:rsidSect="00AC4BDD">
      <w:headerReference w:type="default" r:id="rId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DB8" w:rsidRDefault="00153DB8" w:rsidP="00FD11F7">
      <w:pPr>
        <w:spacing w:after="0" w:line="240" w:lineRule="auto"/>
      </w:pPr>
      <w:r>
        <w:separator/>
      </w:r>
    </w:p>
  </w:endnote>
  <w:endnote w:type="continuationSeparator" w:id="0">
    <w:p w:rsidR="00153DB8" w:rsidRDefault="00153DB8" w:rsidP="00FD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DB8" w:rsidRDefault="00153DB8" w:rsidP="00FD11F7">
      <w:pPr>
        <w:spacing w:after="0" w:line="240" w:lineRule="auto"/>
      </w:pPr>
      <w:r>
        <w:separator/>
      </w:r>
    </w:p>
  </w:footnote>
  <w:footnote w:type="continuationSeparator" w:id="0">
    <w:p w:rsidR="00153DB8" w:rsidRDefault="00153DB8" w:rsidP="00FD1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489608"/>
      <w:docPartObj>
        <w:docPartGallery w:val="Page Numbers (Top of Page)"/>
        <w:docPartUnique/>
      </w:docPartObj>
    </w:sdtPr>
    <w:sdtEndPr>
      <w:rPr>
        <w:rFonts w:ascii="Times New Roman" w:hAnsi="Times New Roman" w:cs="Times New Roman"/>
      </w:rPr>
    </w:sdtEndPr>
    <w:sdtContent>
      <w:p w:rsidR="00AC4BDD" w:rsidRPr="000F7337" w:rsidRDefault="00AC4BDD">
        <w:pPr>
          <w:pStyle w:val="a9"/>
          <w:jc w:val="center"/>
          <w:rPr>
            <w:rFonts w:ascii="Times New Roman" w:hAnsi="Times New Roman" w:cs="Times New Roman"/>
          </w:rPr>
        </w:pPr>
        <w:r w:rsidRPr="000F7337">
          <w:rPr>
            <w:rFonts w:ascii="Times New Roman" w:hAnsi="Times New Roman" w:cs="Times New Roman"/>
          </w:rPr>
          <w:fldChar w:fldCharType="begin"/>
        </w:r>
        <w:r w:rsidRPr="000F7337">
          <w:rPr>
            <w:rFonts w:ascii="Times New Roman" w:hAnsi="Times New Roman" w:cs="Times New Roman"/>
          </w:rPr>
          <w:instrText>PAGE   \* MERGEFORMAT</w:instrText>
        </w:r>
        <w:r w:rsidRPr="000F7337">
          <w:rPr>
            <w:rFonts w:ascii="Times New Roman" w:hAnsi="Times New Roman" w:cs="Times New Roman"/>
          </w:rPr>
          <w:fldChar w:fldCharType="separate"/>
        </w:r>
        <w:r w:rsidR="0078142D">
          <w:rPr>
            <w:rFonts w:ascii="Times New Roman" w:hAnsi="Times New Roman" w:cs="Times New Roman"/>
            <w:noProof/>
          </w:rPr>
          <w:t>2</w:t>
        </w:r>
        <w:r w:rsidRPr="000F7337">
          <w:rPr>
            <w:rFonts w:ascii="Times New Roman" w:hAnsi="Times New Roman" w:cs="Times New Roman"/>
          </w:rPr>
          <w:fldChar w:fldCharType="end"/>
        </w:r>
      </w:p>
    </w:sdtContent>
  </w:sdt>
  <w:p w:rsidR="00AC4BDD" w:rsidRDefault="00AC4BD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98"/>
    <w:rsid w:val="00012F1B"/>
    <w:rsid w:val="00045995"/>
    <w:rsid w:val="00046A4B"/>
    <w:rsid w:val="0005391C"/>
    <w:rsid w:val="00056657"/>
    <w:rsid w:val="00097E0A"/>
    <w:rsid w:val="000C73CF"/>
    <w:rsid w:val="000E34FE"/>
    <w:rsid w:val="000F01E9"/>
    <w:rsid w:val="000F7337"/>
    <w:rsid w:val="001033B5"/>
    <w:rsid w:val="00106085"/>
    <w:rsid w:val="001427FB"/>
    <w:rsid w:val="00143AD0"/>
    <w:rsid w:val="001475B2"/>
    <w:rsid w:val="00153DB8"/>
    <w:rsid w:val="0017170B"/>
    <w:rsid w:val="001746A5"/>
    <w:rsid w:val="00181B15"/>
    <w:rsid w:val="00190C4A"/>
    <w:rsid w:val="0019764C"/>
    <w:rsid w:val="001A54F3"/>
    <w:rsid w:val="001C1319"/>
    <w:rsid w:val="001E7F6A"/>
    <w:rsid w:val="002158D1"/>
    <w:rsid w:val="002202C1"/>
    <w:rsid w:val="00226D48"/>
    <w:rsid w:val="0022709D"/>
    <w:rsid w:val="00261621"/>
    <w:rsid w:val="002656AB"/>
    <w:rsid w:val="00290D76"/>
    <w:rsid w:val="002A27AF"/>
    <w:rsid w:val="002A564B"/>
    <w:rsid w:val="002B19EA"/>
    <w:rsid w:val="002B3260"/>
    <w:rsid w:val="002D6267"/>
    <w:rsid w:val="002D6493"/>
    <w:rsid w:val="00301784"/>
    <w:rsid w:val="00306818"/>
    <w:rsid w:val="00313115"/>
    <w:rsid w:val="00341F1B"/>
    <w:rsid w:val="00342384"/>
    <w:rsid w:val="00345F9D"/>
    <w:rsid w:val="003534C5"/>
    <w:rsid w:val="0035592B"/>
    <w:rsid w:val="003602E6"/>
    <w:rsid w:val="003762A6"/>
    <w:rsid w:val="00380AB4"/>
    <w:rsid w:val="00381C2D"/>
    <w:rsid w:val="00381FD9"/>
    <w:rsid w:val="0038733C"/>
    <w:rsid w:val="003B195B"/>
    <w:rsid w:val="003B3A84"/>
    <w:rsid w:val="003C63C4"/>
    <w:rsid w:val="003C63DA"/>
    <w:rsid w:val="003D0176"/>
    <w:rsid w:val="003D37B8"/>
    <w:rsid w:val="003D5685"/>
    <w:rsid w:val="00402A12"/>
    <w:rsid w:val="00430447"/>
    <w:rsid w:val="00444592"/>
    <w:rsid w:val="004906AB"/>
    <w:rsid w:val="00495CD0"/>
    <w:rsid w:val="004A066F"/>
    <w:rsid w:val="004A60F1"/>
    <w:rsid w:val="004B0270"/>
    <w:rsid w:val="004B23AE"/>
    <w:rsid w:val="004E2524"/>
    <w:rsid w:val="004F0C49"/>
    <w:rsid w:val="00510A27"/>
    <w:rsid w:val="00521A8A"/>
    <w:rsid w:val="00533699"/>
    <w:rsid w:val="005340E6"/>
    <w:rsid w:val="005433E8"/>
    <w:rsid w:val="00550643"/>
    <w:rsid w:val="00562CE8"/>
    <w:rsid w:val="00590BB0"/>
    <w:rsid w:val="005B4592"/>
    <w:rsid w:val="005B6DD7"/>
    <w:rsid w:val="005C32B4"/>
    <w:rsid w:val="005D4453"/>
    <w:rsid w:val="005E02F1"/>
    <w:rsid w:val="005E1716"/>
    <w:rsid w:val="005E6988"/>
    <w:rsid w:val="005F4F3E"/>
    <w:rsid w:val="00607F57"/>
    <w:rsid w:val="006100EC"/>
    <w:rsid w:val="00623A16"/>
    <w:rsid w:val="00631C53"/>
    <w:rsid w:val="00633D62"/>
    <w:rsid w:val="00643D79"/>
    <w:rsid w:val="006501C3"/>
    <w:rsid w:val="00651DBA"/>
    <w:rsid w:val="00652105"/>
    <w:rsid w:val="00665D06"/>
    <w:rsid w:val="00672B89"/>
    <w:rsid w:val="006812D5"/>
    <w:rsid w:val="0068462F"/>
    <w:rsid w:val="006944E1"/>
    <w:rsid w:val="00695F48"/>
    <w:rsid w:val="006C3656"/>
    <w:rsid w:val="006C6623"/>
    <w:rsid w:val="006C6E66"/>
    <w:rsid w:val="00701953"/>
    <w:rsid w:val="007449C5"/>
    <w:rsid w:val="0075378B"/>
    <w:rsid w:val="0078142D"/>
    <w:rsid w:val="007B04FD"/>
    <w:rsid w:val="007B3996"/>
    <w:rsid w:val="007B79D4"/>
    <w:rsid w:val="007C7243"/>
    <w:rsid w:val="007D0B8F"/>
    <w:rsid w:val="007D79CF"/>
    <w:rsid w:val="007E5BA3"/>
    <w:rsid w:val="007E7966"/>
    <w:rsid w:val="007F361C"/>
    <w:rsid w:val="007F6E92"/>
    <w:rsid w:val="00800ECE"/>
    <w:rsid w:val="008125E5"/>
    <w:rsid w:val="00823434"/>
    <w:rsid w:val="0082764A"/>
    <w:rsid w:val="00830F50"/>
    <w:rsid w:val="00840925"/>
    <w:rsid w:val="00843983"/>
    <w:rsid w:val="00857450"/>
    <w:rsid w:val="008754BE"/>
    <w:rsid w:val="008921D0"/>
    <w:rsid w:val="0089384D"/>
    <w:rsid w:val="008C26EA"/>
    <w:rsid w:val="008F649E"/>
    <w:rsid w:val="00903287"/>
    <w:rsid w:val="0090691B"/>
    <w:rsid w:val="009073A1"/>
    <w:rsid w:val="0092024C"/>
    <w:rsid w:val="00935005"/>
    <w:rsid w:val="00935DDB"/>
    <w:rsid w:val="0094251A"/>
    <w:rsid w:val="0095160F"/>
    <w:rsid w:val="00951EC8"/>
    <w:rsid w:val="009551B8"/>
    <w:rsid w:val="009631AA"/>
    <w:rsid w:val="00985543"/>
    <w:rsid w:val="009936AA"/>
    <w:rsid w:val="009A5BBA"/>
    <w:rsid w:val="009E56F4"/>
    <w:rsid w:val="009F0990"/>
    <w:rsid w:val="009F1929"/>
    <w:rsid w:val="009F5AAB"/>
    <w:rsid w:val="00A00A43"/>
    <w:rsid w:val="00A03DD3"/>
    <w:rsid w:val="00A16775"/>
    <w:rsid w:val="00A2031C"/>
    <w:rsid w:val="00A41E80"/>
    <w:rsid w:val="00A60B1B"/>
    <w:rsid w:val="00A618AD"/>
    <w:rsid w:val="00A9321A"/>
    <w:rsid w:val="00AA4B9A"/>
    <w:rsid w:val="00AA5986"/>
    <w:rsid w:val="00AB1778"/>
    <w:rsid w:val="00AB1BB2"/>
    <w:rsid w:val="00AC4BDD"/>
    <w:rsid w:val="00AC54BE"/>
    <w:rsid w:val="00AD136B"/>
    <w:rsid w:val="00AD4F0A"/>
    <w:rsid w:val="00AF261E"/>
    <w:rsid w:val="00AF74EA"/>
    <w:rsid w:val="00B04675"/>
    <w:rsid w:val="00B31054"/>
    <w:rsid w:val="00B41BBA"/>
    <w:rsid w:val="00B55C85"/>
    <w:rsid w:val="00B6645C"/>
    <w:rsid w:val="00B7078D"/>
    <w:rsid w:val="00B7112E"/>
    <w:rsid w:val="00B85D7F"/>
    <w:rsid w:val="00B979D7"/>
    <w:rsid w:val="00BA5028"/>
    <w:rsid w:val="00BC3078"/>
    <w:rsid w:val="00BC6FBA"/>
    <w:rsid w:val="00BE1253"/>
    <w:rsid w:val="00BE6598"/>
    <w:rsid w:val="00BE73BF"/>
    <w:rsid w:val="00BF00B8"/>
    <w:rsid w:val="00C0617D"/>
    <w:rsid w:val="00C1578F"/>
    <w:rsid w:val="00C16CB1"/>
    <w:rsid w:val="00C20F80"/>
    <w:rsid w:val="00C32FED"/>
    <w:rsid w:val="00C42E0F"/>
    <w:rsid w:val="00C55891"/>
    <w:rsid w:val="00C61B4B"/>
    <w:rsid w:val="00C64EA8"/>
    <w:rsid w:val="00C74826"/>
    <w:rsid w:val="00C97EA0"/>
    <w:rsid w:val="00CA2390"/>
    <w:rsid w:val="00CB02DF"/>
    <w:rsid w:val="00CC7BF7"/>
    <w:rsid w:val="00CD1F1E"/>
    <w:rsid w:val="00CD62F8"/>
    <w:rsid w:val="00CE3614"/>
    <w:rsid w:val="00CE4BD2"/>
    <w:rsid w:val="00CE59D4"/>
    <w:rsid w:val="00CF732C"/>
    <w:rsid w:val="00D15103"/>
    <w:rsid w:val="00D216AB"/>
    <w:rsid w:val="00D3732B"/>
    <w:rsid w:val="00D47FE9"/>
    <w:rsid w:val="00D55174"/>
    <w:rsid w:val="00D74C13"/>
    <w:rsid w:val="00D90F01"/>
    <w:rsid w:val="00D93BC2"/>
    <w:rsid w:val="00DD3367"/>
    <w:rsid w:val="00DE123F"/>
    <w:rsid w:val="00DE47F9"/>
    <w:rsid w:val="00E05F9F"/>
    <w:rsid w:val="00E21E5E"/>
    <w:rsid w:val="00E31186"/>
    <w:rsid w:val="00E33970"/>
    <w:rsid w:val="00E348B8"/>
    <w:rsid w:val="00E40D0A"/>
    <w:rsid w:val="00E41F56"/>
    <w:rsid w:val="00E46A49"/>
    <w:rsid w:val="00E564D1"/>
    <w:rsid w:val="00E60BA1"/>
    <w:rsid w:val="00E65109"/>
    <w:rsid w:val="00E65EC7"/>
    <w:rsid w:val="00E66AA8"/>
    <w:rsid w:val="00E91A8B"/>
    <w:rsid w:val="00EA27E0"/>
    <w:rsid w:val="00EA35E1"/>
    <w:rsid w:val="00EA67F1"/>
    <w:rsid w:val="00EB0E9C"/>
    <w:rsid w:val="00EB1566"/>
    <w:rsid w:val="00EB242F"/>
    <w:rsid w:val="00EC5885"/>
    <w:rsid w:val="00EE1D13"/>
    <w:rsid w:val="00EF0304"/>
    <w:rsid w:val="00EF0DE4"/>
    <w:rsid w:val="00F112C4"/>
    <w:rsid w:val="00F20F4D"/>
    <w:rsid w:val="00F32231"/>
    <w:rsid w:val="00F468AD"/>
    <w:rsid w:val="00F74488"/>
    <w:rsid w:val="00F8263F"/>
    <w:rsid w:val="00FB79FC"/>
    <w:rsid w:val="00FC5557"/>
    <w:rsid w:val="00FC7BCD"/>
    <w:rsid w:val="00FD11F7"/>
    <w:rsid w:val="00FE0D97"/>
    <w:rsid w:val="00FF3CE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06DC"/>
  <w15:docId w15:val="{87DF52FC-6266-4289-8318-2588B254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E2524"/>
    <w:pPr>
      <w:spacing w:after="0" w:line="240" w:lineRule="auto"/>
    </w:pPr>
  </w:style>
  <w:style w:type="character" w:styleId="a5">
    <w:name w:val="Hyperlink"/>
    <w:basedOn w:val="a0"/>
    <w:uiPriority w:val="99"/>
    <w:semiHidden/>
    <w:unhideWhenUsed/>
    <w:rsid w:val="007D79CF"/>
    <w:rPr>
      <w:color w:val="0000FF"/>
      <w:u w:val="single"/>
    </w:rPr>
  </w:style>
  <w:style w:type="character" w:styleId="a6">
    <w:name w:val="FollowedHyperlink"/>
    <w:basedOn w:val="a0"/>
    <w:uiPriority w:val="99"/>
    <w:semiHidden/>
    <w:unhideWhenUsed/>
    <w:rsid w:val="007D79CF"/>
    <w:rPr>
      <w:color w:val="800080"/>
      <w:u w:val="single"/>
    </w:rPr>
  </w:style>
  <w:style w:type="paragraph" w:customStyle="1" w:styleId="xl117">
    <w:name w:val="xl117"/>
    <w:basedOn w:val="a"/>
    <w:rsid w:val="007D79CF"/>
    <w:pPr>
      <w:spacing w:before="100" w:beforeAutospacing="1" w:after="100" w:afterAutospacing="1" w:line="240" w:lineRule="auto"/>
      <w:textAlignment w:val="center"/>
    </w:pPr>
    <w:rPr>
      <w:rFonts w:ascii="Cambria" w:eastAsia="Times New Roman" w:hAnsi="Cambria" w:cs="Times New Roman"/>
      <w:color w:val="000000"/>
      <w:sz w:val="16"/>
      <w:szCs w:val="16"/>
      <w:lang w:eastAsia="ru-RU"/>
    </w:rPr>
  </w:style>
  <w:style w:type="paragraph" w:customStyle="1" w:styleId="xl118">
    <w:name w:val="xl118"/>
    <w:basedOn w:val="a"/>
    <w:rsid w:val="007D79CF"/>
    <w:pPr>
      <w:spacing w:before="100" w:beforeAutospacing="1" w:after="100" w:afterAutospacing="1" w:line="240" w:lineRule="auto"/>
      <w:textAlignment w:val="center"/>
    </w:pPr>
    <w:rPr>
      <w:rFonts w:ascii="Cambria" w:eastAsia="Times New Roman" w:hAnsi="Cambria" w:cs="Times New Roman"/>
      <w:b/>
      <w:bCs/>
      <w:color w:val="000000"/>
      <w:sz w:val="20"/>
      <w:szCs w:val="20"/>
      <w:lang w:eastAsia="ru-RU"/>
    </w:rPr>
  </w:style>
  <w:style w:type="paragraph" w:customStyle="1" w:styleId="xl119">
    <w:name w:val="xl119"/>
    <w:basedOn w:val="a"/>
    <w:rsid w:val="007D79CF"/>
    <w:pPr>
      <w:spacing w:before="100" w:beforeAutospacing="1" w:after="100" w:afterAutospacing="1" w:line="240" w:lineRule="auto"/>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7D79CF"/>
    <w:pPr>
      <w:spacing w:before="100" w:beforeAutospacing="1" w:after="100" w:afterAutospacing="1" w:line="240" w:lineRule="auto"/>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7D79CF"/>
    <w:pPr>
      <w:pBdr>
        <w:bottom w:val="single" w:sz="4" w:space="0" w:color="000000"/>
      </w:pBdr>
      <w:spacing w:before="100" w:beforeAutospacing="1" w:after="100" w:afterAutospacing="1" w:line="240" w:lineRule="auto"/>
      <w:textAlignment w:val="center"/>
    </w:pPr>
    <w:rPr>
      <w:rFonts w:ascii="Cambria" w:eastAsia="Times New Roman" w:hAnsi="Cambria" w:cs="Times New Roman"/>
      <w:color w:val="000000"/>
      <w:sz w:val="16"/>
      <w:szCs w:val="16"/>
      <w:lang w:eastAsia="ru-RU"/>
    </w:rPr>
  </w:style>
  <w:style w:type="paragraph" w:customStyle="1" w:styleId="xl122">
    <w:name w:val="xl122"/>
    <w:basedOn w:val="a"/>
    <w:rsid w:val="007D79CF"/>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3">
    <w:name w:val="xl123"/>
    <w:basedOn w:val="a"/>
    <w:rsid w:val="007D79C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4">
    <w:name w:val="xl124"/>
    <w:basedOn w:val="a"/>
    <w:rsid w:val="007D79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5">
    <w:name w:val="xl125"/>
    <w:basedOn w:val="a"/>
    <w:rsid w:val="007D79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6">
    <w:name w:val="xl126"/>
    <w:basedOn w:val="a"/>
    <w:rsid w:val="007D79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7">
    <w:name w:val="xl127"/>
    <w:basedOn w:val="a"/>
    <w:rsid w:val="007D79CF"/>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8">
    <w:name w:val="xl128"/>
    <w:basedOn w:val="a"/>
    <w:rsid w:val="007D79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9">
    <w:name w:val="xl129"/>
    <w:basedOn w:val="a"/>
    <w:rsid w:val="007D79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0">
    <w:name w:val="xl130"/>
    <w:basedOn w:val="a"/>
    <w:rsid w:val="007D79CF"/>
    <w:pPr>
      <w:spacing w:before="100" w:beforeAutospacing="1" w:after="100" w:afterAutospacing="1" w:line="240" w:lineRule="auto"/>
      <w:textAlignment w:val="center"/>
    </w:pPr>
    <w:rPr>
      <w:rFonts w:ascii="Cambria" w:eastAsia="Times New Roman" w:hAnsi="Cambria" w:cs="Times New Roman"/>
      <w:color w:val="000000"/>
      <w:sz w:val="20"/>
      <w:szCs w:val="20"/>
      <w:lang w:eastAsia="ru-RU"/>
    </w:rPr>
  </w:style>
  <w:style w:type="paragraph" w:customStyle="1" w:styleId="xl131">
    <w:name w:val="xl131"/>
    <w:basedOn w:val="a"/>
    <w:rsid w:val="007D79CF"/>
    <w:pPr>
      <w:pBdr>
        <w:bottom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4"/>
      <w:szCs w:val="14"/>
      <w:lang w:eastAsia="ru-RU"/>
    </w:rPr>
  </w:style>
  <w:style w:type="paragraph" w:customStyle="1" w:styleId="xl132">
    <w:name w:val="xl132"/>
    <w:basedOn w:val="a"/>
    <w:rsid w:val="007D79CF"/>
    <w:pPr>
      <w:spacing w:before="100" w:beforeAutospacing="1" w:after="100" w:afterAutospacing="1" w:line="240" w:lineRule="auto"/>
      <w:jc w:val="right"/>
      <w:textAlignment w:val="center"/>
    </w:pPr>
    <w:rPr>
      <w:rFonts w:ascii="Cambria" w:eastAsia="Times New Roman" w:hAnsi="Cambria" w:cs="Times New Roman"/>
      <w:color w:val="000000"/>
      <w:sz w:val="16"/>
      <w:szCs w:val="16"/>
      <w:lang w:eastAsia="ru-RU"/>
    </w:rPr>
  </w:style>
  <w:style w:type="paragraph" w:customStyle="1" w:styleId="xl133">
    <w:name w:val="xl133"/>
    <w:basedOn w:val="a"/>
    <w:rsid w:val="007D79CF"/>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4">
    <w:name w:val="xl134"/>
    <w:basedOn w:val="a"/>
    <w:rsid w:val="007D79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5">
    <w:name w:val="xl135"/>
    <w:basedOn w:val="a"/>
    <w:rsid w:val="007D79CF"/>
    <w:pPr>
      <w:spacing w:before="100" w:beforeAutospacing="1" w:after="100" w:afterAutospacing="1" w:line="240" w:lineRule="auto"/>
      <w:jc w:val="center"/>
      <w:textAlignment w:val="center"/>
    </w:pPr>
    <w:rPr>
      <w:rFonts w:ascii="Cambria" w:eastAsia="Times New Roman" w:hAnsi="Cambria" w:cs="Times New Roman"/>
      <w:b/>
      <w:bCs/>
      <w:color w:val="000000"/>
      <w:sz w:val="20"/>
      <w:szCs w:val="20"/>
      <w:lang w:eastAsia="ru-RU"/>
    </w:rPr>
  </w:style>
  <w:style w:type="paragraph" w:customStyle="1" w:styleId="xl136">
    <w:name w:val="xl136"/>
    <w:basedOn w:val="a"/>
    <w:rsid w:val="007D79CF"/>
    <w:pP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ru-RU"/>
    </w:rPr>
  </w:style>
  <w:style w:type="paragraph" w:customStyle="1" w:styleId="xl137">
    <w:name w:val="xl137"/>
    <w:basedOn w:val="a"/>
    <w:rsid w:val="007D79CF"/>
    <w:pPr>
      <w:spacing w:before="100" w:beforeAutospacing="1" w:after="100" w:afterAutospacing="1" w:line="240" w:lineRule="auto"/>
      <w:textAlignment w:val="center"/>
    </w:pPr>
    <w:rPr>
      <w:rFonts w:ascii="Cambria" w:eastAsia="Times New Roman" w:hAnsi="Cambria" w:cs="Times New Roman"/>
      <w:color w:val="000000"/>
      <w:sz w:val="16"/>
      <w:szCs w:val="16"/>
      <w:lang w:eastAsia="ru-RU"/>
    </w:rPr>
  </w:style>
  <w:style w:type="paragraph" w:styleId="a7">
    <w:name w:val="Balloon Text"/>
    <w:basedOn w:val="a"/>
    <w:link w:val="a8"/>
    <w:uiPriority w:val="99"/>
    <w:semiHidden/>
    <w:unhideWhenUsed/>
    <w:rsid w:val="009A5BB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5BBA"/>
    <w:rPr>
      <w:rFonts w:ascii="Segoe UI" w:hAnsi="Segoe UI" w:cs="Segoe UI"/>
      <w:sz w:val="18"/>
      <w:szCs w:val="18"/>
    </w:rPr>
  </w:style>
  <w:style w:type="paragraph" w:customStyle="1" w:styleId="xl116">
    <w:name w:val="xl116"/>
    <w:basedOn w:val="a"/>
    <w:rsid w:val="006501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6501C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9">
    <w:name w:val="xl139"/>
    <w:basedOn w:val="a"/>
    <w:rsid w:val="006501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character" w:customStyle="1" w:styleId="a4">
    <w:name w:val="Без интервала Знак"/>
    <w:basedOn w:val="a0"/>
    <w:link w:val="a3"/>
    <w:uiPriority w:val="1"/>
    <w:rsid w:val="00EB0E9C"/>
  </w:style>
  <w:style w:type="paragraph" w:styleId="a9">
    <w:name w:val="header"/>
    <w:basedOn w:val="a"/>
    <w:link w:val="aa"/>
    <w:uiPriority w:val="99"/>
    <w:unhideWhenUsed/>
    <w:rsid w:val="00FD11F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11F7"/>
  </w:style>
  <w:style w:type="paragraph" w:styleId="ab">
    <w:name w:val="footer"/>
    <w:basedOn w:val="a"/>
    <w:link w:val="ac"/>
    <w:uiPriority w:val="99"/>
    <w:unhideWhenUsed/>
    <w:rsid w:val="00FD11F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11F7"/>
  </w:style>
  <w:style w:type="table" w:styleId="ad">
    <w:name w:val="Table Grid"/>
    <w:basedOn w:val="a1"/>
    <w:uiPriority w:val="59"/>
    <w:rsid w:val="00C06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984">
      <w:bodyDiv w:val="1"/>
      <w:marLeft w:val="0"/>
      <w:marRight w:val="0"/>
      <w:marTop w:val="0"/>
      <w:marBottom w:val="0"/>
      <w:divBdr>
        <w:top w:val="none" w:sz="0" w:space="0" w:color="auto"/>
        <w:left w:val="none" w:sz="0" w:space="0" w:color="auto"/>
        <w:bottom w:val="none" w:sz="0" w:space="0" w:color="auto"/>
        <w:right w:val="none" w:sz="0" w:space="0" w:color="auto"/>
      </w:divBdr>
    </w:div>
    <w:div w:id="72972992">
      <w:bodyDiv w:val="1"/>
      <w:marLeft w:val="0"/>
      <w:marRight w:val="0"/>
      <w:marTop w:val="0"/>
      <w:marBottom w:val="0"/>
      <w:divBdr>
        <w:top w:val="none" w:sz="0" w:space="0" w:color="auto"/>
        <w:left w:val="none" w:sz="0" w:space="0" w:color="auto"/>
        <w:bottom w:val="none" w:sz="0" w:space="0" w:color="auto"/>
        <w:right w:val="none" w:sz="0" w:space="0" w:color="auto"/>
      </w:divBdr>
    </w:div>
    <w:div w:id="86853920">
      <w:bodyDiv w:val="1"/>
      <w:marLeft w:val="0"/>
      <w:marRight w:val="0"/>
      <w:marTop w:val="0"/>
      <w:marBottom w:val="0"/>
      <w:divBdr>
        <w:top w:val="none" w:sz="0" w:space="0" w:color="auto"/>
        <w:left w:val="none" w:sz="0" w:space="0" w:color="auto"/>
        <w:bottom w:val="none" w:sz="0" w:space="0" w:color="auto"/>
        <w:right w:val="none" w:sz="0" w:space="0" w:color="auto"/>
      </w:divBdr>
    </w:div>
    <w:div w:id="97990587">
      <w:bodyDiv w:val="1"/>
      <w:marLeft w:val="0"/>
      <w:marRight w:val="0"/>
      <w:marTop w:val="0"/>
      <w:marBottom w:val="0"/>
      <w:divBdr>
        <w:top w:val="none" w:sz="0" w:space="0" w:color="auto"/>
        <w:left w:val="none" w:sz="0" w:space="0" w:color="auto"/>
        <w:bottom w:val="none" w:sz="0" w:space="0" w:color="auto"/>
        <w:right w:val="none" w:sz="0" w:space="0" w:color="auto"/>
      </w:divBdr>
    </w:div>
    <w:div w:id="185483004">
      <w:bodyDiv w:val="1"/>
      <w:marLeft w:val="0"/>
      <w:marRight w:val="0"/>
      <w:marTop w:val="0"/>
      <w:marBottom w:val="0"/>
      <w:divBdr>
        <w:top w:val="none" w:sz="0" w:space="0" w:color="auto"/>
        <w:left w:val="none" w:sz="0" w:space="0" w:color="auto"/>
        <w:bottom w:val="none" w:sz="0" w:space="0" w:color="auto"/>
        <w:right w:val="none" w:sz="0" w:space="0" w:color="auto"/>
      </w:divBdr>
    </w:div>
    <w:div w:id="207376387">
      <w:bodyDiv w:val="1"/>
      <w:marLeft w:val="0"/>
      <w:marRight w:val="0"/>
      <w:marTop w:val="0"/>
      <w:marBottom w:val="0"/>
      <w:divBdr>
        <w:top w:val="none" w:sz="0" w:space="0" w:color="auto"/>
        <w:left w:val="none" w:sz="0" w:space="0" w:color="auto"/>
        <w:bottom w:val="none" w:sz="0" w:space="0" w:color="auto"/>
        <w:right w:val="none" w:sz="0" w:space="0" w:color="auto"/>
      </w:divBdr>
    </w:div>
    <w:div w:id="208034680">
      <w:bodyDiv w:val="1"/>
      <w:marLeft w:val="0"/>
      <w:marRight w:val="0"/>
      <w:marTop w:val="0"/>
      <w:marBottom w:val="0"/>
      <w:divBdr>
        <w:top w:val="none" w:sz="0" w:space="0" w:color="auto"/>
        <w:left w:val="none" w:sz="0" w:space="0" w:color="auto"/>
        <w:bottom w:val="none" w:sz="0" w:space="0" w:color="auto"/>
        <w:right w:val="none" w:sz="0" w:space="0" w:color="auto"/>
      </w:divBdr>
    </w:div>
    <w:div w:id="255090893">
      <w:bodyDiv w:val="1"/>
      <w:marLeft w:val="0"/>
      <w:marRight w:val="0"/>
      <w:marTop w:val="0"/>
      <w:marBottom w:val="0"/>
      <w:divBdr>
        <w:top w:val="none" w:sz="0" w:space="0" w:color="auto"/>
        <w:left w:val="none" w:sz="0" w:space="0" w:color="auto"/>
        <w:bottom w:val="none" w:sz="0" w:space="0" w:color="auto"/>
        <w:right w:val="none" w:sz="0" w:space="0" w:color="auto"/>
      </w:divBdr>
    </w:div>
    <w:div w:id="385876254">
      <w:bodyDiv w:val="1"/>
      <w:marLeft w:val="0"/>
      <w:marRight w:val="0"/>
      <w:marTop w:val="0"/>
      <w:marBottom w:val="0"/>
      <w:divBdr>
        <w:top w:val="none" w:sz="0" w:space="0" w:color="auto"/>
        <w:left w:val="none" w:sz="0" w:space="0" w:color="auto"/>
        <w:bottom w:val="none" w:sz="0" w:space="0" w:color="auto"/>
        <w:right w:val="none" w:sz="0" w:space="0" w:color="auto"/>
      </w:divBdr>
    </w:div>
    <w:div w:id="416826249">
      <w:bodyDiv w:val="1"/>
      <w:marLeft w:val="0"/>
      <w:marRight w:val="0"/>
      <w:marTop w:val="0"/>
      <w:marBottom w:val="0"/>
      <w:divBdr>
        <w:top w:val="none" w:sz="0" w:space="0" w:color="auto"/>
        <w:left w:val="none" w:sz="0" w:space="0" w:color="auto"/>
        <w:bottom w:val="none" w:sz="0" w:space="0" w:color="auto"/>
        <w:right w:val="none" w:sz="0" w:space="0" w:color="auto"/>
      </w:divBdr>
    </w:div>
    <w:div w:id="512496785">
      <w:bodyDiv w:val="1"/>
      <w:marLeft w:val="0"/>
      <w:marRight w:val="0"/>
      <w:marTop w:val="0"/>
      <w:marBottom w:val="0"/>
      <w:divBdr>
        <w:top w:val="none" w:sz="0" w:space="0" w:color="auto"/>
        <w:left w:val="none" w:sz="0" w:space="0" w:color="auto"/>
        <w:bottom w:val="none" w:sz="0" w:space="0" w:color="auto"/>
        <w:right w:val="none" w:sz="0" w:space="0" w:color="auto"/>
      </w:divBdr>
    </w:div>
    <w:div w:id="539170933">
      <w:bodyDiv w:val="1"/>
      <w:marLeft w:val="0"/>
      <w:marRight w:val="0"/>
      <w:marTop w:val="0"/>
      <w:marBottom w:val="0"/>
      <w:divBdr>
        <w:top w:val="none" w:sz="0" w:space="0" w:color="auto"/>
        <w:left w:val="none" w:sz="0" w:space="0" w:color="auto"/>
        <w:bottom w:val="none" w:sz="0" w:space="0" w:color="auto"/>
        <w:right w:val="none" w:sz="0" w:space="0" w:color="auto"/>
      </w:divBdr>
    </w:div>
    <w:div w:id="568080763">
      <w:bodyDiv w:val="1"/>
      <w:marLeft w:val="0"/>
      <w:marRight w:val="0"/>
      <w:marTop w:val="0"/>
      <w:marBottom w:val="0"/>
      <w:divBdr>
        <w:top w:val="none" w:sz="0" w:space="0" w:color="auto"/>
        <w:left w:val="none" w:sz="0" w:space="0" w:color="auto"/>
        <w:bottom w:val="none" w:sz="0" w:space="0" w:color="auto"/>
        <w:right w:val="none" w:sz="0" w:space="0" w:color="auto"/>
      </w:divBdr>
    </w:div>
    <w:div w:id="674844562">
      <w:bodyDiv w:val="1"/>
      <w:marLeft w:val="0"/>
      <w:marRight w:val="0"/>
      <w:marTop w:val="0"/>
      <w:marBottom w:val="0"/>
      <w:divBdr>
        <w:top w:val="none" w:sz="0" w:space="0" w:color="auto"/>
        <w:left w:val="none" w:sz="0" w:space="0" w:color="auto"/>
        <w:bottom w:val="none" w:sz="0" w:space="0" w:color="auto"/>
        <w:right w:val="none" w:sz="0" w:space="0" w:color="auto"/>
      </w:divBdr>
    </w:div>
    <w:div w:id="726681427">
      <w:bodyDiv w:val="1"/>
      <w:marLeft w:val="0"/>
      <w:marRight w:val="0"/>
      <w:marTop w:val="0"/>
      <w:marBottom w:val="0"/>
      <w:divBdr>
        <w:top w:val="none" w:sz="0" w:space="0" w:color="auto"/>
        <w:left w:val="none" w:sz="0" w:space="0" w:color="auto"/>
        <w:bottom w:val="none" w:sz="0" w:space="0" w:color="auto"/>
        <w:right w:val="none" w:sz="0" w:space="0" w:color="auto"/>
      </w:divBdr>
    </w:div>
    <w:div w:id="805854447">
      <w:bodyDiv w:val="1"/>
      <w:marLeft w:val="0"/>
      <w:marRight w:val="0"/>
      <w:marTop w:val="0"/>
      <w:marBottom w:val="0"/>
      <w:divBdr>
        <w:top w:val="none" w:sz="0" w:space="0" w:color="auto"/>
        <w:left w:val="none" w:sz="0" w:space="0" w:color="auto"/>
        <w:bottom w:val="none" w:sz="0" w:space="0" w:color="auto"/>
        <w:right w:val="none" w:sz="0" w:space="0" w:color="auto"/>
      </w:divBdr>
    </w:div>
    <w:div w:id="900481725">
      <w:bodyDiv w:val="1"/>
      <w:marLeft w:val="0"/>
      <w:marRight w:val="0"/>
      <w:marTop w:val="0"/>
      <w:marBottom w:val="0"/>
      <w:divBdr>
        <w:top w:val="none" w:sz="0" w:space="0" w:color="auto"/>
        <w:left w:val="none" w:sz="0" w:space="0" w:color="auto"/>
        <w:bottom w:val="none" w:sz="0" w:space="0" w:color="auto"/>
        <w:right w:val="none" w:sz="0" w:space="0" w:color="auto"/>
      </w:divBdr>
    </w:div>
    <w:div w:id="933828393">
      <w:bodyDiv w:val="1"/>
      <w:marLeft w:val="0"/>
      <w:marRight w:val="0"/>
      <w:marTop w:val="0"/>
      <w:marBottom w:val="0"/>
      <w:divBdr>
        <w:top w:val="none" w:sz="0" w:space="0" w:color="auto"/>
        <w:left w:val="none" w:sz="0" w:space="0" w:color="auto"/>
        <w:bottom w:val="none" w:sz="0" w:space="0" w:color="auto"/>
        <w:right w:val="none" w:sz="0" w:space="0" w:color="auto"/>
      </w:divBdr>
    </w:div>
    <w:div w:id="1080756696">
      <w:bodyDiv w:val="1"/>
      <w:marLeft w:val="0"/>
      <w:marRight w:val="0"/>
      <w:marTop w:val="0"/>
      <w:marBottom w:val="0"/>
      <w:divBdr>
        <w:top w:val="none" w:sz="0" w:space="0" w:color="auto"/>
        <w:left w:val="none" w:sz="0" w:space="0" w:color="auto"/>
        <w:bottom w:val="none" w:sz="0" w:space="0" w:color="auto"/>
        <w:right w:val="none" w:sz="0" w:space="0" w:color="auto"/>
      </w:divBdr>
    </w:div>
    <w:div w:id="1121190600">
      <w:bodyDiv w:val="1"/>
      <w:marLeft w:val="0"/>
      <w:marRight w:val="0"/>
      <w:marTop w:val="0"/>
      <w:marBottom w:val="0"/>
      <w:divBdr>
        <w:top w:val="none" w:sz="0" w:space="0" w:color="auto"/>
        <w:left w:val="none" w:sz="0" w:space="0" w:color="auto"/>
        <w:bottom w:val="none" w:sz="0" w:space="0" w:color="auto"/>
        <w:right w:val="none" w:sz="0" w:space="0" w:color="auto"/>
      </w:divBdr>
    </w:div>
    <w:div w:id="1129128763">
      <w:bodyDiv w:val="1"/>
      <w:marLeft w:val="0"/>
      <w:marRight w:val="0"/>
      <w:marTop w:val="0"/>
      <w:marBottom w:val="0"/>
      <w:divBdr>
        <w:top w:val="none" w:sz="0" w:space="0" w:color="auto"/>
        <w:left w:val="none" w:sz="0" w:space="0" w:color="auto"/>
        <w:bottom w:val="none" w:sz="0" w:space="0" w:color="auto"/>
        <w:right w:val="none" w:sz="0" w:space="0" w:color="auto"/>
      </w:divBdr>
    </w:div>
    <w:div w:id="1217623312">
      <w:bodyDiv w:val="1"/>
      <w:marLeft w:val="0"/>
      <w:marRight w:val="0"/>
      <w:marTop w:val="0"/>
      <w:marBottom w:val="0"/>
      <w:divBdr>
        <w:top w:val="none" w:sz="0" w:space="0" w:color="auto"/>
        <w:left w:val="none" w:sz="0" w:space="0" w:color="auto"/>
        <w:bottom w:val="none" w:sz="0" w:space="0" w:color="auto"/>
        <w:right w:val="none" w:sz="0" w:space="0" w:color="auto"/>
      </w:divBdr>
    </w:div>
    <w:div w:id="1255473734">
      <w:bodyDiv w:val="1"/>
      <w:marLeft w:val="0"/>
      <w:marRight w:val="0"/>
      <w:marTop w:val="0"/>
      <w:marBottom w:val="0"/>
      <w:divBdr>
        <w:top w:val="none" w:sz="0" w:space="0" w:color="auto"/>
        <w:left w:val="none" w:sz="0" w:space="0" w:color="auto"/>
        <w:bottom w:val="none" w:sz="0" w:space="0" w:color="auto"/>
        <w:right w:val="none" w:sz="0" w:space="0" w:color="auto"/>
      </w:divBdr>
    </w:div>
    <w:div w:id="1302080471">
      <w:bodyDiv w:val="1"/>
      <w:marLeft w:val="0"/>
      <w:marRight w:val="0"/>
      <w:marTop w:val="0"/>
      <w:marBottom w:val="0"/>
      <w:divBdr>
        <w:top w:val="none" w:sz="0" w:space="0" w:color="auto"/>
        <w:left w:val="none" w:sz="0" w:space="0" w:color="auto"/>
        <w:bottom w:val="none" w:sz="0" w:space="0" w:color="auto"/>
        <w:right w:val="none" w:sz="0" w:space="0" w:color="auto"/>
      </w:divBdr>
    </w:div>
    <w:div w:id="1438793418">
      <w:bodyDiv w:val="1"/>
      <w:marLeft w:val="0"/>
      <w:marRight w:val="0"/>
      <w:marTop w:val="0"/>
      <w:marBottom w:val="0"/>
      <w:divBdr>
        <w:top w:val="none" w:sz="0" w:space="0" w:color="auto"/>
        <w:left w:val="none" w:sz="0" w:space="0" w:color="auto"/>
        <w:bottom w:val="none" w:sz="0" w:space="0" w:color="auto"/>
        <w:right w:val="none" w:sz="0" w:space="0" w:color="auto"/>
      </w:divBdr>
    </w:div>
    <w:div w:id="1470509290">
      <w:bodyDiv w:val="1"/>
      <w:marLeft w:val="0"/>
      <w:marRight w:val="0"/>
      <w:marTop w:val="0"/>
      <w:marBottom w:val="0"/>
      <w:divBdr>
        <w:top w:val="none" w:sz="0" w:space="0" w:color="auto"/>
        <w:left w:val="none" w:sz="0" w:space="0" w:color="auto"/>
        <w:bottom w:val="none" w:sz="0" w:space="0" w:color="auto"/>
        <w:right w:val="none" w:sz="0" w:space="0" w:color="auto"/>
      </w:divBdr>
    </w:div>
    <w:div w:id="1478716843">
      <w:bodyDiv w:val="1"/>
      <w:marLeft w:val="0"/>
      <w:marRight w:val="0"/>
      <w:marTop w:val="0"/>
      <w:marBottom w:val="0"/>
      <w:divBdr>
        <w:top w:val="none" w:sz="0" w:space="0" w:color="auto"/>
        <w:left w:val="none" w:sz="0" w:space="0" w:color="auto"/>
        <w:bottom w:val="none" w:sz="0" w:space="0" w:color="auto"/>
        <w:right w:val="none" w:sz="0" w:space="0" w:color="auto"/>
      </w:divBdr>
    </w:div>
    <w:div w:id="1568803994">
      <w:bodyDiv w:val="1"/>
      <w:marLeft w:val="0"/>
      <w:marRight w:val="0"/>
      <w:marTop w:val="0"/>
      <w:marBottom w:val="0"/>
      <w:divBdr>
        <w:top w:val="none" w:sz="0" w:space="0" w:color="auto"/>
        <w:left w:val="none" w:sz="0" w:space="0" w:color="auto"/>
        <w:bottom w:val="none" w:sz="0" w:space="0" w:color="auto"/>
        <w:right w:val="none" w:sz="0" w:space="0" w:color="auto"/>
      </w:divBdr>
    </w:div>
    <w:div w:id="1616405043">
      <w:bodyDiv w:val="1"/>
      <w:marLeft w:val="0"/>
      <w:marRight w:val="0"/>
      <w:marTop w:val="0"/>
      <w:marBottom w:val="0"/>
      <w:divBdr>
        <w:top w:val="none" w:sz="0" w:space="0" w:color="auto"/>
        <w:left w:val="none" w:sz="0" w:space="0" w:color="auto"/>
        <w:bottom w:val="none" w:sz="0" w:space="0" w:color="auto"/>
        <w:right w:val="none" w:sz="0" w:space="0" w:color="auto"/>
      </w:divBdr>
    </w:div>
    <w:div w:id="1686784079">
      <w:bodyDiv w:val="1"/>
      <w:marLeft w:val="0"/>
      <w:marRight w:val="0"/>
      <w:marTop w:val="0"/>
      <w:marBottom w:val="0"/>
      <w:divBdr>
        <w:top w:val="none" w:sz="0" w:space="0" w:color="auto"/>
        <w:left w:val="none" w:sz="0" w:space="0" w:color="auto"/>
        <w:bottom w:val="none" w:sz="0" w:space="0" w:color="auto"/>
        <w:right w:val="none" w:sz="0" w:space="0" w:color="auto"/>
      </w:divBdr>
    </w:div>
    <w:div w:id="1704936804">
      <w:bodyDiv w:val="1"/>
      <w:marLeft w:val="0"/>
      <w:marRight w:val="0"/>
      <w:marTop w:val="0"/>
      <w:marBottom w:val="0"/>
      <w:divBdr>
        <w:top w:val="none" w:sz="0" w:space="0" w:color="auto"/>
        <w:left w:val="none" w:sz="0" w:space="0" w:color="auto"/>
        <w:bottom w:val="none" w:sz="0" w:space="0" w:color="auto"/>
        <w:right w:val="none" w:sz="0" w:space="0" w:color="auto"/>
      </w:divBdr>
    </w:div>
    <w:div w:id="1709992602">
      <w:bodyDiv w:val="1"/>
      <w:marLeft w:val="0"/>
      <w:marRight w:val="0"/>
      <w:marTop w:val="0"/>
      <w:marBottom w:val="0"/>
      <w:divBdr>
        <w:top w:val="none" w:sz="0" w:space="0" w:color="auto"/>
        <w:left w:val="none" w:sz="0" w:space="0" w:color="auto"/>
        <w:bottom w:val="none" w:sz="0" w:space="0" w:color="auto"/>
        <w:right w:val="none" w:sz="0" w:space="0" w:color="auto"/>
      </w:divBdr>
    </w:div>
    <w:div w:id="1760827503">
      <w:bodyDiv w:val="1"/>
      <w:marLeft w:val="0"/>
      <w:marRight w:val="0"/>
      <w:marTop w:val="0"/>
      <w:marBottom w:val="0"/>
      <w:divBdr>
        <w:top w:val="none" w:sz="0" w:space="0" w:color="auto"/>
        <w:left w:val="none" w:sz="0" w:space="0" w:color="auto"/>
        <w:bottom w:val="none" w:sz="0" w:space="0" w:color="auto"/>
        <w:right w:val="none" w:sz="0" w:space="0" w:color="auto"/>
      </w:divBdr>
    </w:div>
    <w:div w:id="1785494800">
      <w:bodyDiv w:val="1"/>
      <w:marLeft w:val="0"/>
      <w:marRight w:val="0"/>
      <w:marTop w:val="0"/>
      <w:marBottom w:val="0"/>
      <w:divBdr>
        <w:top w:val="none" w:sz="0" w:space="0" w:color="auto"/>
        <w:left w:val="none" w:sz="0" w:space="0" w:color="auto"/>
        <w:bottom w:val="none" w:sz="0" w:space="0" w:color="auto"/>
        <w:right w:val="none" w:sz="0" w:space="0" w:color="auto"/>
      </w:divBdr>
    </w:div>
    <w:div w:id="1785929481">
      <w:bodyDiv w:val="1"/>
      <w:marLeft w:val="0"/>
      <w:marRight w:val="0"/>
      <w:marTop w:val="0"/>
      <w:marBottom w:val="0"/>
      <w:divBdr>
        <w:top w:val="none" w:sz="0" w:space="0" w:color="auto"/>
        <w:left w:val="none" w:sz="0" w:space="0" w:color="auto"/>
        <w:bottom w:val="none" w:sz="0" w:space="0" w:color="auto"/>
        <w:right w:val="none" w:sz="0" w:space="0" w:color="auto"/>
      </w:divBdr>
    </w:div>
    <w:div w:id="1841046338">
      <w:bodyDiv w:val="1"/>
      <w:marLeft w:val="0"/>
      <w:marRight w:val="0"/>
      <w:marTop w:val="0"/>
      <w:marBottom w:val="0"/>
      <w:divBdr>
        <w:top w:val="none" w:sz="0" w:space="0" w:color="auto"/>
        <w:left w:val="none" w:sz="0" w:space="0" w:color="auto"/>
        <w:bottom w:val="none" w:sz="0" w:space="0" w:color="auto"/>
        <w:right w:val="none" w:sz="0" w:space="0" w:color="auto"/>
      </w:divBdr>
    </w:div>
    <w:div w:id="1930457450">
      <w:bodyDiv w:val="1"/>
      <w:marLeft w:val="0"/>
      <w:marRight w:val="0"/>
      <w:marTop w:val="0"/>
      <w:marBottom w:val="0"/>
      <w:divBdr>
        <w:top w:val="none" w:sz="0" w:space="0" w:color="auto"/>
        <w:left w:val="none" w:sz="0" w:space="0" w:color="auto"/>
        <w:bottom w:val="none" w:sz="0" w:space="0" w:color="auto"/>
        <w:right w:val="none" w:sz="0" w:space="0" w:color="auto"/>
      </w:divBdr>
    </w:div>
    <w:div w:id="1968387220">
      <w:bodyDiv w:val="1"/>
      <w:marLeft w:val="0"/>
      <w:marRight w:val="0"/>
      <w:marTop w:val="0"/>
      <w:marBottom w:val="0"/>
      <w:divBdr>
        <w:top w:val="none" w:sz="0" w:space="0" w:color="auto"/>
        <w:left w:val="none" w:sz="0" w:space="0" w:color="auto"/>
        <w:bottom w:val="none" w:sz="0" w:space="0" w:color="auto"/>
        <w:right w:val="none" w:sz="0" w:space="0" w:color="auto"/>
      </w:divBdr>
    </w:div>
    <w:div w:id="2032536243">
      <w:bodyDiv w:val="1"/>
      <w:marLeft w:val="0"/>
      <w:marRight w:val="0"/>
      <w:marTop w:val="0"/>
      <w:marBottom w:val="0"/>
      <w:divBdr>
        <w:top w:val="none" w:sz="0" w:space="0" w:color="auto"/>
        <w:left w:val="none" w:sz="0" w:space="0" w:color="auto"/>
        <w:bottom w:val="none" w:sz="0" w:space="0" w:color="auto"/>
        <w:right w:val="none" w:sz="0" w:space="0" w:color="auto"/>
      </w:divBdr>
    </w:div>
    <w:div w:id="2039961975">
      <w:bodyDiv w:val="1"/>
      <w:marLeft w:val="0"/>
      <w:marRight w:val="0"/>
      <w:marTop w:val="0"/>
      <w:marBottom w:val="0"/>
      <w:divBdr>
        <w:top w:val="none" w:sz="0" w:space="0" w:color="auto"/>
        <w:left w:val="none" w:sz="0" w:space="0" w:color="auto"/>
        <w:bottom w:val="none" w:sz="0" w:space="0" w:color="auto"/>
        <w:right w:val="none" w:sz="0" w:space="0" w:color="auto"/>
      </w:divBdr>
    </w:div>
    <w:div w:id="2057390448">
      <w:bodyDiv w:val="1"/>
      <w:marLeft w:val="0"/>
      <w:marRight w:val="0"/>
      <w:marTop w:val="0"/>
      <w:marBottom w:val="0"/>
      <w:divBdr>
        <w:top w:val="none" w:sz="0" w:space="0" w:color="auto"/>
        <w:left w:val="none" w:sz="0" w:space="0" w:color="auto"/>
        <w:bottom w:val="none" w:sz="0" w:space="0" w:color="auto"/>
        <w:right w:val="none" w:sz="0" w:space="0" w:color="auto"/>
      </w:divBdr>
    </w:div>
    <w:div w:id="210595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532&amp;dst=3019" TargetMode="External"/><Relationship Id="rId13" Type="http://schemas.openxmlformats.org/officeDocument/2006/relationships/hyperlink" Target="https://login.consultant.ru/link/?req=doc&amp;base=LAW&amp;n=475532&amp;dst=101491" TargetMode="External"/><Relationship Id="rId18" Type="http://schemas.openxmlformats.org/officeDocument/2006/relationships/hyperlink" Target="https://login.consultant.ru/link/?req=doc&amp;base=LAW&amp;n=466790&amp;dst=7714" TargetMode="External"/><Relationship Id="rId26" Type="http://schemas.openxmlformats.org/officeDocument/2006/relationships/hyperlink" Target="https://login.consultant.ru/link/?req=doc&amp;base=LAW&amp;n=466790&amp;dst=6388" TargetMode="External"/><Relationship Id="rId3" Type="http://schemas.openxmlformats.org/officeDocument/2006/relationships/settings" Target="settings.xml"/><Relationship Id="rId21" Type="http://schemas.openxmlformats.org/officeDocument/2006/relationships/hyperlink" Target="https://login.consultant.ru/link/?req=doc&amp;base=LAW&amp;n=466790&amp;dst=6388" TargetMode="External"/><Relationship Id="rId7" Type="http://schemas.openxmlformats.org/officeDocument/2006/relationships/image" Target="media/image1.png"/><Relationship Id="rId12" Type="http://schemas.openxmlformats.org/officeDocument/2006/relationships/hyperlink" Target="https://login.consultant.ru/link/?req=doc&amp;base=LAW&amp;n=475532&amp;dst=10877" TargetMode="External"/><Relationship Id="rId17" Type="http://schemas.openxmlformats.org/officeDocument/2006/relationships/hyperlink" Target="https://login.consultant.ru/link/?req=doc&amp;base=LAW&amp;n=475532&amp;dst=10877" TargetMode="External"/><Relationship Id="rId25" Type="http://schemas.openxmlformats.org/officeDocument/2006/relationships/hyperlink" Target="https://login.consultant.ru/link/?req=doc&amp;base=LAW&amp;n=466790&amp;dst=6387" TargetMode="External"/><Relationship Id="rId2" Type="http://schemas.openxmlformats.org/officeDocument/2006/relationships/styles" Target="styles.xml"/><Relationship Id="rId16" Type="http://schemas.openxmlformats.org/officeDocument/2006/relationships/hyperlink" Target="https://login.consultant.ru/link/?req=doc&amp;base=LAW&amp;n=475532&amp;dst=101491" TargetMode="External"/><Relationship Id="rId20" Type="http://schemas.openxmlformats.org/officeDocument/2006/relationships/hyperlink" Target="https://login.consultant.ru/link/?req=doc&amp;base=LAW&amp;n=466790&amp;dst=6387" TargetMode="External"/><Relationship Id="rId29" Type="http://schemas.openxmlformats.org/officeDocument/2006/relationships/hyperlink" Target="https://login.consultant.ru/link/?req=doc&amp;base=LAW&amp;n=466891&amp;dst=1015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75532&amp;dst=3019" TargetMode="External"/><Relationship Id="rId24" Type="http://schemas.openxmlformats.org/officeDocument/2006/relationships/hyperlink" Target="https://login.consultant.ru/link/?req=doc&amp;base=LAW&amp;n=475532&amp;dst=2604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75532&amp;dst=101491" TargetMode="External"/><Relationship Id="rId23" Type="http://schemas.openxmlformats.org/officeDocument/2006/relationships/hyperlink" Target="https://login.consultant.ru/link/?req=doc&amp;base=LAW&amp;n=466790&amp;dst=7714" TargetMode="External"/><Relationship Id="rId28" Type="http://schemas.openxmlformats.org/officeDocument/2006/relationships/hyperlink" Target="https://login.consultant.ru/link/?req=doc&amp;base=LAW&amp;n=466891&amp;dst=101693" TargetMode="External"/><Relationship Id="rId10" Type="http://schemas.openxmlformats.org/officeDocument/2006/relationships/hyperlink" Target="https://login.consultant.ru/link/?req=doc&amp;base=LAW&amp;n=475532&amp;dst=101491" TargetMode="External"/><Relationship Id="rId19" Type="http://schemas.openxmlformats.org/officeDocument/2006/relationships/hyperlink" Target="https://login.consultant.ru/link/?req=doc&amp;base=LAW&amp;n=475532&amp;dst=2604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5532&amp;dst=10877" TargetMode="External"/><Relationship Id="rId14" Type="http://schemas.openxmlformats.org/officeDocument/2006/relationships/hyperlink" Target="https://login.consultant.ru/link/?req=doc&amp;base=LAW&amp;n=475532&amp;dst=3019" TargetMode="External"/><Relationship Id="rId22" Type="http://schemas.openxmlformats.org/officeDocument/2006/relationships/hyperlink" Target="https://login.consultant.ru/link/?req=doc&amp;base=LAW&amp;n=475532&amp;dst=26121" TargetMode="External"/><Relationship Id="rId27" Type="http://schemas.openxmlformats.org/officeDocument/2006/relationships/hyperlink" Target="https://login.consultant.ru/link/?req=doc&amp;base=LAW&amp;n=475532&amp;dst=26121"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C137-ED1F-4A7C-8726-F1E6AFFA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7439</Words>
  <Characters>57655</Characters>
  <Application>Microsoft Office Word</Application>
  <DocSecurity>0</DocSecurity>
  <Lines>2217</Lines>
  <Paragraphs>986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 Правдик</dc:creator>
  <cp:keywords/>
  <dc:description/>
  <cp:lastModifiedBy>Иванова Наталья Николаевна</cp:lastModifiedBy>
  <cp:revision>2</cp:revision>
  <cp:lastPrinted>2025-05-07T11:35:00Z</cp:lastPrinted>
  <dcterms:created xsi:type="dcterms:W3CDTF">2025-05-14T12:23:00Z</dcterms:created>
  <dcterms:modified xsi:type="dcterms:W3CDTF">2025-05-14T12:23:00Z</dcterms:modified>
</cp:coreProperties>
</file>