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Работодатель уклоняется от оформления трудового договора, как работнику защитить свои права в этой связи?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Трудовой Кодекс РФ предусматривает заключение трудового договора с работником, срок и порядок его заключения, а также особенности заключения трудовых договоров с различными категориями граждан. В силу требований ст. 67 ТК РФ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были впоследствии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За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ч. 4 ст. 5.27 КоАП РФ предусмотрена административная ответственность в виде административного штрафа: на должностных лиц в размере от десяти до двадцати тысяч рублей, на лиц, осуществляющих предпринимательскую деятельность без образования юридического лица – от пяти до десяти тысяч рублей, на юридических лиц – от пятидесяти до ста тысяч рублей. В случае неисполнения работодателем требований федерального законодательства за защитой своего нарушенного права работник вправе обратиться в прокуратуру по месту регистрации работодателя, в государственную инспекцию труда, а также в суд.</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Упрощена процедура подготовки схемы расположения земельных участков</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Федеральным законом от 08.08.2024 № 317-ФЗ внесены изменения в статьи 11.10 и 39.15 Земельного кодекса Российской Федерации, а также статью 18.1 Федерального закона «О геодезии, картографии и пространственных данных и о внесении изменений в отдельные законодательные акты Российской Федерации».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Согласно поправкам, теперь установлена возможность подготовки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(сервис «Земля Просто»), обеспечивающей функционирование национальной системы пространственных данных, или иных технологических и программных средств.</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lastRenderedPageBreak/>
        <w:t>Тем самым упрощение процесса подготовки схемы земельного участка повысит скорость и минимизирует затраты на получения услуги, что позволит не допустить ошибок при выборе земельного участка, поскольку граждане получили полный набор пространственных данных (различные особенности земли и территории, градостроительное зонирование, зоны с особыми условиями использования территорий).</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Порядок привлечения осуждённых к труду</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Обязательное привлечение осужденных к общественно полезному труду является одной из мер реализации уголовно-исполнительной политики Российской Федерации. Законодательством на уголовно-исполнительную систему возложены задачи по обеспечению профессионального обучения и трудовой занятости осужденных, которые способствуют их исправлению и </w:t>
      </w:r>
      <w:proofErr w:type="spellStart"/>
      <w:r w:rsidRPr="00632AAC">
        <w:rPr>
          <w:rFonts w:ascii="Times New Roman" w:hAnsi="Times New Roman" w:cs="Times New Roman"/>
          <w:sz w:val="28"/>
          <w:szCs w:val="28"/>
        </w:rPr>
        <w:t>правопослушному</w:t>
      </w:r>
      <w:proofErr w:type="spellEnd"/>
      <w:r w:rsidRPr="00632AAC">
        <w:rPr>
          <w:rFonts w:ascii="Times New Roman" w:hAnsi="Times New Roman" w:cs="Times New Roman"/>
          <w:sz w:val="28"/>
          <w:szCs w:val="28"/>
        </w:rPr>
        <w:t xml:space="preserve"> поведению в период отбывания наказания, создают предпосылки для успешной адаптации в обществе после освобождения.</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соответствии с частью 1 статьи 103 Уголовно-исполнительного кодекса Российской Федерации (далее – УИК РФ), каждый осужденный к лишению свободы обязан трудиться в местах и на работах, определяемых администрацией исправительных учреждений. Администрация исправительных учреждений обязана привлекать осужденных к труду с учетом их пола, возраста, трудоспособности, состояния здоровья и, по возможности, специальности, а также исходя из наличия рабочих мест. Осужденные привлекаются к труду в центрах трудовой адаптации осужденных и производственных (трудовых) мастерских исправительных учреждений, на федеральных государственных унитарных предприятиях уголовно-исполнительной системы и в организациях иных организационно-правовых форм, расположенных на территориях исправительных учреждений и (или) вне их, при условии обеспечения надлежащей охраны и изоляции осужденных.</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Согласно части 6 статьи 103 УИК РФ осужденным запрещается прекращать работу для разрешения трудовых конфликтов. Отказ от работы или прекращение работы являются злостным нарушением установленного порядка отбывания наказания и могут повлечь применение мер взыскания и материальную ответственность.</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Исключение установлено лишь для мужчин старше 60 лет и женщин старше 55 лет, а также инвалидов I и II групп, которые могут быть привлечены к труду по их желанию в соответствии с законодательством Российской Федерации о труде и законодательством Российской Федерации о социальной защите инвалидов.</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Статья 104 УИК РФ регулирует условия труда осужденных к лишению свободы. Продолжительность рабочего времени осужденных к лишению свободы, правила охраны труда, техники безопасности и производственной санитарии устанавливаются в соответствии с законодательством Российской Федерации о труде. Время начала и окончания работы (смены) определяется графиками сменности, устанавливаемыми администрацией исправительного </w:t>
      </w:r>
      <w:r w:rsidRPr="00632AAC">
        <w:rPr>
          <w:rFonts w:ascii="Times New Roman" w:hAnsi="Times New Roman" w:cs="Times New Roman"/>
          <w:sz w:val="28"/>
          <w:szCs w:val="28"/>
        </w:rPr>
        <w:lastRenderedPageBreak/>
        <w:t>учреждения по согласованию с администрацией предприятия, на котором работают осужденные.</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 учетом характера работ, выполняемых осужденными, содержащимися в исправительных учреждениях и тюрьмах, допускается суммированный учет рабочего времени.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Время привлечения осужденных к оплачиваемому труду засчитывается им в общий трудовой стаж. Учет отработанного времени возлагается на администрацию исправительного учреждения и производится по итогам календарного года.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силу статьи 105 УИК РФ осужденные имеют право на оплату труда, при этом необходимо иметь в виду, что ее размер не может быть меньше минимального размера оплаты труда. Оплата труда осужденного при неполном рабочем дне или неполной рабочей неделе производится пропорционально отработанному осужденным времени или в зависимости от выработки.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Денежные средства, получаемые осуждёнными в виде заработной платы, зачисляются на их лицевые счета, после произведения всех удержаний, предусмотренных частью 4 статьи 99 УИК РФ.</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Кроме этого, осуждённый на основании статьи 106 УИК РФ может быть привлечён к работам без оплаты труда. К таким работам относятся работы по благоустройству исправительных учреждений и прилегающих к ним территорий.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К указанным работам осужденные привлекаются в порядке очередности в свободное от работы время, их продолжительность не должна превышать 2 часов в неделю. Продолжительность работ может быть увеличена по письменному заявлению осужденного либо при необходимости проведения срочных работ постановлением начальника исправительного учреждения.</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p>
    <w:p w:rsidR="00194FB4" w:rsidRPr="00632AAC" w:rsidRDefault="00190019"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З</w:t>
      </w:r>
      <w:r w:rsidR="00194FB4" w:rsidRPr="00632AAC">
        <w:rPr>
          <w:rFonts w:ascii="Times New Roman" w:hAnsi="Times New Roman" w:cs="Times New Roman"/>
          <w:b/>
          <w:sz w:val="28"/>
          <w:szCs w:val="28"/>
        </w:rPr>
        <w:t>а продажу детям зажигалок будут штрафовать с сентября 2025 года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Федеральным законом от 03.02.2025 № 2-ФЗ внесены изменения в статью 14.53 Кодекса Российской Федерации об административных правонарушениях – «Несоблюдение ограничений и (или) нарушение запретов в сфере торговли табачными изделиями, табачной продукцией, </w:t>
      </w:r>
      <w:proofErr w:type="spellStart"/>
      <w:r w:rsidRPr="00632AAC">
        <w:rPr>
          <w:rFonts w:ascii="Times New Roman" w:hAnsi="Times New Roman" w:cs="Times New Roman"/>
          <w:sz w:val="28"/>
          <w:szCs w:val="28"/>
        </w:rPr>
        <w:t>никотинсодержащей</w:t>
      </w:r>
      <w:proofErr w:type="spellEnd"/>
      <w:r w:rsidRPr="00632AAC">
        <w:rPr>
          <w:rFonts w:ascii="Times New Roman" w:hAnsi="Times New Roman" w:cs="Times New Roman"/>
          <w:sz w:val="28"/>
          <w:szCs w:val="28"/>
        </w:rPr>
        <w:t xml:space="preserve"> продукцией и сырьем для их производства, кальянами, устройствами для потребления </w:t>
      </w:r>
      <w:proofErr w:type="spellStart"/>
      <w:r w:rsidRPr="00632AAC">
        <w:rPr>
          <w:rFonts w:ascii="Times New Roman" w:hAnsi="Times New Roman" w:cs="Times New Roman"/>
          <w:sz w:val="28"/>
          <w:szCs w:val="28"/>
        </w:rPr>
        <w:t>никотинсодержащей</w:t>
      </w:r>
      <w:proofErr w:type="spellEnd"/>
      <w:r w:rsidRPr="00632AAC">
        <w:rPr>
          <w:rFonts w:ascii="Times New Roman" w:hAnsi="Times New Roman" w:cs="Times New Roman"/>
          <w:sz w:val="28"/>
          <w:szCs w:val="28"/>
        </w:rPr>
        <w:t xml:space="preserve"> продукции».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Согласно поправке, административная ответственность будет наступать за продажу несовершеннолетнему потенциально опасных газосодержащих товаров бытового назначения, включенных в перечень, утверждаемый Правительством Российской Федерации. В него войдут, в том числе зажигалки и баллончики с газом для их заправки.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Обращаем внимание на то, что общероссийский запрет на продажу несовершеннолетним таких изделий начнет действовать с 01.03.2025.</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lastRenderedPageBreak/>
        <w:t>Не дай себя обмануть! Мошенничество под предлогом приема на работу</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последнее время распространенной становится такая схема кибермошенничества, как «мошенничество под видом работодателей».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Она заключается в следующем:</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1. Вам пишут от имени компании по подбору персонала или откликаются на Ваше резюме;</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2. предлагают занять вакантную ставку с высокой заработной платой и привлекательными условиями труда;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3. для продолжения взаимодействия просят заполнить анкету и высылают ссылку на соответствующие файл или форму;</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4. по факту, переходя по ссылке скачивается вредоносное программное обеспечение или происходит переадресаций на фишинговый сайт. Так или иначе мошенники получают доступ к телефону, в частности, к паролям, банковским данным и персональной информации.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Как себя обезопасить и не дать обмануть?</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Во-первых, не переходите по сомнительным ссылкам, даже если предложение поступило от якобы не вызывающего подозрений работодателя и выглядит «официальным».</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Во-вторых, проверяйте адрес отправителя – настоящие компании используют корпоративные почты и не отправляют писем с личных электронных адресов или неизвестных доменов.</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В-третьих, всегда перепроверяйте информацию о вакансии на официальных сайтах компании или доверенных платформах.</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В-четвертых, никогда не отправляйте свои паспортные данные, СНИЛС или другие документы до подписания договора.</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Введены новые способы оформления электронного европротокола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Федеральным законом от 03.02.2025 № 7-ФЗ внесены изменения в статьи 11.1 и 17 Федерального закона «Об обязательном страховании гражданской ответственности владельцев транспортных средств».</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Поправками предусмотрены новые способы составления водителями причастных к дорожно-транспортному происшествию (далее – ДТП) транспортных средств (далее – ТС) извещения о ДТП в виде электронного документа.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Теперь извещение о ДТП в виде электронного документа может быть составлено по форме, установленной Банком России, с использованием:</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официального сайта страховщика в сети «Интернет» (мобильного приложения страховщика) при наличии у страховщика соответствующей технической возможности;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с использованием информационных систем профессионального объединения страховщиков.</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lastRenderedPageBreak/>
        <w:t>Доступ к официальному сайту страховщика в сети «Интернет» (указанному мобильному приложению страховщика) и к информационным системам профессионального объединения страховщиков для совершения указанных действий может осуществляться,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Напомним, что оформить ДТП самостоятельно, без участия сотрудников полиции можно только при одновременном соблюдении следующих условий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Во-первых, в результате ДТП вред причинен только ТС, участвовавшим в ДТП (отсутствует факт причинения вреда жизни или здоровью);</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Во-вторых, ДТП произошло в результате столкновения двух ТС (включая ТС с прицепами к ним), гражданская ответственность владельцев которых застрахована по полису ОСАГО;</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В-третьих, обстоятельства причинения вреда в связи с повреждением имущества в результате ДТП и (или) характер и перечень видимых повреждений автомобилей: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не вызывают разногласий у участников ДТП и зафиксированы в извещении о ДТП либо</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вызывают разногласия у участников ДТП, но зафиксированы с помощью технических средств контроля, обеспечивающих получение в некорректируемом виде на основе сигнала ГЛОНАСС информации о ДТП, либо с использованием соответствующего установленным требованиям программного обеспечения и переданы профессиональному объединению страховщиков (только для получения страхового возмещения в пределах 100 тысяч рублей).</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Новое в противодействии финансированию экстремистской деятельности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Федеральным законом от 28.12.2024 № 522-ФЗ внесены изменения в Федеральный закон «О противодействии легализации (отмыванию) доходов, полученных преступным путем, и финансированию терроризма» и отдельные законодательные акты Российской Федерации». </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Поправками введено понятие «финансирование экстремистской деятельности» -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признаваемых таковыми в соответствии с Уголовным кодексом Российской Федерации, либо для обеспечения деятельности экстремистского сообщества или экстремистской организации. </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lastRenderedPageBreak/>
        <w:t>Также расширен перечень оснований для включения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Граждане смогут изменять личные данные в федеральном регистре сведений о населении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Федеральным законом от 28.12.2024 № 512-ФЗ внесены изменения в Федеральный закон «О едином федеральном информационном регистре, содержащем сведения о населении Российской Федерации», на основании которых граждане смогут скорректировать данные о себе, содержащиеся в федеральном регистре сведений о населении.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Реализовать указанное право возможно на Едином портале государственных и муниципальных услуг (функций), региональных порталах (при наличии технической возможности) посредством направления соответствующего обращения, в порядке, установленном Правительством Российской Федерации. </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Кроме этого, внесенными поправками расширен перечень информации, включаемой в федеральный регистр сведений о населении. Так, включению в регистр подлежат следующие идентификаторы: </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 водительского удостоверения; </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 документа, подтверждающего прохождение обязательной государственной дактилоскопической регистрации и фотографирования иностранными гражданами и лицами без гражданства; </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 сведений о лишении родительских прав, восстановлении в родительских правах, об ограничении родительских прав, отмене ограничения родительских прав; </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 сведений об опекунах и о попечителях; </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сведений об ограничении дееспособности гражданина или о признании гражданина недееспособным, а также об отмене ограничения гражданина в дееспособности и признании недееспособного гражданина дееспособным, об объявлении несовершеннолетнего полностью дееспособным (эмансипации).</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Что такое «</w:t>
      </w:r>
      <w:proofErr w:type="spellStart"/>
      <w:r w:rsidRPr="00632AAC">
        <w:rPr>
          <w:rFonts w:ascii="Times New Roman" w:hAnsi="Times New Roman" w:cs="Times New Roman"/>
          <w:b/>
          <w:sz w:val="28"/>
          <w:szCs w:val="28"/>
        </w:rPr>
        <w:t>квишинг</w:t>
      </w:r>
      <w:proofErr w:type="spellEnd"/>
      <w:r w:rsidRPr="00632AAC">
        <w:rPr>
          <w:rFonts w:ascii="Times New Roman" w:hAnsi="Times New Roman" w:cs="Times New Roman"/>
          <w:b/>
          <w:sz w:val="28"/>
          <w:szCs w:val="28"/>
        </w:rPr>
        <w:t>» и как защититься от мошенников?</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Многим известно, что «фишинг» (англ. </w:t>
      </w:r>
      <w:proofErr w:type="spellStart"/>
      <w:r w:rsidRPr="00632AAC">
        <w:rPr>
          <w:rFonts w:ascii="Times New Roman" w:hAnsi="Times New Roman" w:cs="Times New Roman"/>
          <w:sz w:val="28"/>
          <w:szCs w:val="28"/>
        </w:rPr>
        <w:t>phishing</w:t>
      </w:r>
      <w:proofErr w:type="spellEnd"/>
      <w:r w:rsidRPr="00632AAC">
        <w:rPr>
          <w:rFonts w:ascii="Times New Roman" w:hAnsi="Times New Roman" w:cs="Times New Roman"/>
          <w:sz w:val="28"/>
          <w:szCs w:val="28"/>
        </w:rPr>
        <w:t xml:space="preserve">, от </w:t>
      </w:r>
      <w:proofErr w:type="spellStart"/>
      <w:r w:rsidRPr="00632AAC">
        <w:rPr>
          <w:rFonts w:ascii="Times New Roman" w:hAnsi="Times New Roman" w:cs="Times New Roman"/>
          <w:sz w:val="28"/>
          <w:szCs w:val="28"/>
        </w:rPr>
        <w:t>fishing</w:t>
      </w:r>
      <w:proofErr w:type="spellEnd"/>
      <w:r w:rsidRPr="00632AAC">
        <w:rPr>
          <w:rFonts w:ascii="Times New Roman" w:hAnsi="Times New Roman" w:cs="Times New Roman"/>
          <w:sz w:val="28"/>
          <w:szCs w:val="28"/>
        </w:rPr>
        <w:t xml:space="preserve"> — рыбная ловля, выуживание) — вид интернет-мошенничества, цель которого — получить идентификационные данные пользователей. К нему относятся кражи паролей, номеров кредитных карт, банковских счетов и другой конфиденциальной информации.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Типичный пример: Вам пришло интересное предложение от банка и ссылка, якобы ведущая на его сайт. Вы переходите по ней, не замечая измененную в адресе одну букву, и попадаете на фишинговый сайт. После - вводите данные банковской карты для входа в личный кабинет и теряете деньги, потому что эту ценную информацию Вы отправили напрямую мошенникам.</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lastRenderedPageBreak/>
        <w:t>«</w:t>
      </w:r>
      <w:proofErr w:type="spellStart"/>
      <w:r w:rsidRPr="00632AAC">
        <w:rPr>
          <w:rFonts w:ascii="Times New Roman" w:hAnsi="Times New Roman" w:cs="Times New Roman"/>
          <w:sz w:val="28"/>
          <w:szCs w:val="28"/>
        </w:rPr>
        <w:t>Квишинг</w:t>
      </w:r>
      <w:proofErr w:type="spellEnd"/>
      <w:r w:rsidRPr="00632AAC">
        <w:rPr>
          <w:rFonts w:ascii="Times New Roman" w:hAnsi="Times New Roman" w:cs="Times New Roman"/>
          <w:sz w:val="28"/>
          <w:szCs w:val="28"/>
        </w:rPr>
        <w:t xml:space="preserve">» (от QR-кода и англ. </w:t>
      </w:r>
      <w:proofErr w:type="spellStart"/>
      <w:r w:rsidRPr="00632AAC">
        <w:rPr>
          <w:rFonts w:ascii="Times New Roman" w:hAnsi="Times New Roman" w:cs="Times New Roman"/>
          <w:sz w:val="28"/>
          <w:szCs w:val="28"/>
        </w:rPr>
        <w:t>phishing</w:t>
      </w:r>
      <w:proofErr w:type="spellEnd"/>
      <w:r w:rsidRPr="00632AAC">
        <w:rPr>
          <w:rFonts w:ascii="Times New Roman" w:hAnsi="Times New Roman" w:cs="Times New Roman"/>
          <w:sz w:val="28"/>
          <w:szCs w:val="28"/>
        </w:rPr>
        <w:t>) – то же самое, только вместо обычной ссылки используется QR-код. После его сканирования Вы попадаете в лапы киберпреступников. Но поскольку не каждый отсканирует код из какого-нибудь рекламного буклета, злоумышленники пошли дальше и стали рассылать поддельные квитанции об оплате коммунальных услуг с QR-кодом, ведущим на нужный им сайт.</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Этим способом мошенники устанавливают вредоносное программное обеспечение, получают личные аккаунты в социальных сетях и мессенджерах.</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Как не стать жертвой </w:t>
      </w:r>
      <w:proofErr w:type="spellStart"/>
      <w:r w:rsidRPr="00632AAC">
        <w:rPr>
          <w:rFonts w:ascii="Times New Roman" w:hAnsi="Times New Roman" w:cs="Times New Roman"/>
          <w:sz w:val="28"/>
          <w:szCs w:val="28"/>
        </w:rPr>
        <w:t>квишинга</w:t>
      </w:r>
      <w:proofErr w:type="spellEnd"/>
      <w:r w:rsidRPr="00632AAC">
        <w:rPr>
          <w:rFonts w:ascii="Times New Roman" w:hAnsi="Times New Roman" w:cs="Times New Roman"/>
          <w:sz w:val="28"/>
          <w:szCs w:val="28"/>
        </w:rPr>
        <w:t>?</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Во-первых, следует помнить об основных правилах цифровой гигиены, прежде чем открывать электронные письма с незнакомых адресов, сканировать коды в незнакомых местах и переходить по сомнительным ссылкам, скачивать файлы из ненадежных источников.</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Во-вторых, нужно учитывать, что QR-код – эта же ссылка, только в виде рисунка. Прежде чем переходить по ней стоить внимательно проверить, какой сайт высвечивается и куда она ведет. При этом рядом с сайтом должен отображаться значок безопасного соединения.</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В-третьих, перед сканированием кода убедитесь в том, что это не наклейка поверх оригинального изображения, поэтому не следует расплачиваться через QR-коды в ненадежных магазинах и переписках.</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В-четвертых, отключите какие-либо автоматические действия при сканировании кода – это обезопасит от перехода по подозрительной ссылке.</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В-пятых, используйте надежные антивирусные программы для защиты информации.</w:t>
      </w:r>
    </w:p>
    <w:p w:rsidR="00194FB4" w:rsidRPr="00632AAC" w:rsidRDefault="00194FB4" w:rsidP="00632AAC">
      <w:pPr>
        <w:spacing w:after="0" w:line="240" w:lineRule="auto"/>
        <w:ind w:firstLine="709"/>
        <w:contextualSpacing/>
        <w:jc w:val="both"/>
        <w:rPr>
          <w:rFonts w:ascii="Times New Roman" w:hAnsi="Times New Roman" w:cs="Times New Roman"/>
          <w:b/>
          <w:sz w:val="28"/>
          <w:szCs w:val="28"/>
        </w:rPr>
      </w:pPr>
      <w:r w:rsidRPr="00632AAC">
        <w:rPr>
          <w:rFonts w:ascii="Times New Roman" w:hAnsi="Times New Roman" w:cs="Times New Roman"/>
          <w:b/>
          <w:sz w:val="28"/>
          <w:szCs w:val="28"/>
        </w:rPr>
        <w:t>Обновлен порядок обращения в государственные органы в форме электронного документа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Федеральным законом от 28.12.2024 № 547-ФЗ внесены изменения в Федеральный закон «О порядке рассмотрения обращений граждан Российской Федерации».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Согласно поправкам, граждане могут направлять обращения в государственные органы, органы местного самоуправления или должностным лицам в форме электронного документа с использованием Единого портала государственных и муниципальных услуг (функций), иных информационных систем либо официальных сайтов государственных органов или органов местного самоуправления в сети «Интернет», обеспечивающих идентификацию и (или) аутентификацию граждан (далее - Порталы).</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либо по адресу (уникальному идентификатору) личного кабинета гражданина на Порталах,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lastRenderedPageBreak/>
        <w:t>В целях обеспечения безопасности граждан в связи с их обращениями в органы, осуществляющие оперативно-</w:t>
      </w:r>
      <w:proofErr w:type="spellStart"/>
      <w:r w:rsidRPr="00632AAC">
        <w:rPr>
          <w:rFonts w:ascii="Times New Roman" w:hAnsi="Times New Roman" w:cs="Times New Roman"/>
          <w:sz w:val="28"/>
          <w:szCs w:val="28"/>
        </w:rPr>
        <w:t>разыскную</w:t>
      </w:r>
      <w:proofErr w:type="spellEnd"/>
      <w:r w:rsidRPr="00632AAC">
        <w:rPr>
          <w:rFonts w:ascii="Times New Roman" w:hAnsi="Times New Roman" w:cs="Times New Roman"/>
          <w:sz w:val="28"/>
          <w:szCs w:val="28"/>
        </w:rPr>
        <w:t xml:space="preserve"> деятельность или обеспечение безопасности Российской Федерации, нормативными правовыми актами указанных органов может быть установлен особый порядок направления обращений в форме электронного документа и направления ответов на обращения и соответствующих уведомлений.</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Утверждена новая Стратегия противодействия экстремизму в Российской Федерации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Указом Президента Российской Федерации от 28.12.2024 № 1124 утверждена новая Стратегия противодействия экстремизму в Российской Федерации (далее - Стратегия).</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Документ определяет, в том числе основные источники угроз экстремизма в современной России; цели, задачи и основные направления государственной политики в сфере противодействия экстремизму; основные этапы реализации Стратегии; задачи, функции и порядок взаимодействия государственных органов, органов местного самоуправления и организаций при реализации Стратегии.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Внешними экстремистскими угрозами названы, в частности: </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поддержка, стимулирование и финансирование недружественными государствами и негосударственными образованиями экстремистской деятельности, направленной на дестабилизацию общественно-политической и социально-экономической обстановки в Российской Федерации;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нарушение единства и территориальной целостности Российской Федерации (например, инициирование «цветных революций»);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фальсификация мировой истории, пересмотр взглядов на роль и место России в ней;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 противоправные посягательства на культурно-историческое наследие Российской Федерации; </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 распространение экстремистской идеологии, способствующей радикализации общества и отдельных лиц; </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 а также содействие деятельности международных экстремистских и террористических организаций. </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Внутренними экстремистскими угрозами названы:</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социальные, экономические, культурные, национальные, религиозные проблемы, которые используются националистическими, радикальными общественными, религиозными, этническими, иными организациями и объединениями, а также отдельными лицами в качестве повода для осуществления экстремистской и иной противоправной деятельности;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распространение идеологии насилия;</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вовлечение (склонение, вербовка) российских и находящихся на территории Российской Федерации иностранных граждан (включая молодежь, мигрантов, участников сетевых групп) в экстремистскую и иную противоправную деятельность;</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финансирование экстремистской деятельности;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lastRenderedPageBreak/>
        <w:t>- формирование замкнутых этнических и религиозных анклавов;</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инспирирование сепаратистских проявлений в отдельных субъектах Российской Федерации на почве межнациональных (межэтнических) конфликтов, обусловленных их историческими и социально-экономическими особенностями и способных привести к дезинтеграции государства и нарушению единства российского общества;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проникновение в органы публичной власти лиц, распространяющих экстремистскую идеологию либо способствующих ее распространению.</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Реализация Стратегии должна способствовать защите суверенитета, конституционного строя и территориальной целостности Российской Федерации, поддержанию стабильной общественно-политической обстановки в стране, сокращению случаев проявления ксенофобии и радикализма в обществе, повышению уровня общественной безопасности, укреплению межнациональных (межэтнических) и межконфессиональных отношений, развитию духовного и гражданского единства многонационального народа Российской Федерации.</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Введены новые требования к рекламе потребительского кредита (займа)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Федеральным законом от 26.12.2024 № 479-ФЗ внесены изменения в Федеральный закон «О рекламе», которыми установлены требования к рекламе потребительских кредитов и займов в целях защиты возможных заемщиков.</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Теперь если реклама услуг, связанных с предоставлением потребительского кредита (займа), пользованием им и его погашением (далее - Услуги), содержит хотя бы одно условие, влияющее на полную стоимость потребительского кредита (займа), такая реклама должна: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или содержать предупреждение с формулировкой «Изучите все условия кредита (займа)» и указанием на раздел официального сайта кредитора, который обеспечивает потребителю возможность ознакомления с подробными условиями оказания Услуг, влияющими на полную стоимость потребительского кредита (займа);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или содержать все условия, которые влияют на полную стоимость потребительского кредита.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Такому сообщению должно быть отведено не мене 3 секунд или 5 % рекламной площади (рекламного пространства).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Если реклама Услуг содержит информацию о процентных ставках, то она должна содержать информацию о диапазонах значений полной стоимости потребительского кредита (займа), с использованием слов «полная стоимость кредита (займа)». Указанная информация должна предоставляться до предоставления информации о процентных ставках и указываться шрифтом, размер которого не менее чем шрифт, которым отображается информация о процентных ставках.</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Реклама Услуг должна содержать предупреждение: «Оценивайте свои финансовые возможности и риски». </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lastRenderedPageBreak/>
        <w:t>Боле того, такому сообщению будет отведено не менее 3 секунд или 5 % рекламной площади (рекламного пространства).</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Скорректированы составы административных правонарушений за неисполнение законодательства о контрактной системе в сфере закупок</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Федеральным законом от 28.12.2024 № 500-ФЗ внесены изменения в Кодекс Российской Федерации об административных правонарушения (далее – КоАП РФ), которыми признаны утратившими силу статьи 7.29-7.30, 7.31-7.32.1, 7.32.3-7.32.5, 14.6.1, 14.49, 14.55-14.55.2, 15.37, 15.40, 15.40.1, 19.7.2-1 КоАП РФ об административной ответственности в сфере госзакупок и гособоронзаказа.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Изменения вступают в силу 01.03.2025.</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После этой даты прекращаются находящиеся в производстве судов, органов, должностных лиц дела об административных правонарушениях, предусмотренных утратившими силу статьями КоАП РФ и в соответствии с ними не являющихся административными </w:t>
      </w:r>
      <w:proofErr w:type="gramStart"/>
      <w:r w:rsidRPr="00632AAC">
        <w:rPr>
          <w:rFonts w:ascii="Times New Roman" w:hAnsi="Times New Roman" w:cs="Times New Roman"/>
          <w:sz w:val="28"/>
          <w:szCs w:val="28"/>
        </w:rPr>
        <w:t>правонарушениями .</w:t>
      </w:r>
      <w:proofErr w:type="gramEnd"/>
      <w:r w:rsidRPr="00632AAC">
        <w:rPr>
          <w:rFonts w:ascii="Times New Roman" w:hAnsi="Times New Roman" w:cs="Times New Roman"/>
          <w:sz w:val="28"/>
          <w:szCs w:val="28"/>
        </w:rPr>
        <w:t xml:space="preserve"> </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Также с указанной даты не подлежат исполнению неисполненные постановления судей, органов и должностных лиц о назначении административных наказаний за совершение таких правонарушений.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Вместе с тем КоАП ПФ дополнен новыми статьями, которые предусматривают административную ответственность, в частности, за: </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 нарушение порядка планирования закупок (статья 7.30.1 КоАП РФ); </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нарушение порядка заключения, исполнения, изменения и расторжения контракта (статья 7.30.2 КоАП РФ);</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нарушение порядка формирования, размещения и выполнения государственного оборонного заказа (статья 7.30.3 КоАП РФ);</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нарушение порядка осуществления закупок товаров, работ, услуг отдельными видами юридических лиц (статья 7.30.4 КоАП РФ);</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нарушение процедуры обязательных торгов, продажи государственного или муниципального имущества (статья 7.30.5 КоАП РФ) и другие.</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Уточнены размеры административных штрафов для должностных лиц, например, за неверный выбор способа закупки - от 30 до 50 тысяч рублей; за несоблюдение объема закупок у субъектов малого предпринимательства и социально ориентированных некоммерческих организаций - от 40 до 60 тысяч рублей; за нарушение срока заключения контракта - от 5 до 30 тысяч рублей.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Предусмотрена возможность назначения административного наказания в виде предупреждения за отдельные правонарушения при выполнении государственного или оборонного заказа. Так, оно может быть назначено должностному лицу за нарушение порядка формирования, утверждения и изменения планов-графиков закупок, а также за нарушение порядка расторжения контракта в случае одностороннего отказа от его исполнения.</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lastRenderedPageBreak/>
        <w:t>Принят новый закон, регулирующий частную охранную деятельность</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 01.09.2026 вступает в силу Федеральный закон от 30.11.2024 №427-ФЗ «О частной охранной деятельности» (далее - Закон).</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Документ определяет правовую основу частной охранной деятельности, ее цели и принципы, виды охранных услуг, участников частной охранной деятельности и их полномочия, устанавливает гарантии правовой и социальной защиты работников частной охранной организации, порядок осуществления федерального государственного контроля (надзора) за соблюдением законодательства в области частной охранной деятельности.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Предусмотрено, что ранее выданные лицензии на осуществление частной охранной деятельности продолжают действовать при условии соответствия лицензиата лицензионным требованиям, действовавшим при ее предоставлении, либо при внесении изменений в реестр лицензий на осуществление частной охранной деятельности.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Внесение изменений в реестр лицензий, которые предоставлены до дня вступления Закона в силу, осуществляется при условии соответствия лицензиата новым требованиям.</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Частной охранной организации разрешается оказывать охранные услуги, указанные в предоставленной ей лицензии, до истечения одного года со дня вступления в силу Закона при наличии договора, заключенного с заказчиком до дня вступления его в силу.</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При этом в течение одного года после дня вступления в силу Закона руководители частных охранных организаций, руководители филиалов частных охранных организаций, а также лица, исполняющие их обязанности, должны пройти обучение по дополнительным профессиональным программам - программам повышения квалификации руководителей частных охранных организаций в части знания положений Закона и изданных для его реализации нормативных правовых актов Российской Федерации.</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Унифицирован порядок расчета арендной платы за государственные и муниципальные земли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Федеральным законом от 08.08.2024 № 321-ФЗ внесены изменения в статьи 39.7 и 65 Земельного кодекса Российской Федерации, статью 3 Федерального закона «О государственной кадастровой оценке», на основании которых установлен единый порядок расчета арендной платы за государственные и муниципальные земли.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Согласно поправкам, размер арендной платы за земельный участок, находящийся в государственной или муниципальной собственности, будет определяться на основании его кадастровой стоимости.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Исключение предусмотрено для земель, предоставляемых по результатам проведения аукционов, где сумма аренды назначается в ходе торгов, а также в иных случаях, предусмотренных федеральными законами.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Вместе с тем сохраняется норма, согласно которой арендная плата за земельный участок, на котором расположен объект культурного наследия, </w:t>
      </w:r>
      <w:r w:rsidRPr="00632AAC">
        <w:rPr>
          <w:rFonts w:ascii="Times New Roman" w:hAnsi="Times New Roman" w:cs="Times New Roman"/>
          <w:sz w:val="28"/>
          <w:szCs w:val="28"/>
        </w:rPr>
        <w:lastRenderedPageBreak/>
        <w:t>приватизированный через конкурс, устанавливается в размере 1 рубль в год на весь срок выполнения условий конкурса.</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Определены особенности приобретения жилья за счет средств материнского капитала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Федеральным законом от 26.12.2024 № 495-ФЗ внесены изменения в статью 8 Федерального закона «О дополнительных мерах государственной поддержки семей, имеющих детей».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Согласно поправке, в удовлетворении заявления о распоряжении средствами материнского капитала будет отказано в случае отсутствия заключения о соответствии жилого помещения, являющегося жилым домом или его частью, в том числе домом блокированной застройки, требованиям, предъявляемым к жилому помещению и его пригодности для проживания.</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Указанное заключение оформляется в порядке, установленном Правительством Российской Федерации (Постановление от 28.01.2006 № 47) и действует в течение одного года со дня его оформления.</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Нововведения не распространяются на лиц, которые подали заявления о направлении средств материнского капитала на улучшение жилищных условий до 31.12.2024 включительно.</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Изменения вступили в силу 01.01.2025.</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Усилена уголовная ответственность за вовлечение несовершеннолетних в совершение преступления и антиобщественных действий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Федеральным законом от 28.12.2024 № 514-ФЗ внесены изменения в статьи 150 и 151 Уголовного кодекса Российской Федерации (далее - УК РФ), на основании которых усилена уголовная ответственность за вовлечение несовершеннолетнего в совершение преступления и антиобщественных действий.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Указанные нормы дополнены новым квалифицирующим признаком - «совершение преступлений посредством информационно-телекоммуникационных сетей, включая сеть «Интернет».</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Также части 3 статей 150 и 151 УК РФ дополнены квалифицирующими признаками «в отношении двух или более несовершеннолетних» и «в отношении лиц, не достигшего 14-летнего возраста».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Санкции названных норм теперь предполагают наказание в виде лишения свободы на срок от 4 до 8 и 9 лет соответственно с ограничением свободы на срок до 2 лет либо без такового и с лишением права занимать определенные должности или заниматься определенной деятельностью на срок до 3 лет либо без такового.</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Изменения вступили в силу 08.01.2025.</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Увеличилось количество обстоятельств, отягчающих наказание</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Федеральным законом от 09.11.2024 № 384-ФЗ внесено дополнение в статью 63 Уголовного кодекса РФ, предусматривающую отягчающие обстоятельства.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lastRenderedPageBreak/>
        <w:t>Теперь к таковым относится и совершение преступления лицом, незаконно находящимся на территории Российской Федерации. Помимо нововведения, статьей 63 Уголовного кодекса РФ предусмотрены следующие отягчающие обстоятельства: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рецидив преступлений;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наступление тяжких последствий в результате совершения преступления;</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особо активная роль в совершении преступления;</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совершение преступления в составе группы лиц; по мотивам политической, идеологической, расовой, национальной или религиозной ненависти или вражды; из мести за правомерные действия других лиц; в отношении лица или его близких в связи с осуществлением данным лицом служебной деятельности или выполнением общественного долга;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 с особой жестокостью, садизмом, издевательством, а также мучениями для потерпевшего; с использованием оружия, боевых припасов, взрывчатых веществ; в условиях чрезвычайного положения, стихийного или иного общественного бедствия; с использованием доверия, оказанного виновному в силу его служебного положения или договора; с использованием форменной одежды или документов представителя власти; в отношении несовершеннолетнего родителем, воспитателем; в целях пропаганды, оправдания и поддержки терроризма, либо диверсии;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 совершение умышленного преступления с публичной демонстрацией, в том числе в средствах массовой информации или </w:t>
      </w:r>
      <w:proofErr w:type="spellStart"/>
      <w:r w:rsidRPr="00632AAC">
        <w:rPr>
          <w:rFonts w:ascii="Times New Roman" w:hAnsi="Times New Roman" w:cs="Times New Roman"/>
          <w:sz w:val="28"/>
          <w:szCs w:val="28"/>
        </w:rPr>
        <w:t>информационнотелекоммуникационных</w:t>
      </w:r>
      <w:proofErr w:type="spellEnd"/>
      <w:r w:rsidRPr="00632AAC">
        <w:rPr>
          <w:rFonts w:ascii="Times New Roman" w:hAnsi="Times New Roman" w:cs="Times New Roman"/>
          <w:sz w:val="28"/>
          <w:szCs w:val="28"/>
        </w:rPr>
        <w:t xml:space="preserve"> сетях (включая сеть "Интернет");</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Также может быть признано отягчающим обстоятельством совершение преступления в состоянии опьянения, вызванном употреблением алкоголя, наркотических средств, психотропных веществ или их аналогов. Необходимо отметить, что в случае, когда отягчающее обстоятельство предусмотрено соответствующей статьей Особенной части Уголовного Кодекса в качестве признака преступления, оно само по себе не может повторно учитываться при назначении наказания.</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Как сохранить прожиточный минимум при взыскании судебными приставами долгов с пенсии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На основании части 14.1 статьи 30 Федерального закона от 02.10.2007 № 229-ФЗ «Об исполнительном производстве» должник вправе обратиться в подразделение судебных приставов, в котором ведется исполнительное производство, с заявлением о сохранении заработной платы и иных доходов </w:t>
      </w:r>
      <w:r w:rsidRPr="00632AAC">
        <w:rPr>
          <w:rFonts w:ascii="Times New Roman" w:hAnsi="Times New Roman" w:cs="Times New Roman"/>
          <w:sz w:val="28"/>
          <w:szCs w:val="28"/>
        </w:rPr>
        <w:lastRenderedPageBreak/>
        <w:t>(пенсии) ежемесячно в размере прожиточного минимума трудоспособного населения.</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В заявлении должника-гражданина указываются: 1) фамилия, имя, отчество (при его наличии), гражданство, реквизиты документа, удостоверяющего личность, место жительства или место пребывания, номер контактного телефона; 2) реквизиты открытого ему в банке или иной кредитной организации банковского счета, на котором необходимо сохранять заработную плату и иные доходы (пенсию) ежемесячно в размере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w:t>
      </w:r>
      <w:proofErr w:type="spellStart"/>
      <w:r w:rsidRPr="00632AAC">
        <w:rPr>
          <w:rFonts w:ascii="Times New Roman" w:hAnsi="Times New Roman" w:cs="Times New Roman"/>
          <w:sz w:val="28"/>
          <w:szCs w:val="28"/>
        </w:rPr>
        <w:t>должникагражданина</w:t>
      </w:r>
      <w:proofErr w:type="spellEnd"/>
      <w:r w:rsidRPr="00632AAC">
        <w:rPr>
          <w:rFonts w:ascii="Times New Roman" w:hAnsi="Times New Roman" w:cs="Times New Roman"/>
          <w:sz w:val="28"/>
          <w:szCs w:val="28"/>
        </w:rPr>
        <w:t xml:space="preserve"> для соответствующей социально-демографической группы населения); 3) наименование и адрес банка или иной кредитной организации, обслуживающей банковский счет, реквизиты которого указаны в этом заявлении.</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Последствия нарушения застройщиком срока передачи объекта или уклонения участника долевого строительства от его принятия</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соответствии с ч. 1 ст. 6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 214-ФЗ) застройщик обязан передать помещение участнику долевого строительства не позднее срока, который предусмотрен договором участия в долевом строительстве (далее - ДДУ).</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Досрочное исполнение таких обязательств не допускается, если иное не установлено условиями ДДУ.</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Если застройщик нарушил предусмотренный ДДУ срок передачи помещения, он обязан уплатить гражданину неустойку (пени) в размере двойной величины 1/300 ставки рефинансирования Банка России от цены сделки за каждый день просрочки.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При этом строительная компания освобождается от уплаты неустойки (пеней) в случаях, когда участник долевого строительства уклоняется от подписания передаточного акта. При таких обстоятельствах по истечении двух месяцев со дня, предусмотренного ДДУ для передачи объекта, застройщик вправе составить односторонний акт. Со дня подписания такого документа риск случайной гибели помещения переходит к гражданину или юридическому лицу.</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Согласно ч. 2 ст. 8, ч. 5 ст. 8 Федерального закона № 214-ФЗ право застройщика на составление указанного выше акта отсутствует, если отказ участника долевого строительства обусловлен несоответствием помещения условиям ДДУ.</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Как возместить вред здоровью из-за плохой уборки улиц</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lastRenderedPageBreak/>
        <w:t>Вред, причиненный ненадлежащей уборкой территории от снега и наледи, подлежит возмещению организацией, на обслуживании у которой находится территория места происшествия.</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Узнать об ответственной за уборку организации можно в администрации города или района.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Как правило, после получения травмы вызывается скорая помощь. Попросите прибывших медиков зафиксировать в Карте вызова дату и место получения травмы.</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По возможности сфотографируйте место причинения вреда здоровью и возьмите данные свидетелей.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Сохраняйте медицинские документы и заключения, рецепты и чеки, получите выписку из медкарты о диагнозе и медицинских назначениях.</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Предъявите претензию обслуживающей территорию организации.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случае отказа добровольно возместить расходы, затраченные на восстановление здоровья, обращайтесь в суд.</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Если в силу возраста или состояния здоровья обратиться за судебной защитой самостоятельно не представляется возможным, направьте заявление об этом прокурору города или района по месту причинения вреда.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После проверки и сбора необходимых доказательств вины ответчика прокурор сможет представлять </w:t>
      </w:r>
      <w:proofErr w:type="gramStart"/>
      <w:r w:rsidRPr="00632AAC">
        <w:rPr>
          <w:rFonts w:ascii="Times New Roman" w:hAnsi="Times New Roman" w:cs="Times New Roman"/>
          <w:sz w:val="28"/>
          <w:szCs w:val="28"/>
        </w:rPr>
        <w:t>права</w:t>
      </w:r>
      <w:proofErr w:type="gramEnd"/>
      <w:r w:rsidRPr="00632AAC">
        <w:rPr>
          <w:rFonts w:ascii="Times New Roman" w:hAnsi="Times New Roman" w:cs="Times New Roman"/>
          <w:sz w:val="28"/>
          <w:szCs w:val="28"/>
        </w:rPr>
        <w:t xml:space="preserve"> потерпевшего в гражданском процессе.</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Осторожно – мошенники!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условиях развития цифровой экономики, электронных платежных систем персональных электронных устройств и Интернета стремительно возросло количество совершенных с их использованием преступлений.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Преступники используют различные варианты обмана людей, такие как «Ваш родственник попал в ДТП», «На вас пытаются оформить кредит», «Ваши деньги в опасности», «Вас привлекают к уголовной ответственности», «Скачайте приложение для заработка в интернете» и т.д.</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Для предупреждения противоправных действий по дистанционному хищению денежных средств важно запомнить следующее. Сотрудники банка, правоохранительных органов и других государственных учреждений, по телефону или в электронном письме не запрашивают:</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персональные данные граждан (серия и номер паспорта, адрес регистрации, имя и фамилия владельца карты);</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реквизиты, срок действия, ПИН- и CVV-коды банковских карт;</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пароли или коды из СМС-сообщений для подтверждения финансовых операций или их отмены;</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логин и пароль для входа в личный кабинет клиента банка.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Сотрудники банка, правоохранительных органов и других государственных учреждений не предлагают:</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установить программы удаленного доступа (или иные сторонние приложения) на мобильное устройство и разрешить подключение к ним под предлогом технической поддержки (например, удаление вирусов);</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перейти по ссылке из СМС-сообщения;</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lastRenderedPageBreak/>
        <w:t>• включить переадресацию на телефоне клиента;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под их руководством перевести для сохранности денежные средства на «защищённые» или «безопасные» счёта; • зайти в онлайн-кабинет по ссылке из CMC-сообщения или электронного письма.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Чтобы не стать жертвой дистанционного мошенничества следует использовать только официальные каналы связи с банками, правоохранительными органами и другими государственными учреждениями.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Важно помнить, что непроверенные приложения, которые могут </w:t>
      </w:r>
      <w:proofErr w:type="spellStart"/>
      <w:r w:rsidRPr="00632AAC">
        <w:rPr>
          <w:rFonts w:ascii="Times New Roman" w:hAnsi="Times New Roman" w:cs="Times New Roman"/>
          <w:sz w:val="28"/>
          <w:szCs w:val="28"/>
        </w:rPr>
        <w:t>прилслать</w:t>
      </w:r>
      <w:proofErr w:type="spellEnd"/>
      <w:r w:rsidRPr="00632AAC">
        <w:rPr>
          <w:rFonts w:ascii="Times New Roman" w:hAnsi="Times New Roman" w:cs="Times New Roman"/>
          <w:sz w:val="28"/>
          <w:szCs w:val="28"/>
        </w:rPr>
        <w:t xml:space="preserve"> злоумышленники в личных сообщениях, могут подменять оригинальные приложения, предоставлять доступ к приложениям и мобильному банку. При использовании сотовых телефонов (смартфонов) соблюдайте следующие правила: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при установке мобильных приложений обращайте внимание на полномочия, которые они запрашивают. Будьте особенно осторожны, если приложение просит права на чтение адресной книги, отправку CMC-сообщений и иных уведомлений, доступ к сети «Интернет»;</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отключите в настройках возможность использования голосового управления при заблокированном экране;</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не переходите по ссылкам из CМС-уведомлений, различных чатов и мессенджеров, не убедившись в их достоверности (перезванивайте людям их приславшим);</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не перечисляйте денежные средства знакомым, родственниками и близким лицам на их просьбы о переводе денежных средств из CМС-уведомлений, различных чатов и мессенджеров, в том числе голосовым сообщениям, не убедившись в их достоверности (перезванивайте людям их приславшим, уточняйте данные о личности); При использовании интернет-сервисов, в то числе для покупки и продажи товаров и оказания услуг (</w:t>
      </w:r>
      <w:proofErr w:type="spellStart"/>
      <w:r w:rsidRPr="00632AAC">
        <w:rPr>
          <w:rFonts w:ascii="Times New Roman" w:hAnsi="Times New Roman" w:cs="Times New Roman"/>
          <w:sz w:val="28"/>
          <w:szCs w:val="28"/>
        </w:rPr>
        <w:t>Авито</w:t>
      </w:r>
      <w:proofErr w:type="spellEnd"/>
      <w:r w:rsidRPr="00632AAC">
        <w:rPr>
          <w:rFonts w:ascii="Times New Roman" w:hAnsi="Times New Roman" w:cs="Times New Roman"/>
          <w:sz w:val="28"/>
          <w:szCs w:val="28"/>
        </w:rPr>
        <w:t>, Юла и т.п.) запомните ряд простых правил:</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используйте средства общения, предоставленные данными сайтами;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не переходить на «индивидуальное» общение с посторонними лицами с использованием личных номеров телефонов или ссылок на другие сайты;</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не передавайте свои персональные данные, в том числа адрес проживания, контактные телефоны, банковские реквизиты и коды подтверждения банковских операций;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используйте только порядок и формы оплаты, получения товаров, предусмотренные данными интернет-сервисами.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При оплате товара и услуг в сети «Интернет» (особенно при привязке к регулярным платежам или аккаунтам) требуется всегда учитывать высокую вероятность перехода на поддельный сайт, созданный для компрометации клиентских данных, включая платежные карточные данные. В случае утери или смены номера телефона, привязанного к банковской карте, необходимо:</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связаться с банком для отключения услуги CMC-уведомления;</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заблокировать сим-карту, обратившись к сотовому оператору.</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lastRenderedPageBreak/>
        <w:t>В случае если в отношении совершаются описанные действия, немедленно прекратите разговор и обратитесь в ближайшее отделение полиции с заявлением о совершенном преступлении. Сотрудники полиции обязаны принять Ваше заявление, выдать Вам талон-уведомление, провести процессуальную проверку в порядке ст. 144-145 УПК РФ.</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случае реального хищения денежных средств, уголовное дело может быть возбуждено без проведения проверки, в таком случае Вас признают потерпевшим, допросят в этом статусе. Не верьте словам преступников, если они обещают вернуть денежные средства за совершение определённых действий (порча имущества, поджег зданий, сооружений и т.д.)!</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С 01.01.2025 применяется обновленный порядок оказания СФР бесплатной помощи лицам, имеющим право на получение страхового обеспечения</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Приказом Минтруда России от 09.08.2024 № 395н утвержден порядок оказания Фондом пенсионного и социального страхования Российской Федерации (далее – Фонд) бесплатной помощи застрахованному лицу. Так, бесплатная помощь оказывается застрахованному лицу в целях получения пособий, в том числе по временной нетрудоспособности, по беременности и родам, в связи с рождением ребенка, по уходу за ребенком, в случаях прекращения страхователем деятельности или когда невозможно установить фактическое место его нахождения.</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Помощь оказывается в виде составления заявлений, жалоб, ходатайств и других документов правового характера, а также в виде представления интересов заявителя в судах. Территориальный орган Фонда в срок не позднее 5 рабочих дней со дня представления заявления об оказании бесплатной помощи и необходимых документов информирует заявителя посредством почтового отправления о наличии оснований для назначения и выплаты соответствующего пособия и представлении сведений и документов, необходимых для назначения и выплаты страхового обеспечения.</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случае если факты не подтверждаются территориальный орган Фонда: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в срок не позднее 5 рабочих дней со дня представления заявления информирует заявителя посредством почтового отправления об отсутствии оснований для оказания бесплатной помощи и разъясняет порядок получения им соответствующих пособий;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предпринимает действия, направленные на установление основания для выплаты соответствующего пособия, в том числе путем представления интересов заявителя в суде.</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этом случае территориальный орган Фонда направляет заявителю посредством почтового отправления уведомление с приложением форм документов (заявлений, жалоб, ходатайств, доверенности и других документов правового характера) и разъясняет порядок оказания ему бесплатной юридической помощи.</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lastRenderedPageBreak/>
        <w:t>Порядок обеспечения медикаментами лиц, страдающих сахарным диабетом</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Согласно части 1 статьи 43 Федерального закона от 21.11.2011 «Об основах охраны здоровья граждан в Российской Федерации»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Поскольку сахарный диабет включен в Перечень социально значимых заболеваний, утвержденный постановлением Правительства Российской Федерации от 01.12.2004 № 715, в отношении соответствующих больных приняты и реализуются дополнительные меры государственной поддержки.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Так, согласно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при амбулаторном лечении сахарного диабета лекарственные средства и изделия медицинского назначения, включая инсулиновые шприцы, иглы к ним, средства диагностики, отпускаются по рецептам врачей бесплатно.</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Кроме того, в случае признания лица, больного сахарным диабетом, инвалидом, у него возникает право на получение государственной социальной помощи в виде набора социальных услуг, включая обеспечение в соответствии со стандартами медицинской помощи необходимыми лекарственными препаратами, медицинскими изделиями, а также специализированными продуктами лечебного питания в соответствии со статьями 6.1 и 6.2 Федерального закона от 17.07.1999 № 178-ФЗ «О государственной социальной помощи».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Перечень медицинских изделий, отпускаемых по рецептам на медицинские изделия при предоставлении набора социальных услуг, утвержденный распоряжением Правительства Российской Федерации от 31.12.2018 № 3053-р, входят иглы инсулиновые, тест-полоски для определения содержания уровня глюкозы в крови, шприц-ручка, инфузионные наборы к инсулиновой помпе, резервуары к инсулиновой помпе.</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случаях отказа в предоставлении лицам, страдающим сахарным диабетом, необходимых лекарственных препаратов, медицинских изделий, они сами либо их законные представители вправе обратиться в органы прокуратуры с заявлением о нарушении соответствующих прав.</w:t>
      </w:r>
    </w:p>
    <w:p w:rsidR="00194FB4" w:rsidRPr="00632AAC" w:rsidRDefault="00194FB4"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Удостоверение ветерана боевых действий можно оформить в электронном виде</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Электронное удостоверение в виде пластиковой карты представляет собой единый носитель информации, объединяющий в себе функции удостоверения ветерана боевых действий, социальной и банковской карт, </w:t>
      </w:r>
      <w:r w:rsidRPr="00632AAC">
        <w:rPr>
          <w:rFonts w:ascii="Times New Roman" w:hAnsi="Times New Roman" w:cs="Times New Roman"/>
          <w:sz w:val="28"/>
          <w:szCs w:val="28"/>
        </w:rPr>
        <w:lastRenderedPageBreak/>
        <w:t>аккумулирует в себе весь комплекс мер социальной поддержки ветеранов боевых действий.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Такое удостоверение позволяет:</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-получать федеральные и региональные выплаты (денежное довольствие, дополнительные выплаты, командировочные и компенсации);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-получать и пользоваться льготами региона (бесплатный проезд в общественном транспорте, компенсация расходов на оплату жилья и пр.);</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-оплачивать товары и услуги — как банковской картой.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На карту наносится информация:</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ФИО владельца;</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серия и номер удостоверения ветерана боевых действий;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-группа крови;</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-сведения о наличии ранений;</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фото.</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Электронное удостоверение бессрочно и действует на территории всей страны. Внедрение пластиковой карты не отменяет удостоверение ветерана боевых действий на бумажном бланке.</w:t>
      </w:r>
    </w:p>
    <w:p w:rsidR="00194FB4" w:rsidRPr="00632AAC" w:rsidRDefault="00194FB4"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Электронное удостоверение выдается при обращении ветерана (при наличии удостоверения ветерана боевых действий на бланке) в банки, заключившими добровольные соглашения с федеральными органами исполнительной власти, исполнительными органами регионов.</w:t>
      </w:r>
    </w:p>
    <w:p w:rsidR="00A54EA7" w:rsidRPr="00632AAC" w:rsidRDefault="00A54EA7" w:rsidP="00632AAC">
      <w:pPr>
        <w:pStyle w:val="a7"/>
        <w:numPr>
          <w:ilvl w:val="0"/>
          <w:numId w:val="2"/>
        </w:numPr>
        <w:spacing w:after="0" w:line="240" w:lineRule="auto"/>
        <w:ind w:left="0" w:firstLine="709"/>
        <w:jc w:val="both"/>
        <w:rPr>
          <w:rFonts w:ascii="Times New Roman" w:hAnsi="Times New Roman" w:cs="Times New Roman"/>
          <w:b/>
          <w:bCs/>
          <w:sz w:val="28"/>
          <w:szCs w:val="28"/>
        </w:rPr>
      </w:pPr>
      <w:r w:rsidRPr="00632AAC">
        <w:rPr>
          <w:rFonts w:ascii="Times New Roman" w:hAnsi="Times New Roman" w:cs="Times New Roman"/>
          <w:b/>
          <w:bCs/>
          <w:sz w:val="28"/>
          <w:szCs w:val="28"/>
        </w:rPr>
        <w:t>Уголовная ответственность за коррупционные нарушения</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Для эффективного и успешного развития общества, обеспечения безопасности и благосостояния государства и проживающих в нем граждан важную роль играет борьба с преступностью, в том числе с правонарушениями коррупционной направленности. Особое значение в противодействии коррупции отведено мерам по профилактике, среди которых важную роль играет формирование в обществе нетерпимости к коррупционному поведению.</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Федеральным законом от 25.12.2008 № 273-ФЗ «О противодействии коррупции» установлены основные принципы противодействия коррупции, правовые и организационные основы предупреждения коррупции и борьбы с ней, минимизации и ликвидации последствий коррупционных правонарушений.</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Одним из важных принципов противодействия коррупции в Российской Федерации является неотвратимость ответственности за совершение коррупционных правонарушений. Важно отметить, что орудием в руках системы правоохранительных и надзорных органов, органов судебной власти в борьбе с коррупционными преступлениями является Уголовный кодекс РФ. Так, за получение взятки статьей 290 Уголовного кодекса РФ предусмотрено суровое наказание — штраф до 5 миллионов рублей, лишение свободы до 15 лет.</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Наказание также предусмотрено и за дачу взятки. Статья 291 Уголовного кодекса РФ предусматривает в качестве максимального </w:t>
      </w:r>
      <w:r w:rsidRPr="00632AAC">
        <w:rPr>
          <w:rFonts w:ascii="Times New Roman" w:hAnsi="Times New Roman" w:cs="Times New Roman"/>
          <w:sz w:val="28"/>
          <w:szCs w:val="28"/>
        </w:rPr>
        <w:lastRenderedPageBreak/>
        <w:t>наказания штраф в размере до 4 миллионов рублей, а также лишение свободы -до 15 лет. Возможно лишение права занимать определенные должности или заниматься определенной деятельностью на срок до 10 лет.</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Лицо, давшее взятку, освобождается от уголовной ответственности, если оно активно способствовало раскрытию, расследованию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дачу взятки.</w:t>
      </w:r>
    </w:p>
    <w:p w:rsidR="00A54EA7" w:rsidRPr="00632AAC" w:rsidRDefault="00A54EA7" w:rsidP="00632AAC">
      <w:pPr>
        <w:pStyle w:val="a7"/>
        <w:numPr>
          <w:ilvl w:val="0"/>
          <w:numId w:val="2"/>
        </w:numPr>
        <w:spacing w:after="0" w:line="240" w:lineRule="auto"/>
        <w:ind w:left="0" w:firstLine="709"/>
        <w:jc w:val="both"/>
        <w:rPr>
          <w:rFonts w:ascii="Times New Roman" w:hAnsi="Times New Roman" w:cs="Times New Roman"/>
          <w:b/>
          <w:bCs/>
          <w:sz w:val="28"/>
          <w:szCs w:val="28"/>
        </w:rPr>
      </w:pPr>
      <w:r w:rsidRPr="00632AAC">
        <w:rPr>
          <w:rFonts w:ascii="Times New Roman" w:hAnsi="Times New Roman" w:cs="Times New Roman"/>
          <w:b/>
          <w:bCs/>
          <w:sz w:val="28"/>
          <w:szCs w:val="28"/>
        </w:rPr>
        <w:t>Меры по противодействию коррупции организаций</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Под противодействием коррупции понимается, в том числе деятельность организаций по ее предупреждению (статья 1 Федерального закона от 25.12.2008 № 273-ФЗ «О противодействии коррупции» (далее – Закон)).</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Организации в силу статьи 13.3 Закона обязаны разрабатывать и принимать меры по предупреждению коррупции, которые могут включать в себя следующее: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рамках данных требований надлежит разрабатывать и утверждать антикоррупционные документы, такие как, кодекс этики и служебного поведения работников, положение по предотвращению и урегулированию конфликта интересов, а также планы по противодействию коррупции.</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Деятельность организации по предупреждению коррупции должна быть направлена прежде всего на введение элементов корпоративной культуры, правил и процедур, обеспечивающих недопущение коррупционных правонарушений.</w:t>
      </w:r>
    </w:p>
    <w:p w:rsidR="00A54EA7" w:rsidRPr="00632AAC" w:rsidRDefault="00A54EA7" w:rsidP="00632AAC">
      <w:pPr>
        <w:pStyle w:val="a7"/>
        <w:numPr>
          <w:ilvl w:val="0"/>
          <w:numId w:val="2"/>
        </w:numPr>
        <w:spacing w:after="0" w:line="240" w:lineRule="auto"/>
        <w:ind w:left="0" w:firstLine="709"/>
        <w:jc w:val="both"/>
        <w:rPr>
          <w:rFonts w:ascii="Times New Roman" w:hAnsi="Times New Roman" w:cs="Times New Roman"/>
          <w:b/>
          <w:bCs/>
          <w:sz w:val="28"/>
          <w:szCs w:val="28"/>
        </w:rPr>
      </w:pPr>
      <w:r w:rsidRPr="00632AAC">
        <w:rPr>
          <w:rFonts w:ascii="Times New Roman" w:hAnsi="Times New Roman" w:cs="Times New Roman"/>
          <w:b/>
          <w:bCs/>
          <w:sz w:val="28"/>
          <w:szCs w:val="28"/>
        </w:rPr>
        <w:t>Государственный служащий, сообщивший о фактах коррупции, под защитой государства</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Ратифицировав Конвенцию ООН против коррупции, Российская Федерация обязалась принять данную Конвенцию за правовую основу для обеспечения защиты лиц, сообщающих о фактах коррупции, поэтому защита указанной категории лиц является важнейшей задачей государства. Так, согласно с ч. 4 ст. 9 Федерального закона от 25.12.2008 № 273-ФЗ «О противодействии коррупции» государственный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w:t>
      </w:r>
      <w:r w:rsidRPr="00632AAC">
        <w:rPr>
          <w:rFonts w:ascii="Times New Roman" w:hAnsi="Times New Roman" w:cs="Times New Roman"/>
          <w:sz w:val="28"/>
          <w:szCs w:val="28"/>
        </w:rPr>
        <w:lastRenderedPageBreak/>
        <w:t>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соответствии с п. 21 Указа Президента Российской Федерации от 02.04.2013 № 309 «О мерах по реализации отдельных положений Федерального закона «О противодействии коррупции» установлен особый порядок применения мер, в том числе дисциплинарного характера, к лицам, сообщившим о фактах коррупции.</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Согласно данной норме вопрос о привлечении к дисциплинарной ответственности лица, замещающего должность в государственном органе, сообщившего в правоохранительные или иные государственные органы или средства массовой информации о ставших ему известными фактах коррупции, рассматривается (в случае совершения этим лицом в течение года после указанного сообщения дисциплинарного проступка) только на заседании комиссии по соблюдению требований к служебному поведению с возможностью участия прокурора.</w:t>
      </w:r>
    </w:p>
    <w:p w:rsidR="00643453"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Кроме того, лицам, намеревающимся сообщить о фактах коррупции федеральными и региональными исполнительными органами государственной власти, и подведомственными им учреждениями, юридическими бюро, органами прокуратуры и другими организациями оказывается бесплатная юридическая помощь, а также в случаях нарушения законных прав и интересов граждан в связи с такими сообщениями.</w:t>
      </w:r>
    </w:p>
    <w:p w:rsidR="00A54EA7" w:rsidRPr="00632AAC" w:rsidRDefault="00643453" w:rsidP="00632AAC">
      <w:pPr>
        <w:pStyle w:val="a7"/>
        <w:numPr>
          <w:ilvl w:val="0"/>
          <w:numId w:val="2"/>
        </w:numPr>
        <w:spacing w:after="0" w:line="240" w:lineRule="auto"/>
        <w:ind w:left="0" w:firstLine="709"/>
        <w:jc w:val="both"/>
        <w:rPr>
          <w:rFonts w:ascii="Times New Roman" w:hAnsi="Times New Roman" w:cs="Times New Roman"/>
          <w:sz w:val="28"/>
          <w:szCs w:val="28"/>
        </w:rPr>
      </w:pPr>
      <w:r w:rsidRPr="00632AAC">
        <w:rPr>
          <w:rFonts w:ascii="Times New Roman" w:hAnsi="Times New Roman" w:cs="Times New Roman"/>
          <w:b/>
          <w:bCs/>
          <w:sz w:val="28"/>
          <w:szCs w:val="28"/>
        </w:rPr>
        <w:t>У</w:t>
      </w:r>
      <w:r w:rsidR="00A54EA7" w:rsidRPr="00632AAC">
        <w:rPr>
          <w:rFonts w:ascii="Times New Roman" w:hAnsi="Times New Roman" w:cs="Times New Roman"/>
          <w:b/>
          <w:bCs/>
          <w:sz w:val="28"/>
          <w:szCs w:val="28"/>
        </w:rPr>
        <w:t>головная ответственность за продажу детям табачных изделий</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Федеральным законом от 28 декабря 2024 года № 515-ФЗ в статью 151.1 Уголовного кодекса Российской Федерации внесены изменения, согласно которым введена уголовная ответственность за продажу несовершеннолетним, помимо алкогольной продукции:</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 табачной и </w:t>
      </w:r>
      <w:proofErr w:type="spellStart"/>
      <w:r w:rsidRPr="00632AAC">
        <w:rPr>
          <w:rFonts w:ascii="Times New Roman" w:hAnsi="Times New Roman" w:cs="Times New Roman"/>
          <w:sz w:val="28"/>
          <w:szCs w:val="28"/>
        </w:rPr>
        <w:t>никотинсодержащей</w:t>
      </w:r>
      <w:proofErr w:type="spellEnd"/>
      <w:r w:rsidRPr="00632AAC">
        <w:rPr>
          <w:rFonts w:ascii="Times New Roman" w:hAnsi="Times New Roman" w:cs="Times New Roman"/>
          <w:sz w:val="28"/>
          <w:szCs w:val="28"/>
        </w:rPr>
        <w:t xml:space="preserve"> продукции и сырья для их производства;</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табачных изделий;</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 кальянов, устройств для потребления </w:t>
      </w:r>
      <w:proofErr w:type="spellStart"/>
      <w:r w:rsidRPr="00632AAC">
        <w:rPr>
          <w:rFonts w:ascii="Times New Roman" w:hAnsi="Times New Roman" w:cs="Times New Roman"/>
          <w:sz w:val="28"/>
          <w:szCs w:val="28"/>
        </w:rPr>
        <w:t>никотинсодержащей</w:t>
      </w:r>
      <w:proofErr w:type="spellEnd"/>
      <w:r w:rsidRPr="00632AAC">
        <w:rPr>
          <w:rFonts w:ascii="Times New Roman" w:hAnsi="Times New Roman" w:cs="Times New Roman"/>
          <w:sz w:val="28"/>
          <w:szCs w:val="28"/>
        </w:rPr>
        <w:t xml:space="preserve"> продукции.</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Состав преступления предусматривает административную </w:t>
      </w:r>
      <w:proofErr w:type="spellStart"/>
      <w:r w:rsidRPr="00632AAC">
        <w:rPr>
          <w:rFonts w:ascii="Times New Roman" w:hAnsi="Times New Roman" w:cs="Times New Roman"/>
          <w:sz w:val="28"/>
          <w:szCs w:val="28"/>
        </w:rPr>
        <w:t>преюдицию</w:t>
      </w:r>
      <w:proofErr w:type="spellEnd"/>
      <w:r w:rsidRPr="00632AAC">
        <w:rPr>
          <w:rFonts w:ascii="Times New Roman" w:hAnsi="Times New Roman" w:cs="Times New Roman"/>
          <w:sz w:val="28"/>
          <w:szCs w:val="28"/>
        </w:rPr>
        <w:t>, лицо будет нести уголовную ответственность в случае розничной продажи, совершенной лицом неоднократно,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Изменения вступили в силу с 8 января 2025 года.</w:t>
      </w:r>
    </w:p>
    <w:p w:rsidR="00A54EA7" w:rsidRPr="00632AAC" w:rsidRDefault="00A54EA7" w:rsidP="00632AAC">
      <w:pPr>
        <w:pStyle w:val="a7"/>
        <w:numPr>
          <w:ilvl w:val="0"/>
          <w:numId w:val="2"/>
        </w:numPr>
        <w:spacing w:after="0" w:line="240" w:lineRule="auto"/>
        <w:ind w:left="0" w:firstLine="709"/>
        <w:jc w:val="both"/>
        <w:rPr>
          <w:rFonts w:ascii="Times New Roman" w:hAnsi="Times New Roman" w:cs="Times New Roman"/>
          <w:b/>
          <w:bCs/>
          <w:sz w:val="28"/>
          <w:szCs w:val="28"/>
        </w:rPr>
      </w:pPr>
      <w:r w:rsidRPr="00632AAC">
        <w:rPr>
          <w:rFonts w:ascii="Times New Roman" w:hAnsi="Times New Roman" w:cs="Times New Roman"/>
          <w:b/>
          <w:bCs/>
          <w:sz w:val="28"/>
          <w:szCs w:val="28"/>
        </w:rPr>
        <w:t>Изменения в трудовом законодательстве</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Федеральным законом от 26 декабря 2024 года № 498-ФЗ внесены изменения в статью 351.7 Трудового кодекса Российской Федерации, согласно которым действие трудового договора приостанавливается в одном из следующих случаев:</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lastRenderedPageBreak/>
        <w:t>— работника призвали на военную службу по мобилизации;</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работника направили на службу в войска национальной гвардии Российской Федерации по мобилизации;</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работник заключил контракт о прохождении военной службы в период мобилизации, военного положения или в военное время;</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работник заключил контракт о добровольном содействии в выполнении задач, возложенных на Вооруженные силы Российской Федерации и войскам национальной гвардии Российской Федерации.</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Изменения вступили в силу с 1 марта 2025 года.</w:t>
      </w:r>
    </w:p>
    <w:p w:rsidR="00A54EA7" w:rsidRPr="00632AAC" w:rsidRDefault="00A54EA7" w:rsidP="00632AAC">
      <w:pPr>
        <w:pStyle w:val="a7"/>
        <w:numPr>
          <w:ilvl w:val="0"/>
          <w:numId w:val="2"/>
        </w:numPr>
        <w:spacing w:after="0" w:line="240" w:lineRule="auto"/>
        <w:ind w:left="0" w:firstLine="709"/>
        <w:jc w:val="both"/>
        <w:rPr>
          <w:rFonts w:ascii="Times New Roman" w:hAnsi="Times New Roman" w:cs="Times New Roman"/>
          <w:b/>
          <w:bCs/>
          <w:sz w:val="28"/>
          <w:szCs w:val="28"/>
        </w:rPr>
      </w:pPr>
      <w:r w:rsidRPr="00632AAC">
        <w:rPr>
          <w:rFonts w:ascii="Times New Roman" w:hAnsi="Times New Roman" w:cs="Times New Roman"/>
          <w:b/>
          <w:bCs/>
          <w:sz w:val="28"/>
          <w:szCs w:val="28"/>
        </w:rPr>
        <w:t>С 1 января 2025 года вступили в силу поправки о предоставлении труда персонала другим работодателям</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С 01 января 2025 года Трудовой кодекс Российской Федерации, дополнили положениями о регулировании труда специалистов, которых временно направляют к другим работодателям по договору о предоставлении труда персонала. Часть норм перенесли из Закона о занятости, так как он перестал действовать. </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Среди прочего уточнили один из случаев, когда частное агентство занятости вправе заключать такой договор. Оно может это делать при направлении сотрудника к ИП или юрлицу для проведения работ, которые связаны с заведомо временным (до 18 месяцев) расширением производства или объема услуг. Ранее срок был ограничен 9 месяцами. </w:t>
      </w:r>
    </w:p>
    <w:p w:rsidR="00A54EA7" w:rsidRPr="00632AAC" w:rsidRDefault="00A54EA7" w:rsidP="00632AAC">
      <w:pPr>
        <w:pStyle w:val="a7"/>
        <w:numPr>
          <w:ilvl w:val="0"/>
          <w:numId w:val="2"/>
        </w:numPr>
        <w:spacing w:after="0" w:line="240" w:lineRule="auto"/>
        <w:ind w:left="0" w:firstLine="709"/>
        <w:jc w:val="both"/>
        <w:rPr>
          <w:rFonts w:ascii="Times New Roman" w:hAnsi="Times New Roman" w:cs="Times New Roman"/>
          <w:b/>
          <w:bCs/>
          <w:sz w:val="28"/>
          <w:szCs w:val="28"/>
        </w:rPr>
      </w:pPr>
      <w:r w:rsidRPr="00632AAC">
        <w:rPr>
          <w:rFonts w:ascii="Times New Roman" w:hAnsi="Times New Roman" w:cs="Times New Roman"/>
          <w:b/>
          <w:bCs/>
          <w:sz w:val="28"/>
          <w:szCs w:val="28"/>
        </w:rPr>
        <w:t>Административная ответственности за оскорбление</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Статья 5.61 КоАП РФ устанавливает меры административной ответственности за оскорбление.</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Под административно наказуемым оскорблением понимается унижение чести и достоинства другого лица, выраженное в неприличной форме.</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Унижение чести и достоинства — это отрицательная оценка личности в обобщенном виде, направленная на ее дискредитацию, подрыв авторитета человека, как в глазах окружающих, так и в своих собственных, так как честь и достоинство — это нравственные категории, связанные с оценкой личности окружающими и самооценкой человека в его сознании конкретной личностью.</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Однако по смыслу административного закона отрицательная оценка личности должна быть выражена исключительно в неприличной, то есть в открыто циничной, противоречащей общечеловеческим требованиям морали и принятой манере общения между людьми, форме, что является необходимым условием для данного состава административного правонарушения. Наличие унижения чести и достоинства, его степень (глубину) оценивает сам потерпевший, тогда как непристойность формы высказывания оценивается судом.</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Объектом правонарушения по ст. 5.61 КоАП РФ являются общественные отношения в области морали и нравственности.</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Объективная сторона оскорбления заключается в действиях, которые унижают честь и достоинство определенного лица в неприличной форме </w:t>
      </w:r>
      <w:r w:rsidRPr="00632AAC">
        <w:rPr>
          <w:rFonts w:ascii="Times New Roman" w:hAnsi="Times New Roman" w:cs="Times New Roman"/>
          <w:sz w:val="28"/>
          <w:szCs w:val="28"/>
        </w:rPr>
        <w:lastRenderedPageBreak/>
        <w:t>(циничной, противоречащей установленным правилам поведения, требованиям общечеловеческой морали).</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Согласно ст. 5.61 КоАП РФ объективную сторону правонарушения составляют действия, выразившиеся в:</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а) оскорблении, то есть унижении чести и достоинства другого лица, выраженном в неприличной форме (ч. 1 ст. 5.61 КоАП РФ);</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б) оскорблении, содержащемся в публичном выступлении, публично </w:t>
      </w:r>
      <w:proofErr w:type="spellStart"/>
      <w:r w:rsidRPr="00632AAC">
        <w:rPr>
          <w:rFonts w:ascii="Times New Roman" w:hAnsi="Times New Roman" w:cs="Times New Roman"/>
          <w:sz w:val="28"/>
          <w:szCs w:val="28"/>
        </w:rPr>
        <w:t>демонстрирующемся</w:t>
      </w:r>
      <w:proofErr w:type="spellEnd"/>
      <w:r w:rsidRPr="00632AAC">
        <w:rPr>
          <w:rFonts w:ascii="Times New Roman" w:hAnsi="Times New Roman" w:cs="Times New Roman"/>
          <w:sz w:val="28"/>
          <w:szCs w:val="28"/>
        </w:rPr>
        <w:t xml:space="preserve"> произведении или средствах массовой информации (ч. 2 ст. 5.61 КоАП РФ);</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в) непринятии мер к недопущению оскорбления в публично </w:t>
      </w:r>
      <w:proofErr w:type="spellStart"/>
      <w:r w:rsidRPr="00632AAC">
        <w:rPr>
          <w:rFonts w:ascii="Times New Roman" w:hAnsi="Times New Roman" w:cs="Times New Roman"/>
          <w:sz w:val="28"/>
          <w:szCs w:val="28"/>
        </w:rPr>
        <w:t>демонстрирующемся</w:t>
      </w:r>
      <w:proofErr w:type="spellEnd"/>
      <w:r w:rsidRPr="00632AAC">
        <w:rPr>
          <w:rFonts w:ascii="Times New Roman" w:hAnsi="Times New Roman" w:cs="Times New Roman"/>
          <w:sz w:val="28"/>
          <w:szCs w:val="28"/>
        </w:rPr>
        <w:t xml:space="preserve"> произведении или средствах массовой информации (ч. 3 ст. 5.61 КоАП РФ).</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Субъектами правонарушения по ст. 5.61 КоАП РФ являются граждане, должностные лица, юридические лица.</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Субъективная сторона оскорбления характеризуется умышленной виной: виновный осознает, что наносит оскорбление другому лицу и желает совершить соответствующее деяние.</w:t>
      </w:r>
    </w:p>
    <w:p w:rsidR="00A54EA7" w:rsidRPr="00632AAC" w:rsidRDefault="00A54EA7" w:rsidP="00632AAC">
      <w:pPr>
        <w:pStyle w:val="a7"/>
        <w:numPr>
          <w:ilvl w:val="0"/>
          <w:numId w:val="2"/>
        </w:numPr>
        <w:spacing w:after="0" w:line="240" w:lineRule="auto"/>
        <w:ind w:left="0" w:firstLine="709"/>
        <w:jc w:val="both"/>
        <w:rPr>
          <w:rFonts w:ascii="Times New Roman" w:hAnsi="Times New Roman" w:cs="Times New Roman"/>
          <w:b/>
          <w:bCs/>
          <w:sz w:val="28"/>
          <w:szCs w:val="28"/>
        </w:rPr>
      </w:pPr>
      <w:r w:rsidRPr="00632AAC">
        <w:rPr>
          <w:rFonts w:ascii="Times New Roman" w:hAnsi="Times New Roman" w:cs="Times New Roman"/>
          <w:b/>
          <w:bCs/>
          <w:sz w:val="28"/>
          <w:szCs w:val="28"/>
        </w:rPr>
        <w:t>Трудовые гарантии супруге (супругу) погибшего (умершего) ветерана боевых действий</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Федеральным законом от 06.04.2024 № 70-ФЗ внесены изменения в Трудовой кодекс Российской Федерации, в который введена статья 264.1 о гарантиях супруге (супругу) погибшего (умершего) ветерана боевых действий.</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Определено, что 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Исключения предусмотрены для отдельных оснований увольнения (ликвидация организации; неоднократное неисполнение работником без уважительных причин трудовых обязанностей, если он имеет дисциплинарное взыскание; однократное грубое нарушение работником трудовых обязанностей; совершение работником, выполняющим воспитательные функции, аморального проступка, несовместимого с продолжением данной работы и т.п.).</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Сокращение численности или штата работников в число исключений не входит, следовательно, супруга (супруг) погибшего (умершего) ветерана боевых действий не могут быть уволены по этому основанию.</w:t>
      </w:r>
    </w:p>
    <w:p w:rsidR="00A54EA7" w:rsidRPr="00632AAC" w:rsidRDefault="00A54EA7" w:rsidP="00632AAC">
      <w:pPr>
        <w:pStyle w:val="a7"/>
        <w:numPr>
          <w:ilvl w:val="0"/>
          <w:numId w:val="2"/>
        </w:numPr>
        <w:spacing w:after="0" w:line="240" w:lineRule="auto"/>
        <w:ind w:left="0" w:firstLine="709"/>
        <w:jc w:val="both"/>
        <w:rPr>
          <w:rFonts w:ascii="Times New Roman" w:hAnsi="Times New Roman" w:cs="Times New Roman"/>
          <w:b/>
          <w:bCs/>
          <w:sz w:val="28"/>
          <w:szCs w:val="28"/>
        </w:rPr>
      </w:pPr>
      <w:r w:rsidRPr="00632AAC">
        <w:rPr>
          <w:rFonts w:ascii="Times New Roman" w:hAnsi="Times New Roman" w:cs="Times New Roman"/>
          <w:b/>
          <w:bCs/>
          <w:sz w:val="28"/>
          <w:szCs w:val="28"/>
        </w:rPr>
        <w:t>Противодействие формированию просроченной задолженности по заработной плате в РФ</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 1 марта 2025 года гл. 21 «Заработная плата» Трудового кодекса РФ дополняется ст. 158.1 «Основные направления противодействия формированию просроченной задолженности по заработной плате в Российской Федерации», которая вводит следующие нормы.</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lastRenderedPageBreak/>
        <w:t>Противодействие формированию просроченной задолженности по заработной плате осуществляется федеральными органами исполнительной власти, органами исполнительной власти субъектов РФ и органами местного самоуправления с участием государственных внебюджетных фондов, а также профессиональных союзов, их объединений и работодателей, их объединений по следующим направлениям:</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1) принятие профилактических мер,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 мониторинг просроченной задолженности по заработной плате;</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2) привлечение работодателей к ответственности за нарушение сроков выплаты заработной платы в порядке, установленном законодательством;</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3) содействие реализации мероприятий по погашению просроченной задолженности по заработной плате;</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4) проведение разъяснительной работы с участием сторон социального партнерства по вопросам обеспечения трудовых прав работников.</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Федеральные органы исполнительной власти, органы исполнительной власти субъектов РФ и органы местного самоуправления участвуют в противодействии формированию просроченной задолженности по заработной плате в пределах своей компетенции.</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РФ,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формированию просроченной задолженности по заработной плате в субъектах РФ высшими исполнительными органами субъектов РФ формируются межведомственные комиссии субъектов РФ по противодействию формированию просроченной задолженности по заработной плате.</w:t>
      </w:r>
    </w:p>
    <w:p w:rsidR="00A54EA7" w:rsidRPr="00632AAC" w:rsidRDefault="00A54EA7"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Межведомственные комиссии субъектов РФ по противодействию формированию просроченной задолженности по заработной плате не наделяются полномочиями по осуществлению государственного контроля (надзора), муниципального контроля.</w:t>
      </w:r>
    </w:p>
    <w:p w:rsidR="004221E2" w:rsidRPr="00632AAC" w:rsidRDefault="004221E2" w:rsidP="00632AAC">
      <w:pPr>
        <w:pStyle w:val="a7"/>
        <w:numPr>
          <w:ilvl w:val="0"/>
          <w:numId w:val="2"/>
        </w:numPr>
        <w:spacing w:after="0" w:line="240" w:lineRule="auto"/>
        <w:ind w:left="0" w:firstLine="709"/>
        <w:jc w:val="both"/>
        <w:rPr>
          <w:rFonts w:ascii="Times New Roman" w:hAnsi="Times New Roman" w:cs="Times New Roman"/>
          <w:b/>
          <w:bCs/>
          <w:sz w:val="28"/>
          <w:szCs w:val="28"/>
        </w:rPr>
      </w:pPr>
      <w:r w:rsidRPr="00632AAC">
        <w:rPr>
          <w:rFonts w:ascii="Times New Roman" w:hAnsi="Times New Roman" w:cs="Times New Roman"/>
          <w:b/>
          <w:bCs/>
          <w:sz w:val="28"/>
          <w:szCs w:val="28"/>
        </w:rPr>
        <w:t>Ответственность за распространение «фейковой» информации</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Под «фейковыми» новостями в российском законодательстве понимается заведомо недостоверная общественно значимая информация, распространяемая в сети «Интернет» и средствах массовой информации, под видом достоверных сообщений и создавшая определенную угрозу жизни или здоровью граждан, имуществу, общественному порядку и общественной безопасности.</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lastRenderedPageBreak/>
        <w:t>Действующим законодательством за распространение недостоверных или так называемых «фейковых» новостей предусмотрены административная и уголовная ответственность.</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соответствии с частями 9, 10 статьи 13.15 Кодекса Российской Федерации об административных правонарушениях за распространение «фейковых» новостей предусмотрена ответственность граждан в виде штрафа от 30 до 300 тыс. рублей.</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Публичное распространение заведомо ложной информации в определенных случаях может повлечь не только административную, но и уголовную ответственность: статьи 207.1, 207.2 и 207.3 Уголовного кодекса Российской Федерации.</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В зависимости от конкретной санкции статьи за публичное распространение заведомо ложной информации с </w:t>
      </w:r>
      <w:proofErr w:type="gramStart"/>
      <w:r w:rsidRPr="00632AAC">
        <w:rPr>
          <w:rFonts w:ascii="Times New Roman" w:hAnsi="Times New Roman" w:cs="Times New Roman"/>
          <w:sz w:val="28"/>
          <w:szCs w:val="28"/>
        </w:rPr>
        <w:t>учетом  тяжести</w:t>
      </w:r>
      <w:proofErr w:type="gramEnd"/>
      <w:r w:rsidRPr="00632AAC">
        <w:rPr>
          <w:rFonts w:ascii="Times New Roman" w:hAnsi="Times New Roman" w:cs="Times New Roman"/>
          <w:sz w:val="28"/>
          <w:szCs w:val="28"/>
        </w:rPr>
        <w:t xml:space="preserve"> наступивших последствий предусмотрено наказание, в частности,  в виде штрафа от 300 тыс. до 5 млн рублей, а также лишения свободы на срок до 15 лет.</w:t>
      </w:r>
    </w:p>
    <w:p w:rsidR="004221E2" w:rsidRPr="00632AAC" w:rsidRDefault="004221E2" w:rsidP="00632AAC">
      <w:pPr>
        <w:pStyle w:val="a7"/>
        <w:numPr>
          <w:ilvl w:val="0"/>
          <w:numId w:val="2"/>
        </w:numPr>
        <w:spacing w:after="0" w:line="240" w:lineRule="auto"/>
        <w:ind w:left="0" w:firstLine="709"/>
        <w:jc w:val="both"/>
        <w:rPr>
          <w:rFonts w:ascii="Times New Roman" w:hAnsi="Times New Roman" w:cs="Times New Roman"/>
          <w:b/>
          <w:bCs/>
          <w:sz w:val="28"/>
          <w:szCs w:val="28"/>
        </w:rPr>
      </w:pPr>
      <w:r w:rsidRPr="00632AAC">
        <w:rPr>
          <w:rFonts w:ascii="Times New Roman" w:hAnsi="Times New Roman" w:cs="Times New Roman"/>
          <w:b/>
          <w:bCs/>
          <w:sz w:val="28"/>
          <w:szCs w:val="28"/>
        </w:rPr>
        <w:t>Вовлечение несовершеннолетнего в совершение преступления</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Уголовным кодексом Российской Федерации (далее – УК РФ) предусмотрена уголовная ответственность за вовлечение несовершеннолетнего в совершение преступления (ст. 150 УК РФ). Под вовлечением несовершеннолетнего в совершение преступления или совершение антиобщественных действий следует понимать действия взрослого лица, направленные на возбуждение желания совершить преступление или антиобщественные действия.</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Действия взрослого лица могут выражаться как в форме обещаний, обмана и угроз, так и в форме предложения совершить преступление или антиобщественные действия, разжигания чувства зависти, мести и иных действий. К уголовной ответственности за вовлечение несовершеннолетнего в совершение преступления могут быть привлечены лица, достигшие 18-летнего возраста и совершившие преступление умышленно. По части первой статьи 150 УК РФ за вовлечение несовершеннолетнего в совершение преступления предусмотрено наказание в виде лишения свободы сроком до 5 лет. Уголовная ответственность по части 2 статьи 150 УК РФ, предусматривающей наказание в виде лишения свободы сроком до 6 лет с возможностью лишения права занимать определенные должности или заниматься определенной деятельностью на срок до трех лет, наступает, если действия по вовлечению несовершеннолетнего в совершение преступления совершены родителем, педагогическим работником либо иным лицом, на которое законом возложены обязанности по воспитанию несовершеннолетнего.</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Деяния, предусмотренные частями 1 или 2 статьи 150 УК РФ, совершенные с применением насилия или с угрозой его применения, </w:t>
      </w:r>
      <w:r w:rsidRPr="00632AAC">
        <w:rPr>
          <w:rFonts w:ascii="Times New Roman" w:hAnsi="Times New Roman" w:cs="Times New Roman"/>
          <w:sz w:val="28"/>
          <w:szCs w:val="28"/>
        </w:rPr>
        <w:lastRenderedPageBreak/>
        <w:t>наказываются лишением свободы на срок от 2 до 7 лет с ограничением свободы на срок до 2 лет либо без такового.</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Те же деяния,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повлекут лишение свободы на срок от 5 до 8 лет с ограничением свободы на срок до двух лет либо без такового.</w:t>
      </w:r>
    </w:p>
    <w:p w:rsidR="004221E2" w:rsidRPr="00632AAC" w:rsidRDefault="004221E2" w:rsidP="00632AAC">
      <w:pPr>
        <w:pStyle w:val="a7"/>
        <w:numPr>
          <w:ilvl w:val="0"/>
          <w:numId w:val="2"/>
        </w:numPr>
        <w:spacing w:after="0" w:line="240" w:lineRule="auto"/>
        <w:ind w:left="0" w:firstLine="709"/>
        <w:jc w:val="both"/>
        <w:rPr>
          <w:rFonts w:ascii="Times New Roman" w:hAnsi="Times New Roman" w:cs="Times New Roman"/>
          <w:b/>
          <w:bCs/>
          <w:sz w:val="28"/>
          <w:szCs w:val="28"/>
        </w:rPr>
      </w:pPr>
      <w:r w:rsidRPr="00632AAC">
        <w:rPr>
          <w:rFonts w:ascii="Times New Roman" w:hAnsi="Times New Roman" w:cs="Times New Roman"/>
          <w:b/>
          <w:bCs/>
          <w:sz w:val="28"/>
          <w:szCs w:val="28"/>
        </w:rPr>
        <w:t>Коррупционные правонарушения в сфере закупок</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соответствии со статьей 7 Федерального закона от 25 декабря 2008 года № 273-ФЗ «О противодействии коррупции»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 открытости, добросовестной конкуренции и объективности при осуществлении закупок товаров, работ, услуг.</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Необходимо учитывать, что при проведении проверок в указанной сфере прокурорами выявляются нарушения, связанные с фактами: выполнения государственного контракта аффилированными лицами заказчика; осуществления закупки товаров, работ, услуг для обеспечения государственных (муниципальных) нужд на </w:t>
      </w:r>
      <w:proofErr w:type="spellStart"/>
      <w:r w:rsidRPr="00632AAC">
        <w:rPr>
          <w:rFonts w:ascii="Times New Roman" w:hAnsi="Times New Roman" w:cs="Times New Roman"/>
          <w:sz w:val="28"/>
          <w:szCs w:val="28"/>
        </w:rPr>
        <w:t>бесконкурсной</w:t>
      </w:r>
      <w:proofErr w:type="spellEnd"/>
      <w:r w:rsidRPr="00632AAC">
        <w:rPr>
          <w:rFonts w:ascii="Times New Roman" w:hAnsi="Times New Roman" w:cs="Times New Roman"/>
          <w:sz w:val="28"/>
          <w:szCs w:val="28"/>
        </w:rPr>
        <w:t xml:space="preserve"> основе; необоснованного завышения цен на приобретаемые товары (работы и услуги); оценки и сопоставления заявок на участие в конкурсе с применением критериев, не предусмотренных конкурсной документацией; участия в работе конкурсных, аукционных комиссий лиц, лично заинтересованных в результатах размещения заказа, либо лиц, на которых способны оказывать влияние участники размещения заказа.</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Существует нескольких основных способов злоупотреблений при заключении и исполнении государственных и муниципальных заказов.</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Первый способ –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 то есть аффилированность работников органов государственной власти и органов самоуправления с субъектами предпринимательской деятельности.</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К числу механизмов, используемых для завышения цены контракта на стадии, предшествующей выполнению работ, относятся завышение начальной цены контракта представителем заказчика при наличии сговора с предполагаемым победителем.</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Основными мошенническими механизмами при осуществлении государственного (муниципального) заказа, а также при реализации схем, направленных на ограничение (устранение) конкуренции в сфере </w:t>
      </w:r>
      <w:r w:rsidRPr="00632AAC">
        <w:rPr>
          <w:rFonts w:ascii="Times New Roman" w:hAnsi="Times New Roman" w:cs="Times New Roman"/>
          <w:sz w:val="28"/>
          <w:szCs w:val="28"/>
        </w:rPr>
        <w:lastRenderedPageBreak/>
        <w:t>государственных закупок, являются картельные сговоры на торгах, так называемое тендерное рейдерство, и иные нарушения антимонопольных требований в ходе организации торгов, а также предоставление фиктивного финансового обеспечения (банковских гарантий) в ходе конкурсных торгов.</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Уголовная ответственность за нарушения в сфере закупок предусмотрена статьями 200.4 (злоупотребление в сфере закупок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коммерческого подкупа либо подкупа в сфере закупок товаров, работ, услуг для обеспечения государственных или муниципальных нужд) Уголовного кодекса Российской Федерации (далее – УК РФ).</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отдельных случаях действия злоумышленников могут квалифицироваться по статье 159 УК РФ (мошенничество).</w:t>
      </w:r>
    </w:p>
    <w:p w:rsidR="004221E2" w:rsidRPr="00632AAC" w:rsidRDefault="004221E2" w:rsidP="00632AAC">
      <w:pPr>
        <w:pStyle w:val="a7"/>
        <w:numPr>
          <w:ilvl w:val="0"/>
          <w:numId w:val="2"/>
        </w:numPr>
        <w:spacing w:after="0" w:line="240" w:lineRule="auto"/>
        <w:ind w:left="0" w:firstLine="709"/>
        <w:jc w:val="both"/>
        <w:rPr>
          <w:rFonts w:ascii="Times New Roman" w:hAnsi="Times New Roman" w:cs="Times New Roman"/>
          <w:b/>
          <w:bCs/>
          <w:sz w:val="28"/>
          <w:szCs w:val="28"/>
        </w:rPr>
      </w:pPr>
      <w:r w:rsidRPr="00632AAC">
        <w:rPr>
          <w:rFonts w:ascii="Times New Roman" w:hAnsi="Times New Roman" w:cs="Times New Roman"/>
          <w:b/>
          <w:bCs/>
          <w:sz w:val="28"/>
          <w:szCs w:val="28"/>
        </w:rPr>
        <w:t>Административная ответственность юридических лиц за совершение коррупционных правонарушений</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Кодексом Российской Федерации об административных правонарушениях (далее – КоАП РФ) предусмотрены два состава административных правонарушений в сфере противодействия коррупции.</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соответствии со статьей 19.28 КоАП РФ юридическое лицо подлежит ответственности в случае незаконной передачи, предложения или обещания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иного имущества, оказание ему услуг имущественного характера либо предоставление ему имущественных прав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За указанное правонарушение предусмотрено наказание в виде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В силу пункта 5 примечания к статье 19.28 КоАП РФ юридическое лицо освобождается от административной ответственности за </w:t>
      </w:r>
      <w:r w:rsidRPr="00632AAC">
        <w:rPr>
          <w:rFonts w:ascii="Times New Roman" w:hAnsi="Times New Roman" w:cs="Times New Roman"/>
          <w:sz w:val="28"/>
          <w:szCs w:val="28"/>
        </w:rPr>
        <w:lastRenderedPageBreak/>
        <w:t>административное правонарушение, предусмотренное указанной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 Для освобождения юридического лица от ответственности должна быть установлена именно совокупность действий лица, способствующих выявлению, раскрытию и расследованию преступления, связанного с данным административным правонарушением, а не каких-либо отдельных действий.</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Положениями статьи 19.29 КоАП РФ предусмотрена ответственность юридических лиц за нарушения требований законодательства при трудоустройстве бывших государственных и муниципальных служащих.</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В соответствии с частью 4 статьи 12 Федерального закона от 25.12.2008 № 273-ФЗ «О противодействии коррупции»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Требования к форме уведомления установлены постановлением Правительства Российской Федерации от 21 января 2015 года № 29 «Об утверждении Правил сообщения работодателем о заключении трудового или гражданско- 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Неисполнение работодателем указанной обязанности является административным правонарушением, ответственность за которое предусмотрено статьей 19.29 КоАП РФ. Санкцией статьи для юридического лица предусмотрена ответственность в виде штрафа в размере от ста тысяч до пятисот тысяч рублей.</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Срок давности привлечения к административной ответственности за указанные правонарушения составляет 6 лет.</w:t>
      </w:r>
    </w:p>
    <w:p w:rsidR="004221E2" w:rsidRPr="00632AAC" w:rsidRDefault="00643453" w:rsidP="00632AAC">
      <w:pPr>
        <w:pStyle w:val="a7"/>
        <w:numPr>
          <w:ilvl w:val="0"/>
          <w:numId w:val="2"/>
        </w:numPr>
        <w:spacing w:after="0" w:line="240" w:lineRule="auto"/>
        <w:ind w:left="0" w:firstLine="709"/>
        <w:jc w:val="both"/>
        <w:rPr>
          <w:rFonts w:ascii="Times New Roman" w:hAnsi="Times New Roman" w:cs="Times New Roman"/>
          <w:b/>
          <w:bCs/>
          <w:sz w:val="28"/>
          <w:szCs w:val="28"/>
        </w:rPr>
      </w:pPr>
      <w:hyperlink r:id="rId7" w:history="1">
        <w:r w:rsidR="004221E2" w:rsidRPr="00632AAC">
          <w:rPr>
            <w:rFonts w:ascii="Times New Roman" w:hAnsi="Times New Roman" w:cs="Times New Roman"/>
            <w:b/>
            <w:bCs/>
            <w:sz w:val="28"/>
            <w:szCs w:val="28"/>
          </w:rPr>
          <w:t>О</w:t>
        </w:r>
        <w:r w:rsidR="004221E2" w:rsidRPr="00632AAC">
          <w:rPr>
            <w:rFonts w:ascii="Times New Roman" w:hAnsi="Times New Roman" w:cs="Times New Roman"/>
            <w:b/>
            <w:sz w:val="28"/>
            <w:szCs w:val="28"/>
          </w:rPr>
          <w:t>б изменениях в сфере трудового законодательства с 01.09.2025</w:t>
        </w:r>
      </w:hyperlink>
      <w:r w:rsidR="004221E2" w:rsidRPr="00632AAC">
        <w:rPr>
          <w:rFonts w:ascii="Times New Roman" w:hAnsi="Times New Roman" w:cs="Times New Roman"/>
          <w:b/>
          <w:bCs/>
          <w:sz w:val="28"/>
          <w:szCs w:val="28"/>
        </w:rPr>
        <w:t xml:space="preserve"> </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Согласно изменениям, внесенными в соответствии с Федеральным законом от 07.04.2025 № 63-ФЗ, неоплачиваемый отпуск сроком до 35 календарных дней в году может предоставляться для ухода за лицом, получившим ранение или заболевание, связанное с прохождением военной службы.</w:t>
      </w:r>
      <w:r w:rsidRPr="00632AAC">
        <w:rPr>
          <w:rFonts w:ascii="Times New Roman" w:hAnsi="Times New Roman" w:cs="Times New Roman"/>
          <w:sz w:val="28"/>
          <w:szCs w:val="28"/>
        </w:rPr>
        <w:br/>
      </w:r>
      <w:r w:rsidRPr="00632AAC">
        <w:rPr>
          <w:rFonts w:ascii="Times New Roman" w:hAnsi="Times New Roman" w:cs="Times New Roman"/>
          <w:sz w:val="28"/>
          <w:szCs w:val="28"/>
        </w:rPr>
        <w:lastRenderedPageBreak/>
        <w:t>Так, отпуск предоставляется родителям, супругам и детям военнослужащих, добровольцев, сотрудников некоторых правоохранительных органов, получивших ранение, контузию или увечье, либо заболевание, связанное с прохождением военной службы (службы) или исполнением обязанностей по контракту, в целях осуществления ухода за ними в соответствии с медицинским заключением.</w:t>
      </w:r>
      <w:r w:rsidRPr="00632AAC">
        <w:rPr>
          <w:rFonts w:ascii="Times New Roman" w:hAnsi="Times New Roman" w:cs="Times New Roman"/>
          <w:sz w:val="28"/>
          <w:szCs w:val="28"/>
        </w:rPr>
        <w:br/>
        <w:t>Также уточнен перечень лиц, которые могут получить отпуск без сохранения заработной платы сроком до 14 дней в случае гибели военнослужащего (добровольца, сотрудника правоохранительных органов) или смерти после ранения (контузии, увечья, заболевания).</w:t>
      </w:r>
      <w:r w:rsidRPr="00632AAC">
        <w:rPr>
          <w:rFonts w:ascii="Times New Roman" w:hAnsi="Times New Roman" w:cs="Times New Roman"/>
          <w:sz w:val="28"/>
          <w:szCs w:val="28"/>
        </w:rPr>
        <w:br/>
        <w:t>Кроме того, изменения в трудовом законодательстве коснулись прав несовершеннолетних.</w:t>
      </w:r>
      <w:r w:rsidRPr="00632AAC">
        <w:rPr>
          <w:rFonts w:ascii="Times New Roman" w:hAnsi="Times New Roman" w:cs="Times New Roman"/>
          <w:sz w:val="28"/>
          <w:szCs w:val="28"/>
        </w:rPr>
        <w:br/>
        <w:t>Так, с 1 сентября 2025 года 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 включенных в реестр молодежных и детских объединений, пользующихся господдержкой.</w:t>
      </w:r>
    </w:p>
    <w:p w:rsidR="004221E2" w:rsidRPr="00632AAC" w:rsidRDefault="004221E2" w:rsidP="00632AAC">
      <w:pPr>
        <w:pStyle w:val="a7"/>
        <w:numPr>
          <w:ilvl w:val="0"/>
          <w:numId w:val="2"/>
        </w:numPr>
        <w:spacing w:after="0" w:line="240" w:lineRule="auto"/>
        <w:ind w:left="0" w:firstLine="709"/>
        <w:jc w:val="both"/>
        <w:rPr>
          <w:rFonts w:ascii="Times New Roman" w:hAnsi="Times New Roman" w:cs="Times New Roman"/>
          <w:b/>
          <w:sz w:val="28"/>
          <w:szCs w:val="28"/>
        </w:rPr>
      </w:pPr>
      <w:r w:rsidRPr="00632AAC">
        <w:rPr>
          <w:rFonts w:ascii="Times New Roman" w:hAnsi="Times New Roman" w:cs="Times New Roman"/>
          <w:b/>
          <w:sz w:val="28"/>
          <w:szCs w:val="28"/>
        </w:rPr>
        <w:t xml:space="preserve">С 1 сентября 2025 года будет действовать новый порядок предоставления академического отпуска обучающимся </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Приказ Минобрнауки России от 04.04.2025 № 303 «Об утверждении Порядка и оснований предоставления академического отпуска обучающимся». </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Установлено, что академический отпуск предоставляется обучающимся по образовательным программам среднего профессионального или высшего образования в связи с временной невозможностью освоения ими образовательной программы в образовательной организации, в случае призыва на военную службу или заключения контракта о прохождении военной службы, по медицинским показаниям, а также в иных исключительных случаях, в том числе в связи со стихийными бедствиями, по семейным обстоятельствам. </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Его продолжительность единовременно не может превышать 12 календарных месяцев. Исключение составляет академический отпуск в связи с прохождением военной службы или по медицинским показаниям - его срок не может превышать 2 года. Количество предоставляемых обучающемуся в период обучения академических отпусков не ограничено. </w:t>
      </w:r>
    </w:p>
    <w:p w:rsidR="004221E2" w:rsidRPr="00632AAC" w:rsidRDefault="004221E2" w:rsidP="00632AAC">
      <w:pPr>
        <w:spacing w:after="0" w:line="240" w:lineRule="auto"/>
        <w:ind w:firstLine="709"/>
        <w:contextualSpacing/>
        <w:jc w:val="both"/>
        <w:rPr>
          <w:rFonts w:ascii="Times New Roman" w:hAnsi="Times New Roman" w:cs="Times New Roman"/>
          <w:sz w:val="28"/>
          <w:szCs w:val="28"/>
        </w:rPr>
      </w:pPr>
      <w:r w:rsidRPr="00632AAC">
        <w:rPr>
          <w:rFonts w:ascii="Times New Roman" w:hAnsi="Times New Roman" w:cs="Times New Roman"/>
          <w:sz w:val="28"/>
          <w:szCs w:val="28"/>
        </w:rPr>
        <w:t xml:space="preserve">Настоящий приказ будет действовать до 1 сентября 2031 года. Утратит силу приказ Минобрнауки России от 13 июня 2013 года № 455 «Об утверждении Порядка и оснований предоставления академического отпуска обучающимся» </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Дееспособность несовершеннолетних в возрасте от четырнадцати до восемнадцати лет</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Несовершеннолетние в возрасте от четырнадцати до восемнадцати лет совершают сделки, за исключением названных в пункте 2 ст. 26 ГК РФ, с </w:t>
      </w:r>
      <w:r w:rsidRPr="00632AAC">
        <w:rPr>
          <w:rFonts w:ascii="Times New Roman" w:hAnsi="Times New Roman"/>
          <w:sz w:val="28"/>
          <w:szCs w:val="28"/>
          <w:lang w:eastAsia="ru-RU"/>
        </w:rPr>
        <w:lastRenderedPageBreak/>
        <w:t>письменного согласия своих законных представителей - родителей, усыновителей или попечителя.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Несовершеннолетние в возрасте от четырнадцати до восемнадцати лет вправе самостоятельно, без согласия родителей, усыновителей и попечителя: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1) распоряжаться своими заработком, стипендией и иными доходами;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3) в соответствии с законом вносить вклады в кредитные организации и распоряжаться ими;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4) совершать мелкие бытовые сделки и иные сделки, предусмотренные пунктом 2 ст. 28 ГК РФ.</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По достижении шестнадцати лет несовершеннолетние также вправе быть членами кооперативов в соответствии с законами о кооперативах.</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пунктами 1 и 2 ст. 26 ГК РФ. За причиненный ими вред такие несовершеннолетние несут ответственность в соответствии с ГК РФ.</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 2 ст. 21 или со ст. 27 ГК РФ.</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Защита ребенка от информации, пропаганды и агитации, наносящих вред его здоровью, нравственному и духовному развитию</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w:t>
      </w:r>
      <w:proofErr w:type="spellStart"/>
      <w:r w:rsidRPr="00632AAC">
        <w:rPr>
          <w:rFonts w:ascii="Times New Roman" w:hAnsi="Times New Roman"/>
          <w:sz w:val="28"/>
          <w:szCs w:val="28"/>
          <w:lang w:eastAsia="ru-RU"/>
        </w:rPr>
        <w:t>никотинсодержащей</w:t>
      </w:r>
      <w:proofErr w:type="spellEnd"/>
      <w:r w:rsidRPr="00632AAC">
        <w:rPr>
          <w:rFonts w:ascii="Times New Roman" w:hAnsi="Times New Roman"/>
          <w:sz w:val="28"/>
          <w:szCs w:val="28"/>
          <w:lang w:eastAsia="ru-RU"/>
        </w:rPr>
        <w:t xml:space="preserve"> продукции или устройств для потребления </w:t>
      </w:r>
      <w:proofErr w:type="spellStart"/>
      <w:r w:rsidRPr="00632AAC">
        <w:rPr>
          <w:rFonts w:ascii="Times New Roman" w:hAnsi="Times New Roman"/>
          <w:sz w:val="28"/>
          <w:szCs w:val="28"/>
          <w:lang w:eastAsia="ru-RU"/>
        </w:rPr>
        <w:t>никотинсодержащей</w:t>
      </w:r>
      <w:proofErr w:type="spellEnd"/>
      <w:r w:rsidRPr="00632AAC">
        <w:rPr>
          <w:rFonts w:ascii="Times New Roman" w:hAnsi="Times New Roman"/>
          <w:sz w:val="28"/>
          <w:szCs w:val="28"/>
          <w:lang w:eastAsia="ru-RU"/>
        </w:rPr>
        <w:t xml:space="preserve"> продукции,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либо демонстрирующей нетрадиционные сексуальные отношения и (или) предпочтения, от информации, пропагандирующей педофилию, от информации, способной вызвать у детей желание сменить пол, а также от распространения печатной продукции, аудио- и </w:t>
      </w:r>
      <w:r w:rsidRPr="00632AAC">
        <w:rPr>
          <w:rFonts w:ascii="Times New Roman" w:hAnsi="Times New Roman"/>
          <w:sz w:val="28"/>
          <w:szCs w:val="28"/>
          <w:lang w:eastAsia="ru-RU"/>
        </w:rPr>
        <w:lastRenderedPageBreak/>
        <w:t>видеопродукции, пропагандирующей насилие и жестокость, наркоманию, токсикоманию, антиобщественное поведение.</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В целях защиты детей от информации, причиняющей вред их здоровью и (или) развитию, Федеральным законом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В целях обеспечения безопасности жизни, охраны здоровья, нравственности ребенка, защиты его от негативных воздействий в порядке, определенном уполномоченным Правительством Российской Федерации федеральным органом исполнительной власти,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Ответственность юридических лиц за коррупционные правонарушения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Данные положения распространяются на иностранные юридические лица в случаях, предусмотренных законодательством Российской Федерации.</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Об уголовной ответственности за посредничество во взяточничестве</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В Российском законодательстве имеется несколько составов преступлений, безусловно относящихся к преступлениям коррупционной направленности. Среди них не совсем обычное преступление – посредничество во взятке.</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Термин «посредничество во взяточничестве» раскрыт в первой части ст. 291.1. Под ним подразумевают два варианта возможных действий, которые составляют объективную сторону преступления: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Сама передача взятки по просьбе, поручению взяточника или того, в чьих интересах взятка передается.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lastRenderedPageBreak/>
        <w:t> Другая помощь в достижении, реализации договоренности о получении и даче взятки – любые действия, цель которых содействие в достижении конечной цели взяточников и тех, кто взятку передает. Например, это поиск должностного лица, способного «решить вопрос», переговоры, уговоры к «помощи» взяткодателю и прочие.</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Посредник – связующее взяткополучателя и взяткодателя звено, он не имеет собственного интереса во взятке, действует в интересах ее сторон, не используя в качестве взятки свое имущество. Посредником во взяточничестве в определенных обстоятельствах может являться подчиненный, передавший взятку по поручению своего руководителя, который при таких обстоятельствах может отвечать по УК как взяткодатель по ст. 291 УК РФ.</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От настоящего посредничества нужно отличать мошенничество, имеющее с ним общие черты. Как мошенничество могут быть квалифицированы действия человека, вызвавшегося оказать услуги посредника между получателем взятки и взяткодателем, который реально этого делать не собирался, а полученные для передачи в качестве взятки ценности присвоил себе. При этом в действиях передавшего ценности для дачи взятки, могут быть усмотрены признаки покушения на дачу взятки.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Как пример можно привести ситуацию, когда матери призывника предложили «решить» вопрос о признании ребенка негодным к военной службе. Обратилась к ней знакомая мед. сестра, имеющая доступ к документации медицинской комиссии при призыве. Для решения «вопроса» предложила дать ей денежные средства с целью якобы в дальнейшем передать их должностному лицу для принятия такого решения. При этом «посредница» заведомо была осведомлена о наличии у мальчика диагноза, препятствующего признанию его годным, а также о том, что заключение о его негодности уже имеется. Деньги, полученные от матери, передавать никому не собиралась, просто присвоив их себе.</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Следует указать, что помимо ст. 159 УК РФ «Мошенничество», в действиях фальшивого посредника могут быть признаки подстрекательства к покушению на дачу взятки в случае, если первоначально никто не собирался давать взятку, а поддался уговорам «посредника».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Согласно норме статьи 291.1 Уголовного кодекса Российской Федерации, уголовно наказуемыми являются действия посредника, которые выражаются: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обещании или предложении посредничества во взяточничестве;</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непосредственная передача взятки должностному лицу по поручению взяткодателя или взяткополучателя;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любое иное способствование взяткодателю или взяткополучателю в достижении либо реализации соглашения между ними о получении и даче взятки (например, ведение переговоров по поручению взяткодателя или взяткополучателя, подыскание соответствующего должностного лица, склонение его к оказанию содействия взяткодателю)</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lastRenderedPageBreak/>
        <w:t>Существует несколько характеристик, присущих посреднику, однако основная среди них – это содействие взяткодателю или взяткополучателю для успешного совершения процедуры передачи взятки.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За указанные действия ответственность наступает независимо от того, в интересах взяткодателя или взяткополучателя выступает посредник. При этом его действия являются уголовно наказуемыми в том случае, если размер взятки превышает 25 тыс. рублей.</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Квалифицирующими признаками состава преступления, при наличии которых предусмотрено более строгое наказание, являются: использование посредником своего служебного положения; посредничество во взяточничестве за совершение заведомо незаконных действий (бездействие); совершение преступления группой лиц по предварительному сговору или организованной группой; посредничество во взяточничестве в крупном размере (когда размер взятки превышает 150 тыс. рублей) и особо крупном размере (свыше 1 млн рублей).</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За совершение данного преступления определено максимальное наказание в виде лишения свободы на срок до 12 лет. Санкция этой статьи в качестве альтернативного вида основного наказания предусматривает штраф в размере до 3 млн. рублей (а также в размере заработной платы или иного дохода осужденного за период до 3 лет или в размере до 80-кратной суммы взятки). В качестве дополнительных видов наказания предусмотрены лишение права занимать определенные должности или заниматься определенной деятельностью на срок до 7 лет и штраф в размере до 70-кратной суммы взятки.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В соответствии с примечанием к статье 291.1 Уголовного кодекса Российской Федерации посредник может быть освобожден от уголовной ответственности, если он активно способствовал раскрытию и (или) пресечению преступления и добровольно сообщил о совершенном преступлении в орган, имеющий право возбудить уголовное дело.</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 Что такое телефонное мошенничество и какой вид наказания грозит за данное преступление</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Телефонное мошенничество – это распространенный в настоящее время вид мошеннических действий, направленный на обогащение путем обмана телефонного собеседника без визуального контакта с ним. Как правило, мошенники представляются своим жертвам родственниками или обманным путем действуют от имени банка.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В зависимости от размера похищенного и других обстоятельств деяния телефонное мошенничество может повлечь административную или уголовную ответственность.</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 На основании ч. 1 ст. 7.27 КоАП РФ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преступления влечет наложение административного штрафа в размере до пятикратной стоимости похищенного имущества, но не менее одной тысячи </w:t>
      </w:r>
      <w:r w:rsidRPr="00632AAC">
        <w:rPr>
          <w:rFonts w:ascii="Times New Roman" w:hAnsi="Times New Roman"/>
          <w:sz w:val="28"/>
          <w:szCs w:val="28"/>
          <w:lang w:eastAsia="ru-RU"/>
        </w:rPr>
        <w:lastRenderedPageBreak/>
        <w:t>рублей, либо административный арест на срок до пятнадцати суток, либо обязательные работы на срок до пятидесяти часов.</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Согласно ч. 2 указанной статьи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преступления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Кроме того, на основании ст. 7.27.1 КоАП РФ 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влечет наложение административного штрафа в размере до пятикратной стоимости причиненного ущерба, но не менее пяти тысяч рублей.</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Статья 159 УК РФ предусматривает различные виды уголовной ответственности за мошенничество в зависимости от конкретных обстоятельств.</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Согласно ч. 1 указанной статьи мошенничество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Квалифицирующими признаками телефонного мошенничества являются следующие:</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 совершение группой лиц по предварительному сговору, а равно с причинением значительного ущерба гражданину;</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 совершение лицом с использованием своего служебного положения, а равно в крупном размере и другие.</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Эти и другие признаки, указанные в ч. ч. 2 - 7 ст. 159 УК РФ, влекут более суровую ответственность вплоть до лишения свободы сроком до десяти лет.</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w:t>
      </w:r>
      <w:r w:rsidRPr="00632AAC">
        <w:rPr>
          <w:rFonts w:ascii="Times New Roman" w:hAnsi="Times New Roman"/>
          <w:b/>
          <w:bCs/>
          <w:sz w:val="28"/>
          <w:szCs w:val="28"/>
          <w:lang w:eastAsia="ru-RU"/>
        </w:rPr>
        <w:t>Мошенничество в сети Интернет</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 В последние годы широкую популярность получили смс-рассылки или электронные письма с сообщениями о выигрыше автомобиля либо других ценных призов. Для получения «выигрыша» злоумышленники обычно просят перевести на электронные счета определенную сумму денег, мотивируя это необходимостью уплаты налогов, таможенных пошлин, транспортных расходов и т.д. После получения денежных средств они перестают выходить на связь либо просят перевести дополнительные суммы на оформление выигрыша. Еще один из популярных способов мошенничеств, основанных на доверии связан с размещением объявлений о </w:t>
      </w:r>
      <w:r w:rsidRPr="00632AAC">
        <w:rPr>
          <w:rFonts w:ascii="Times New Roman" w:hAnsi="Times New Roman"/>
          <w:sz w:val="28"/>
          <w:szCs w:val="28"/>
          <w:lang w:eastAsia="ru-RU"/>
        </w:rPr>
        <w:lastRenderedPageBreak/>
        <w:t>продаже товаров на электронных досках объявлений и интернет-аукционах. Как правило,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Ответственность предусмотрена УК РФ Статья 159.6. Мошенничество в сфере компьютерной информации.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Способы защиты:</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 · Игнорировать сообщения о крупных </w:t>
      </w:r>
      <w:proofErr w:type="gramStart"/>
      <w:r w:rsidRPr="00632AAC">
        <w:rPr>
          <w:rFonts w:ascii="Times New Roman" w:hAnsi="Times New Roman"/>
          <w:sz w:val="28"/>
          <w:szCs w:val="28"/>
          <w:lang w:eastAsia="ru-RU"/>
        </w:rPr>
        <w:t>выигрышах в случае если</w:t>
      </w:r>
      <w:proofErr w:type="gramEnd"/>
      <w:r w:rsidRPr="00632AAC">
        <w:rPr>
          <w:rFonts w:ascii="Times New Roman" w:hAnsi="Times New Roman"/>
          <w:sz w:val="28"/>
          <w:szCs w:val="28"/>
          <w:lang w:eastAsia="ru-RU"/>
        </w:rPr>
        <w:t xml:space="preserve"> вы нигде не участвовали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 Проверять товары перед их покупкой в интернете (смотреть среднюю цену на товар в различных источниках)</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 Не переводить предоплату сомнительным лицам</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 · Не покупать билеты (на самолет, поезд, концерт и </w:t>
      </w:r>
      <w:proofErr w:type="spellStart"/>
      <w:r w:rsidRPr="00632AAC">
        <w:rPr>
          <w:rFonts w:ascii="Times New Roman" w:hAnsi="Times New Roman"/>
          <w:sz w:val="28"/>
          <w:szCs w:val="28"/>
          <w:lang w:eastAsia="ru-RU"/>
        </w:rPr>
        <w:t>т.п</w:t>
      </w:r>
      <w:proofErr w:type="spellEnd"/>
      <w:r w:rsidRPr="00632AAC">
        <w:rPr>
          <w:rFonts w:ascii="Times New Roman" w:hAnsi="Times New Roman"/>
          <w:sz w:val="28"/>
          <w:szCs w:val="28"/>
          <w:lang w:eastAsia="ru-RU"/>
        </w:rPr>
        <w:t>) в интернете на сомнительных ресурсах</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В случае хищения денежных средств путем мошенничества, следует обратиться в полицию.</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w:t>
      </w:r>
      <w:r w:rsidRPr="00632AAC">
        <w:rPr>
          <w:rFonts w:ascii="Times New Roman" w:hAnsi="Times New Roman"/>
          <w:b/>
          <w:bCs/>
          <w:sz w:val="28"/>
          <w:szCs w:val="28"/>
          <w:lang w:eastAsia="ru-RU"/>
        </w:rPr>
        <w:t> Преступления в сфере компьютерной информации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В настоящее время с использованием информационно-телекоммуникационных сетей (включая сеть «Интернет») совершается множество видов преступлений, например: распространение вирусного программного обеспечения; кража конфиденциальных данных пользователей; кража чужих продуктов интеллектуальной деятельности; взлом чужих аккаунтов в социальных сетях; распространение неверной информации, клевета; разжигание межнациональной розни или провокация межрелигиозной вражды, незакон</w:t>
      </w:r>
      <w:r w:rsidRPr="00632AAC">
        <w:rPr>
          <w:rFonts w:ascii="Times New Roman" w:hAnsi="Times New Roman"/>
          <w:sz w:val="28"/>
          <w:szCs w:val="28"/>
          <w:lang w:eastAsia="ru-RU"/>
        </w:rPr>
        <w:softHyphen/>
        <w:t>ный обо</w:t>
      </w:r>
      <w:r w:rsidRPr="00632AAC">
        <w:rPr>
          <w:rFonts w:ascii="Times New Roman" w:hAnsi="Times New Roman"/>
          <w:sz w:val="28"/>
          <w:szCs w:val="28"/>
          <w:lang w:eastAsia="ru-RU"/>
        </w:rPr>
        <w:softHyphen/>
        <w:t>рот нар</w:t>
      </w:r>
      <w:r w:rsidRPr="00632AAC">
        <w:rPr>
          <w:rFonts w:ascii="Times New Roman" w:hAnsi="Times New Roman"/>
          <w:sz w:val="28"/>
          <w:szCs w:val="28"/>
          <w:lang w:eastAsia="ru-RU"/>
        </w:rPr>
        <w:softHyphen/>
        <w:t>котиков. Особенно распространенное преступление - мошенничество.</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Ки</w:t>
      </w:r>
      <w:r w:rsidRPr="00632AAC">
        <w:rPr>
          <w:rFonts w:ascii="Times New Roman" w:hAnsi="Times New Roman"/>
          <w:sz w:val="28"/>
          <w:szCs w:val="28"/>
          <w:lang w:eastAsia="ru-RU"/>
        </w:rPr>
        <w:softHyphen/>
        <w:t>бер</w:t>
      </w:r>
      <w:r w:rsidRPr="00632AAC">
        <w:rPr>
          <w:rFonts w:ascii="Times New Roman" w:hAnsi="Times New Roman"/>
          <w:sz w:val="28"/>
          <w:szCs w:val="28"/>
          <w:lang w:eastAsia="ru-RU"/>
        </w:rPr>
        <w:softHyphen/>
        <w:t>прес</w:t>
      </w:r>
      <w:r w:rsidRPr="00632AAC">
        <w:rPr>
          <w:rFonts w:ascii="Times New Roman" w:hAnsi="Times New Roman"/>
          <w:sz w:val="28"/>
          <w:szCs w:val="28"/>
          <w:lang w:eastAsia="ru-RU"/>
        </w:rPr>
        <w:softHyphen/>
        <w:t>тупле</w:t>
      </w:r>
      <w:r w:rsidRPr="00632AAC">
        <w:rPr>
          <w:rFonts w:ascii="Times New Roman" w:hAnsi="Times New Roman"/>
          <w:sz w:val="28"/>
          <w:szCs w:val="28"/>
          <w:lang w:eastAsia="ru-RU"/>
        </w:rPr>
        <w:softHyphen/>
        <w:t>ния слож</w:t>
      </w:r>
      <w:r w:rsidRPr="00632AAC">
        <w:rPr>
          <w:rFonts w:ascii="Times New Roman" w:hAnsi="Times New Roman"/>
          <w:sz w:val="28"/>
          <w:szCs w:val="28"/>
          <w:lang w:eastAsia="ru-RU"/>
        </w:rPr>
        <w:softHyphen/>
        <w:t>нее рас</w:t>
      </w:r>
      <w:r w:rsidRPr="00632AAC">
        <w:rPr>
          <w:rFonts w:ascii="Times New Roman" w:hAnsi="Times New Roman"/>
          <w:sz w:val="28"/>
          <w:szCs w:val="28"/>
          <w:lang w:eastAsia="ru-RU"/>
        </w:rPr>
        <w:softHyphen/>
        <w:t>крыть, поэто</w:t>
      </w:r>
      <w:r w:rsidRPr="00632AAC">
        <w:rPr>
          <w:rFonts w:ascii="Times New Roman" w:hAnsi="Times New Roman"/>
          <w:sz w:val="28"/>
          <w:szCs w:val="28"/>
          <w:lang w:eastAsia="ru-RU"/>
        </w:rPr>
        <w:softHyphen/>
        <w:t>му за них предусмотрены более строгие сан</w:t>
      </w:r>
      <w:r w:rsidRPr="00632AAC">
        <w:rPr>
          <w:rFonts w:ascii="Times New Roman" w:hAnsi="Times New Roman"/>
          <w:sz w:val="28"/>
          <w:szCs w:val="28"/>
          <w:lang w:eastAsia="ru-RU"/>
        </w:rPr>
        <w:softHyphen/>
        <w:t>кции, чем за аналогичные действия, совер</w:t>
      </w:r>
      <w:r w:rsidRPr="00632AAC">
        <w:rPr>
          <w:rFonts w:ascii="Times New Roman" w:hAnsi="Times New Roman"/>
          <w:sz w:val="28"/>
          <w:szCs w:val="28"/>
          <w:lang w:eastAsia="ru-RU"/>
        </w:rPr>
        <w:softHyphen/>
        <w:t>шенные без исполь</w:t>
      </w:r>
      <w:r w:rsidRPr="00632AAC">
        <w:rPr>
          <w:rFonts w:ascii="Times New Roman" w:hAnsi="Times New Roman"/>
          <w:sz w:val="28"/>
          <w:szCs w:val="28"/>
          <w:lang w:eastAsia="ru-RU"/>
        </w:rPr>
        <w:softHyphen/>
        <w:t>зования информа</w:t>
      </w:r>
      <w:r w:rsidRPr="00632AAC">
        <w:rPr>
          <w:rFonts w:ascii="Times New Roman" w:hAnsi="Times New Roman"/>
          <w:sz w:val="28"/>
          <w:szCs w:val="28"/>
          <w:lang w:eastAsia="ru-RU"/>
        </w:rPr>
        <w:softHyphen/>
        <w:t>цион</w:t>
      </w:r>
      <w:r w:rsidRPr="00632AAC">
        <w:rPr>
          <w:rFonts w:ascii="Times New Roman" w:hAnsi="Times New Roman"/>
          <w:sz w:val="28"/>
          <w:szCs w:val="28"/>
          <w:lang w:eastAsia="ru-RU"/>
        </w:rPr>
        <w:softHyphen/>
        <w:t>ных тех</w:t>
      </w:r>
      <w:r w:rsidRPr="00632AAC">
        <w:rPr>
          <w:rFonts w:ascii="Times New Roman" w:hAnsi="Times New Roman"/>
          <w:sz w:val="28"/>
          <w:szCs w:val="28"/>
          <w:lang w:eastAsia="ru-RU"/>
        </w:rPr>
        <w:softHyphen/>
        <w:t>нологий.</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В отдельную главу 28 Уголовного кодекса Российской Федерации выделены преступления в сфере компьютерной информации. Ответственность за данные преступления наступает с 16 лет.</w:t>
      </w:r>
    </w:p>
    <w:p w:rsidR="008B2745" w:rsidRPr="00632AAC" w:rsidRDefault="008B2745" w:rsidP="00632AAC">
      <w:pPr>
        <w:pStyle w:val="a6"/>
        <w:numPr>
          <w:ilvl w:val="0"/>
          <w:numId w:val="2"/>
        </w:numPr>
        <w:ind w:left="0" w:firstLine="709"/>
        <w:contextualSpacing/>
        <w:jc w:val="both"/>
        <w:rPr>
          <w:rFonts w:ascii="Times New Roman" w:hAnsi="Times New Roman"/>
          <w:b/>
          <w:sz w:val="28"/>
          <w:szCs w:val="28"/>
          <w:lang w:eastAsia="ru-RU"/>
        </w:rPr>
      </w:pPr>
      <w:r w:rsidRPr="00632AAC">
        <w:rPr>
          <w:rFonts w:ascii="Times New Roman" w:hAnsi="Times New Roman"/>
          <w:b/>
          <w:sz w:val="28"/>
          <w:szCs w:val="28"/>
          <w:lang w:eastAsia="ru-RU"/>
        </w:rPr>
        <w:lastRenderedPageBreak/>
        <w:t>Об изменениях в законодательстве в сфере охраны здоровья граждан</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 Федеральным законом от 28.04.2023 № 178-ФЗ «О внесении изменений в отдельные законодательные акты Российской Федерации» в целях охраны здоровья граждан от потребления </w:t>
      </w:r>
      <w:proofErr w:type="spellStart"/>
      <w:r w:rsidRPr="00632AAC">
        <w:rPr>
          <w:rFonts w:ascii="Times New Roman" w:hAnsi="Times New Roman"/>
          <w:sz w:val="28"/>
          <w:szCs w:val="28"/>
          <w:lang w:eastAsia="ru-RU"/>
        </w:rPr>
        <w:t>никотинсодержащей</w:t>
      </w:r>
      <w:proofErr w:type="spellEnd"/>
      <w:r w:rsidRPr="00632AAC">
        <w:rPr>
          <w:rFonts w:ascii="Times New Roman" w:hAnsi="Times New Roman"/>
          <w:sz w:val="28"/>
          <w:szCs w:val="28"/>
          <w:lang w:eastAsia="ru-RU"/>
        </w:rPr>
        <w:t xml:space="preserve"> продукции устанавливаются дополнительные ограничения, касающиеся оборота </w:t>
      </w:r>
      <w:proofErr w:type="spellStart"/>
      <w:r w:rsidRPr="00632AAC">
        <w:rPr>
          <w:rFonts w:ascii="Times New Roman" w:hAnsi="Times New Roman"/>
          <w:sz w:val="28"/>
          <w:szCs w:val="28"/>
          <w:lang w:eastAsia="ru-RU"/>
        </w:rPr>
        <w:t>никотинсодержащей</w:t>
      </w:r>
      <w:proofErr w:type="spellEnd"/>
      <w:r w:rsidRPr="00632AAC">
        <w:rPr>
          <w:rFonts w:ascii="Times New Roman" w:hAnsi="Times New Roman"/>
          <w:sz w:val="28"/>
          <w:szCs w:val="28"/>
          <w:lang w:eastAsia="ru-RU"/>
        </w:rPr>
        <w:t xml:space="preserve"> продукции и устройств для её потребления, а также рекламы такой продукции. Так, в Федеральный закон «О рекламе» внесены изменения, в соответствии с которыми в рекламе не допускается демонстрация процессов курения табака или потребления </w:t>
      </w:r>
      <w:proofErr w:type="spellStart"/>
      <w:r w:rsidRPr="00632AAC">
        <w:rPr>
          <w:rFonts w:ascii="Times New Roman" w:hAnsi="Times New Roman"/>
          <w:sz w:val="28"/>
          <w:szCs w:val="28"/>
          <w:lang w:eastAsia="ru-RU"/>
        </w:rPr>
        <w:t>никотинсодержащей</w:t>
      </w:r>
      <w:proofErr w:type="spellEnd"/>
      <w:r w:rsidRPr="00632AAC">
        <w:rPr>
          <w:rFonts w:ascii="Times New Roman" w:hAnsi="Times New Roman"/>
          <w:sz w:val="28"/>
          <w:szCs w:val="28"/>
          <w:lang w:eastAsia="ru-RU"/>
        </w:rPr>
        <w:t xml:space="preserve"> продукции, в том числе с использованием устройств для потребления </w:t>
      </w:r>
      <w:proofErr w:type="spellStart"/>
      <w:r w:rsidRPr="00632AAC">
        <w:rPr>
          <w:rFonts w:ascii="Times New Roman" w:hAnsi="Times New Roman"/>
          <w:sz w:val="28"/>
          <w:szCs w:val="28"/>
          <w:lang w:eastAsia="ru-RU"/>
        </w:rPr>
        <w:t>никотинсодержащей</w:t>
      </w:r>
      <w:proofErr w:type="spellEnd"/>
      <w:r w:rsidRPr="00632AAC">
        <w:rPr>
          <w:rFonts w:ascii="Times New Roman" w:hAnsi="Times New Roman"/>
          <w:sz w:val="28"/>
          <w:szCs w:val="28"/>
          <w:lang w:eastAsia="ru-RU"/>
        </w:rPr>
        <w:t xml:space="preserve"> продукции. Под устройствами для потребления </w:t>
      </w:r>
      <w:proofErr w:type="spellStart"/>
      <w:r w:rsidRPr="00632AAC">
        <w:rPr>
          <w:rFonts w:ascii="Times New Roman" w:hAnsi="Times New Roman"/>
          <w:sz w:val="28"/>
          <w:szCs w:val="28"/>
          <w:lang w:eastAsia="ru-RU"/>
        </w:rPr>
        <w:t>никотинсодержащей</w:t>
      </w:r>
      <w:proofErr w:type="spellEnd"/>
      <w:r w:rsidRPr="00632AAC">
        <w:rPr>
          <w:rFonts w:ascii="Times New Roman" w:hAnsi="Times New Roman"/>
          <w:sz w:val="28"/>
          <w:szCs w:val="28"/>
          <w:lang w:eastAsia="ru-RU"/>
        </w:rPr>
        <w:t xml:space="preserve"> продукции понимаются электронные или иные приборы, которые используются для получения </w:t>
      </w:r>
      <w:proofErr w:type="spellStart"/>
      <w:r w:rsidRPr="00632AAC">
        <w:rPr>
          <w:rFonts w:ascii="Times New Roman" w:hAnsi="Times New Roman"/>
          <w:sz w:val="28"/>
          <w:szCs w:val="28"/>
          <w:lang w:eastAsia="ru-RU"/>
        </w:rPr>
        <w:t>никотинсодержащего</w:t>
      </w:r>
      <w:proofErr w:type="spellEnd"/>
      <w:r w:rsidRPr="00632AAC">
        <w:rPr>
          <w:rFonts w:ascii="Times New Roman" w:hAnsi="Times New Roman"/>
          <w:sz w:val="28"/>
          <w:szCs w:val="28"/>
          <w:lang w:eastAsia="ru-RU"/>
        </w:rPr>
        <w:t xml:space="preserve"> или </w:t>
      </w:r>
      <w:proofErr w:type="spellStart"/>
      <w:r w:rsidRPr="00632AAC">
        <w:rPr>
          <w:rFonts w:ascii="Times New Roman" w:hAnsi="Times New Roman"/>
          <w:sz w:val="28"/>
          <w:szCs w:val="28"/>
          <w:lang w:eastAsia="ru-RU"/>
        </w:rPr>
        <w:t>безникотинового</w:t>
      </w:r>
      <w:proofErr w:type="spellEnd"/>
      <w:r w:rsidRPr="00632AAC">
        <w:rPr>
          <w:rFonts w:ascii="Times New Roman" w:hAnsi="Times New Roman"/>
          <w:sz w:val="28"/>
          <w:szCs w:val="28"/>
          <w:lang w:eastAsia="ru-RU"/>
        </w:rPr>
        <w:t xml:space="preserve"> аэрозоля, пара, вдыхаемых потребителем, в том числе электронные системы доставки никотина и устройства для нагревания табака, а также их составные части и элементы (за исключением медицинских изделий и лекарственных средств, зарегистрированных в соответствии с законодательством Российской Федерации). В Федеральный закон «Об охране здоровья граждан от воздействия окружающего табачного дыма, последствий потребления табака или потребления </w:t>
      </w:r>
      <w:proofErr w:type="spellStart"/>
      <w:r w:rsidRPr="00632AAC">
        <w:rPr>
          <w:rFonts w:ascii="Times New Roman" w:hAnsi="Times New Roman"/>
          <w:sz w:val="28"/>
          <w:szCs w:val="28"/>
          <w:lang w:eastAsia="ru-RU"/>
        </w:rPr>
        <w:t>никотинсодержащей</w:t>
      </w:r>
      <w:proofErr w:type="spellEnd"/>
      <w:r w:rsidRPr="00632AAC">
        <w:rPr>
          <w:rFonts w:ascii="Times New Roman" w:hAnsi="Times New Roman"/>
          <w:sz w:val="28"/>
          <w:szCs w:val="28"/>
          <w:lang w:eastAsia="ru-RU"/>
        </w:rPr>
        <w:t xml:space="preserve"> продукции» внесены изменения, предусматривающие запрет розничной торговли устройствами для потребления </w:t>
      </w:r>
      <w:proofErr w:type="spellStart"/>
      <w:r w:rsidRPr="00632AAC">
        <w:rPr>
          <w:rFonts w:ascii="Times New Roman" w:hAnsi="Times New Roman"/>
          <w:sz w:val="28"/>
          <w:szCs w:val="28"/>
          <w:lang w:eastAsia="ru-RU"/>
        </w:rPr>
        <w:t>никотинсодержащей</w:t>
      </w:r>
      <w:proofErr w:type="spellEnd"/>
      <w:r w:rsidRPr="00632AAC">
        <w:rPr>
          <w:rFonts w:ascii="Times New Roman" w:hAnsi="Times New Roman"/>
          <w:sz w:val="28"/>
          <w:szCs w:val="28"/>
          <w:lang w:eastAsia="ru-RU"/>
        </w:rPr>
        <w:t xml:space="preserve"> продукции и их составными частями на ярмарках, выставках, путём развозной и разносной торговли, дистанционным способом продажи и с использованием автоматов, а также открытая выкладка и их демонстрация в торговом объекте. В соответствии с законом </w:t>
      </w:r>
      <w:proofErr w:type="spellStart"/>
      <w:r w:rsidRPr="00632AAC">
        <w:rPr>
          <w:rFonts w:ascii="Times New Roman" w:hAnsi="Times New Roman"/>
          <w:sz w:val="28"/>
          <w:szCs w:val="28"/>
          <w:lang w:eastAsia="ru-RU"/>
        </w:rPr>
        <w:t>никотинсодержащая</w:t>
      </w:r>
      <w:proofErr w:type="spellEnd"/>
      <w:r w:rsidRPr="00632AAC">
        <w:rPr>
          <w:rFonts w:ascii="Times New Roman" w:hAnsi="Times New Roman"/>
          <w:sz w:val="28"/>
          <w:szCs w:val="28"/>
          <w:lang w:eastAsia="ru-RU"/>
        </w:rPr>
        <w:t xml:space="preserve"> продукция не может продаваться ниже минимальной цены на такую продукцию, которая определяется в порядке, установленном Правительством Российской Федерации. Правительство Российской Федерации наделено правом определять перечень веществ и (или) добавок, при добавлении которых не допускается выпуск в обращение </w:t>
      </w:r>
      <w:proofErr w:type="spellStart"/>
      <w:r w:rsidRPr="00632AAC">
        <w:rPr>
          <w:rFonts w:ascii="Times New Roman" w:hAnsi="Times New Roman"/>
          <w:sz w:val="28"/>
          <w:szCs w:val="28"/>
          <w:lang w:eastAsia="ru-RU"/>
        </w:rPr>
        <w:t>никотинсодержащей</w:t>
      </w:r>
      <w:proofErr w:type="spellEnd"/>
      <w:r w:rsidRPr="00632AAC">
        <w:rPr>
          <w:rFonts w:ascii="Times New Roman" w:hAnsi="Times New Roman"/>
          <w:sz w:val="28"/>
          <w:szCs w:val="28"/>
          <w:lang w:eastAsia="ru-RU"/>
        </w:rPr>
        <w:t xml:space="preserve"> жидкости, </w:t>
      </w:r>
      <w:proofErr w:type="spellStart"/>
      <w:r w:rsidRPr="00632AAC">
        <w:rPr>
          <w:rFonts w:ascii="Times New Roman" w:hAnsi="Times New Roman"/>
          <w:sz w:val="28"/>
          <w:szCs w:val="28"/>
          <w:lang w:eastAsia="ru-RU"/>
        </w:rPr>
        <w:t>безникотиновой</w:t>
      </w:r>
      <w:proofErr w:type="spellEnd"/>
      <w:r w:rsidRPr="00632AAC">
        <w:rPr>
          <w:rFonts w:ascii="Times New Roman" w:hAnsi="Times New Roman"/>
          <w:sz w:val="28"/>
          <w:szCs w:val="28"/>
          <w:lang w:eastAsia="ru-RU"/>
        </w:rPr>
        <w:t xml:space="preserve"> жидкости и растворов никотина (в том числе жидкостей для электронных средств доставки никотина).</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Гарантии и компенсации работникам, совмещающим работу с получением высшего образования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В соответствии со ст.173 Трудового кодекса РФ работникам, обучающимся по имеющим государственную аккредитацию программам бакалавриата, специалитета или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lastRenderedPageBreak/>
        <w:t> - прохождения промежуточной аттестации на первом и втором курсах соответственно по 40 календарных дней, на каждом из последующих курсов соответственно по 50 календарных дней;</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 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Отпуск без сохранения заработной платы предоставляется: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 для прохождения вступительных испытаний - 15 календарных дней;</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 для прохождения итоговой аттестации - 15 календарных дней;</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 для сдачи итоговых государственных экзаменов - 1 месяц.</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Работникам, обучающимся по очной форме обучения: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 для прохождения итоговой аттестации - 15 календарных дней;</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 для подготовки и защиты выпускной квалификационной работы и сдачи итоговых государственных экзаменов - 4 месяца;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 для сдачи итоговых государственных экзаменов - 1 месяц.</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Кроме того, 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Если работник получает образование одновременно в двух учебных заведениях, то компенсации подлежит проезд до одного из них по выбору работника.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Уголовная ответственность за незаконное образование юридического лица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Главной 22 Уголовного кодекса Российской Федерации, предусмотрены преступления, относящиеся к преступлениям в сфере экономической деятельности.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Статьей 173.1 УК РФ предусмотрена уголовная ответственность за незаконное образование юридического лица через подставных лиц.</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 Законодателем определено понятие подставного лица - это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ЕГРЮЛ, а также </w:t>
      </w:r>
      <w:r w:rsidRPr="00632AAC">
        <w:rPr>
          <w:rFonts w:ascii="Times New Roman" w:hAnsi="Times New Roman"/>
          <w:sz w:val="28"/>
          <w:szCs w:val="28"/>
          <w:lang w:eastAsia="ru-RU"/>
        </w:rPr>
        <w:lastRenderedPageBreak/>
        <w:t>лица, которые являются органами управления юридического лица, у которых отсутствует цель управления юридическим лицом.</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Преступление окончено с момента государственной регистрации, которым признается внесение регистрирующим органом соответствующей записи в соответствующей государственный реестр.</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Как правило, создание юридического лица через подставных лиц является способом совершения иных преступлений (например, для обналичивания денежных средств, незаконной банковской деятельности), а потому злоумышленники несут ответственность по совокупности преступлений.</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Появление в Российском Законодательстве статьи 173.1 УК РФ было направлено на борьбу с фирмами-однодневками. В настоящее время слишком много зарегистрировано организаций, которые фактически даже не собираются совершать предпринимательскую деятельность. Зачастую через данные фирмы просто проводят денежные средства, обналичивая их, или же фирму регистрируют на иных лиц, чтобы заниматься легальным бизнесом по продаже какой-либо продукции, но в случае, если фирма оказалась должна другой организации или физическому лицу приличную сумму денежных средств, ее просто пускают на «самотек».</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В последнее время участились случаи, когда гражданину предлагают иные лица зарегистрировать юридическое лицо за определенное вознаграждение. Как правило, такими лицами выступают граждане, не имеющие достаточного уровня знаний о деятельности юридических лиц и за денежное вознаграждение предоставляющие документы, необходимые для регистрации юридического лица. При этом они не подозревают, что за данные деяния предусмотрена уголовная ответственность.</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За совершение преступления, предусмотрено наказание в виде штрафа от 100000 до 300000 рублей (или в размере заработной платы за период от 7 месяцев до 1 года), либо принудительные работы на срок до 3 лет, либо лишение свободы на тот же срок.</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Частью 2 ст.173.1 УК РФ определены квалифицирующие признаки рассматриваемого состава преступления, а именно:</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 - с использованием своего служебного положения (например, сотрудник органа регистрации юридических лиц, чья трудовая деятельность непосредственно связана с внесением сведений о юридическом лице в единый </w:t>
      </w:r>
      <w:proofErr w:type="spellStart"/>
      <w:proofErr w:type="gramStart"/>
      <w:r w:rsidRPr="00632AAC">
        <w:rPr>
          <w:rFonts w:ascii="Times New Roman" w:hAnsi="Times New Roman"/>
          <w:sz w:val="28"/>
          <w:szCs w:val="28"/>
          <w:lang w:eastAsia="ru-RU"/>
        </w:rPr>
        <w:t>гос.реестр</w:t>
      </w:r>
      <w:proofErr w:type="spellEnd"/>
      <w:proofErr w:type="gramEnd"/>
      <w:r w:rsidRPr="00632AAC">
        <w:rPr>
          <w:rFonts w:ascii="Times New Roman" w:hAnsi="Times New Roman"/>
          <w:sz w:val="28"/>
          <w:szCs w:val="28"/>
          <w:lang w:eastAsia="ru-RU"/>
        </w:rPr>
        <w:t>),</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 группой лиц по предварительному сговору (для наличия которого необходимо участие двух и более лиц, заранее договорившихся о незаконном создании юридического лица и распределивших роли в совершаемом преступлении).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 За совершение преступления, предусмотренного ч.2 ст.173.1 УК РФ предусмотрено более строгое уголовное наказание: штраф от 300000 до 500000 рублей (или в размере заработной платы за период от 1 года до 3 лет), </w:t>
      </w:r>
      <w:r w:rsidRPr="00632AAC">
        <w:rPr>
          <w:rFonts w:ascii="Times New Roman" w:hAnsi="Times New Roman"/>
          <w:sz w:val="28"/>
          <w:szCs w:val="28"/>
          <w:lang w:eastAsia="ru-RU"/>
        </w:rPr>
        <w:lastRenderedPageBreak/>
        <w:t>обязательные работы на срок от 180 до 240 часов, либо лишением свободы до 5 лет.</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В какой срок может быть предъявлен к исполнению судебный приказ?</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В соответствии с ч. 3 ст. 21 Федерального закона от 02.10.2007 № 229-ФЗ «Об исполнительном производстве» судебные приказы могут быть предъявлены к исполнению в течение трех лет со дня их выдачи.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В случае возвращения исполнительного документа взыскателю в связи с невозможностью его исполнения срок предъявления исполнительного документа к исполнению исчисляется со дня возвращения исполнительного документа взыскателю.</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При этом взыскатель, пропустивший срок предъявления судебного приказа к исполнению, вправе обратиться с заявлением о восстановлении пропущенного срока в суд, принявший соответствующий судебный акт.</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Какие процедуры применяются в деле о банкротстве должника-гражданина?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В соответствии со ст. 213.2 Федерального закона от 26.10.2002 № 127-ФЗ «О несостоятельности (банкротстве)» в делах о банкротстве граждан применяются три процедуры: заключение мирового соглашения, реструктуризация долгов и реализация имущества должника. Процедуры банкротства – реструктуризация долгов и реализация имущества должника вводятся в зависимости от наличия источника дохода гражданина.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Реструктуризация вводится в случае, если у гражданина имеется источник доходов. Для утверждения плана реструктуризации доход гражданина должен позволять расплатиться с долгами в течение трех лет.</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Если у гражданина отсутствуют какие-либо доходы, суд по просьбе гражданина может вынести решение о признании его банкротом и о введении процедуры реализации имущества без реструктуризации долгов. В случае если доходов гражданина явно недостаточно для погашения имеющихся долгов также не исключено введение судом сразу процедуры реализации имущества.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Реализация имущества, представляет собой продажу имущества гражданина, после чего полученные от продажи денежные средства направляются на расчеты с кредиторами.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На любой стадии рассмотрения арбитражным судом дела о банкротстве должник, его конкурсные кредиторы и уполномоченные органы вправе заключить мировое соглашение. Заключение мирового соглашения является основанием для прекращения производства по делу о банкротстве гражданина.</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Скорректирован Закон о миграционном учете</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Расширен список случаев, когда иностранцы сами уведомляют орган миграционного учета о месте пребывания.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Предусмотрено, что если иностранец проживает в квартире россиянина и оба зарегистрированы на портале госуслуг, то иностранец должен подать </w:t>
      </w:r>
      <w:r w:rsidRPr="00632AAC">
        <w:rPr>
          <w:rFonts w:ascii="Times New Roman" w:hAnsi="Times New Roman"/>
          <w:sz w:val="28"/>
          <w:szCs w:val="28"/>
          <w:lang w:eastAsia="ru-RU"/>
        </w:rPr>
        <w:lastRenderedPageBreak/>
        <w:t>уведомление о прибытии сам. Согласие россиянина на проживание подтверждается также через портал.</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Если прибывший в безвизовом порядке иностранец проживает в помещении, которое заявлено в ходатайстве о выдаче приглашения на въезд, то он должен подать в орган миграционного учета уведомление о прибытии лично.</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При заключении иностранцем договора найма жилья с принимающей стороной он должен подать в орган миграционного учета уведомление о прибытии лично либо в электронной форме.</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sz w:val="28"/>
          <w:szCs w:val="28"/>
          <w:lang w:eastAsia="ru-RU"/>
        </w:rPr>
        <w:t> За н</w:t>
      </w:r>
      <w:r w:rsidRPr="00632AAC">
        <w:rPr>
          <w:rFonts w:ascii="Times New Roman" w:hAnsi="Times New Roman"/>
          <w:b/>
          <w:bCs/>
          <w:sz w:val="28"/>
          <w:szCs w:val="28"/>
          <w:lang w:eastAsia="ru-RU"/>
        </w:rPr>
        <w:t>езаконный оборот метанола накажут по УК РФ</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Введена уголовная ответственность за незаконные производство, приобретение, хранение, перевозку или пересылку в целях сбыта, а равно сбыт метилового спирта (метанола) либо </w:t>
      </w:r>
      <w:proofErr w:type="spellStart"/>
      <w:r w:rsidRPr="00632AAC">
        <w:rPr>
          <w:rFonts w:ascii="Times New Roman" w:hAnsi="Times New Roman"/>
          <w:sz w:val="28"/>
          <w:szCs w:val="28"/>
          <w:lang w:eastAsia="ru-RU"/>
        </w:rPr>
        <w:t>метанолсодержащих</w:t>
      </w:r>
      <w:proofErr w:type="spellEnd"/>
      <w:r w:rsidRPr="00632AAC">
        <w:rPr>
          <w:rFonts w:ascii="Times New Roman" w:hAnsi="Times New Roman"/>
          <w:sz w:val="28"/>
          <w:szCs w:val="28"/>
          <w:lang w:eastAsia="ru-RU"/>
        </w:rPr>
        <w:t xml:space="preserve"> жидкостей под видом алкогольной продукции.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В качестве наказания предусматриваются, в частности, штраф или лишение свободы. Если преступление совершила группа лиц или оно повлекло смерть человека или тяжкий вред здоровью, то могут лишить свободы на срок до 6 лет. Если в результате деяния умерло более одного человека - до 10 лет.</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предварительное следствие по таким уголовным делам будут вести следователи СК РФ.</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Подписан закон об ускорении процедуры уничтожения изъятого алкоголя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До 1 июня 2025 г. изъятые или конфискованные алкоголь, сырье, полуфабрикаты, упаковку, этикетки, пробки, </w:t>
      </w:r>
      <w:proofErr w:type="spellStart"/>
      <w:r w:rsidRPr="00632AAC">
        <w:rPr>
          <w:rFonts w:ascii="Times New Roman" w:hAnsi="Times New Roman"/>
          <w:sz w:val="28"/>
          <w:szCs w:val="28"/>
          <w:lang w:eastAsia="ru-RU"/>
        </w:rPr>
        <w:t>спецмарки</w:t>
      </w:r>
      <w:proofErr w:type="spellEnd"/>
      <w:r w:rsidRPr="00632AAC">
        <w:rPr>
          <w:rFonts w:ascii="Times New Roman" w:hAnsi="Times New Roman"/>
          <w:sz w:val="28"/>
          <w:szCs w:val="28"/>
          <w:lang w:eastAsia="ru-RU"/>
        </w:rPr>
        <w:t xml:space="preserve"> будут уничтожать без решения суда, если истек срок их годности либо они находятся на хранении более 3 лет. Также во внесудебном порядке до 1 июня 2025 г. будут уничтожать изъятое или конфискованное основное технологическое оборудование для производства и оборота алкоголя при условии его нахождения на хранении более 3 лет. Исключение из указанного порядка сделано лишь для продукции, признанной вещественным доказательством по уголовному делу.</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Кроме того, решено не применять норму минимального использования производственной мощности оборудования при производстве технического синтетического этилового спирта.</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 xml:space="preserve">В России введен полный запрет на продажу </w:t>
      </w:r>
      <w:proofErr w:type="spellStart"/>
      <w:r w:rsidRPr="00632AAC">
        <w:rPr>
          <w:rFonts w:ascii="Times New Roman" w:hAnsi="Times New Roman"/>
          <w:b/>
          <w:bCs/>
          <w:sz w:val="28"/>
          <w:szCs w:val="28"/>
          <w:lang w:eastAsia="ru-RU"/>
        </w:rPr>
        <w:t>вейпов</w:t>
      </w:r>
      <w:proofErr w:type="spellEnd"/>
      <w:r w:rsidRPr="00632AAC">
        <w:rPr>
          <w:rFonts w:ascii="Times New Roman" w:hAnsi="Times New Roman"/>
          <w:b/>
          <w:bCs/>
          <w:sz w:val="28"/>
          <w:szCs w:val="28"/>
          <w:lang w:eastAsia="ru-RU"/>
        </w:rPr>
        <w:t xml:space="preserve"> несовершеннолетним</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Федеральным законом от 28 апреля 2023 N 178-ФЗ внесены изменения в отдельные законодательные акты Российской федерации.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В рекламе запрещено демонстрировать потребление </w:t>
      </w:r>
      <w:proofErr w:type="spellStart"/>
      <w:r w:rsidRPr="00632AAC">
        <w:rPr>
          <w:rFonts w:ascii="Times New Roman" w:hAnsi="Times New Roman"/>
          <w:sz w:val="28"/>
          <w:szCs w:val="28"/>
          <w:lang w:eastAsia="ru-RU"/>
        </w:rPr>
        <w:t>никотинсодержащей</w:t>
      </w:r>
      <w:proofErr w:type="spellEnd"/>
      <w:r w:rsidRPr="00632AAC">
        <w:rPr>
          <w:rFonts w:ascii="Times New Roman" w:hAnsi="Times New Roman"/>
          <w:sz w:val="28"/>
          <w:szCs w:val="28"/>
          <w:lang w:eastAsia="ru-RU"/>
        </w:rPr>
        <w:t xml:space="preserve"> продукции с использованием специальных устройств (</w:t>
      </w:r>
      <w:proofErr w:type="spellStart"/>
      <w:r w:rsidRPr="00632AAC">
        <w:rPr>
          <w:rFonts w:ascii="Times New Roman" w:hAnsi="Times New Roman"/>
          <w:sz w:val="28"/>
          <w:szCs w:val="28"/>
          <w:lang w:eastAsia="ru-RU"/>
        </w:rPr>
        <w:t>вейпов</w:t>
      </w:r>
      <w:proofErr w:type="spellEnd"/>
      <w:r w:rsidRPr="00632AAC">
        <w:rPr>
          <w:rFonts w:ascii="Times New Roman" w:hAnsi="Times New Roman"/>
          <w:sz w:val="28"/>
          <w:szCs w:val="28"/>
          <w:lang w:eastAsia="ru-RU"/>
        </w:rPr>
        <w:t xml:space="preserve">). Рекламу с изображениями, описаниями или эпизодическими упоминаниями устройств запрещено показывать детям младше 12 лет. К </w:t>
      </w:r>
      <w:proofErr w:type="spellStart"/>
      <w:r w:rsidRPr="00632AAC">
        <w:rPr>
          <w:rFonts w:ascii="Times New Roman" w:hAnsi="Times New Roman"/>
          <w:sz w:val="28"/>
          <w:szCs w:val="28"/>
          <w:lang w:eastAsia="ru-RU"/>
        </w:rPr>
        <w:t>никотинсодержащей</w:t>
      </w:r>
      <w:proofErr w:type="spellEnd"/>
      <w:r w:rsidRPr="00632AAC">
        <w:rPr>
          <w:rFonts w:ascii="Times New Roman" w:hAnsi="Times New Roman"/>
          <w:sz w:val="28"/>
          <w:szCs w:val="28"/>
          <w:lang w:eastAsia="ru-RU"/>
        </w:rPr>
        <w:t xml:space="preserve"> продукции отнесены устройства для потребления </w:t>
      </w:r>
      <w:proofErr w:type="spellStart"/>
      <w:r w:rsidRPr="00632AAC">
        <w:rPr>
          <w:rFonts w:ascii="Times New Roman" w:hAnsi="Times New Roman"/>
          <w:sz w:val="28"/>
          <w:szCs w:val="28"/>
          <w:lang w:eastAsia="ru-RU"/>
        </w:rPr>
        <w:lastRenderedPageBreak/>
        <w:t>безникотиновой</w:t>
      </w:r>
      <w:proofErr w:type="spellEnd"/>
      <w:r w:rsidRPr="00632AAC">
        <w:rPr>
          <w:rFonts w:ascii="Times New Roman" w:hAnsi="Times New Roman"/>
          <w:sz w:val="28"/>
          <w:szCs w:val="28"/>
          <w:lang w:eastAsia="ru-RU"/>
        </w:rPr>
        <w:t xml:space="preserve"> жидкости. Таким образом, вводится полный запрет на продажу </w:t>
      </w:r>
      <w:proofErr w:type="spellStart"/>
      <w:r w:rsidRPr="00632AAC">
        <w:rPr>
          <w:rFonts w:ascii="Times New Roman" w:hAnsi="Times New Roman"/>
          <w:sz w:val="28"/>
          <w:szCs w:val="28"/>
          <w:lang w:eastAsia="ru-RU"/>
        </w:rPr>
        <w:t>вейпов</w:t>
      </w:r>
      <w:proofErr w:type="spellEnd"/>
      <w:r w:rsidRPr="00632AAC">
        <w:rPr>
          <w:rFonts w:ascii="Times New Roman" w:hAnsi="Times New Roman"/>
          <w:sz w:val="28"/>
          <w:szCs w:val="28"/>
          <w:lang w:eastAsia="ru-RU"/>
        </w:rPr>
        <w:t xml:space="preserve"> несовершеннолетним - как </w:t>
      </w:r>
      <w:proofErr w:type="spellStart"/>
      <w:r w:rsidRPr="00632AAC">
        <w:rPr>
          <w:rFonts w:ascii="Times New Roman" w:hAnsi="Times New Roman"/>
          <w:sz w:val="28"/>
          <w:szCs w:val="28"/>
          <w:lang w:eastAsia="ru-RU"/>
        </w:rPr>
        <w:t>никотинсодержащих</w:t>
      </w:r>
      <w:proofErr w:type="spellEnd"/>
      <w:r w:rsidRPr="00632AAC">
        <w:rPr>
          <w:rFonts w:ascii="Times New Roman" w:hAnsi="Times New Roman"/>
          <w:sz w:val="28"/>
          <w:szCs w:val="28"/>
          <w:lang w:eastAsia="ru-RU"/>
        </w:rPr>
        <w:t xml:space="preserve">, так и </w:t>
      </w:r>
      <w:proofErr w:type="spellStart"/>
      <w:r w:rsidRPr="00632AAC">
        <w:rPr>
          <w:rFonts w:ascii="Times New Roman" w:hAnsi="Times New Roman"/>
          <w:sz w:val="28"/>
          <w:szCs w:val="28"/>
          <w:lang w:eastAsia="ru-RU"/>
        </w:rPr>
        <w:t>безникотиновых</w:t>
      </w:r>
      <w:proofErr w:type="spellEnd"/>
      <w:r w:rsidRPr="00632AAC">
        <w:rPr>
          <w:rFonts w:ascii="Times New Roman" w:hAnsi="Times New Roman"/>
          <w:sz w:val="28"/>
          <w:szCs w:val="28"/>
          <w:lang w:eastAsia="ru-RU"/>
        </w:rPr>
        <w:t>.</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Запрещены скидки на </w:t>
      </w:r>
      <w:proofErr w:type="spellStart"/>
      <w:r w:rsidRPr="00632AAC">
        <w:rPr>
          <w:rFonts w:ascii="Times New Roman" w:hAnsi="Times New Roman"/>
          <w:sz w:val="28"/>
          <w:szCs w:val="28"/>
          <w:lang w:eastAsia="ru-RU"/>
        </w:rPr>
        <w:t>вейпы</w:t>
      </w:r>
      <w:proofErr w:type="spellEnd"/>
      <w:r w:rsidRPr="00632AAC">
        <w:rPr>
          <w:rFonts w:ascii="Times New Roman" w:hAnsi="Times New Roman"/>
          <w:sz w:val="28"/>
          <w:szCs w:val="28"/>
          <w:lang w:eastAsia="ru-RU"/>
        </w:rPr>
        <w:t>.</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С 1 сентября 2023 вводятся минимальные цены на </w:t>
      </w:r>
      <w:proofErr w:type="spellStart"/>
      <w:r w:rsidRPr="00632AAC">
        <w:rPr>
          <w:rFonts w:ascii="Times New Roman" w:hAnsi="Times New Roman"/>
          <w:sz w:val="28"/>
          <w:szCs w:val="28"/>
          <w:lang w:eastAsia="ru-RU"/>
        </w:rPr>
        <w:t>никотинсодержащую</w:t>
      </w:r>
      <w:proofErr w:type="spellEnd"/>
      <w:r w:rsidRPr="00632AAC">
        <w:rPr>
          <w:rFonts w:ascii="Times New Roman" w:hAnsi="Times New Roman"/>
          <w:sz w:val="28"/>
          <w:szCs w:val="28"/>
          <w:lang w:eastAsia="ru-RU"/>
        </w:rPr>
        <w:t xml:space="preserve"> продукцию, Правительство определит перечень запрещенных добавок и веществ, усиливающих никотиновую зависимость и повышающих привлекательность </w:t>
      </w:r>
      <w:proofErr w:type="spellStart"/>
      <w:r w:rsidRPr="00632AAC">
        <w:rPr>
          <w:rFonts w:ascii="Times New Roman" w:hAnsi="Times New Roman"/>
          <w:sz w:val="28"/>
          <w:szCs w:val="28"/>
          <w:lang w:eastAsia="ru-RU"/>
        </w:rPr>
        <w:t>никотинсодержащих</w:t>
      </w:r>
      <w:proofErr w:type="spellEnd"/>
      <w:r w:rsidRPr="00632AAC">
        <w:rPr>
          <w:rFonts w:ascii="Times New Roman" w:hAnsi="Times New Roman"/>
          <w:sz w:val="28"/>
          <w:szCs w:val="28"/>
          <w:lang w:eastAsia="ru-RU"/>
        </w:rPr>
        <w:t xml:space="preserve"> и </w:t>
      </w:r>
      <w:proofErr w:type="spellStart"/>
      <w:r w:rsidRPr="00632AAC">
        <w:rPr>
          <w:rFonts w:ascii="Times New Roman" w:hAnsi="Times New Roman"/>
          <w:sz w:val="28"/>
          <w:szCs w:val="28"/>
          <w:lang w:eastAsia="ru-RU"/>
        </w:rPr>
        <w:t>безникотиновых</w:t>
      </w:r>
      <w:proofErr w:type="spellEnd"/>
      <w:r w:rsidRPr="00632AAC">
        <w:rPr>
          <w:rFonts w:ascii="Times New Roman" w:hAnsi="Times New Roman"/>
          <w:sz w:val="28"/>
          <w:szCs w:val="28"/>
          <w:lang w:eastAsia="ru-RU"/>
        </w:rPr>
        <w:t xml:space="preserve"> жидкостей, растворов никотина.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Уже с июня 2023 в розницу продавать </w:t>
      </w:r>
      <w:proofErr w:type="spellStart"/>
      <w:r w:rsidRPr="00632AAC">
        <w:rPr>
          <w:rFonts w:ascii="Times New Roman" w:hAnsi="Times New Roman"/>
          <w:sz w:val="28"/>
          <w:szCs w:val="28"/>
          <w:lang w:eastAsia="ru-RU"/>
        </w:rPr>
        <w:t>вейпы</w:t>
      </w:r>
      <w:proofErr w:type="spellEnd"/>
      <w:r w:rsidRPr="00632AAC">
        <w:rPr>
          <w:rFonts w:ascii="Times New Roman" w:hAnsi="Times New Roman"/>
          <w:sz w:val="28"/>
          <w:szCs w:val="28"/>
          <w:lang w:eastAsia="ru-RU"/>
        </w:rPr>
        <w:t xml:space="preserve"> можно будет только в магазинах и павильонах. Запрещается торговать </w:t>
      </w:r>
      <w:proofErr w:type="spellStart"/>
      <w:r w:rsidRPr="00632AAC">
        <w:rPr>
          <w:rFonts w:ascii="Times New Roman" w:hAnsi="Times New Roman"/>
          <w:sz w:val="28"/>
          <w:szCs w:val="28"/>
          <w:lang w:eastAsia="ru-RU"/>
        </w:rPr>
        <w:t>вейпами</w:t>
      </w:r>
      <w:proofErr w:type="spellEnd"/>
      <w:r w:rsidRPr="00632AAC">
        <w:rPr>
          <w:rFonts w:ascii="Times New Roman" w:hAnsi="Times New Roman"/>
          <w:sz w:val="28"/>
          <w:szCs w:val="28"/>
          <w:lang w:eastAsia="ru-RU"/>
        </w:rPr>
        <w:t xml:space="preserve"> на ярмарках, выставках, путем развозной и разносной торговли, дистанционным способом, в автоматах. Запретили открытую выкладку и демонстрацию в торговой точке кальянов и </w:t>
      </w:r>
      <w:proofErr w:type="spellStart"/>
      <w:r w:rsidRPr="00632AAC">
        <w:rPr>
          <w:rFonts w:ascii="Times New Roman" w:hAnsi="Times New Roman"/>
          <w:sz w:val="28"/>
          <w:szCs w:val="28"/>
          <w:lang w:eastAsia="ru-RU"/>
        </w:rPr>
        <w:t>вейпов</w:t>
      </w:r>
      <w:proofErr w:type="spellEnd"/>
      <w:r w:rsidRPr="00632AAC">
        <w:rPr>
          <w:rFonts w:ascii="Times New Roman" w:hAnsi="Times New Roman"/>
          <w:sz w:val="28"/>
          <w:szCs w:val="28"/>
          <w:lang w:eastAsia="ru-RU"/>
        </w:rPr>
        <w:t>.</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Для наказания водителей - лихачей в КоАП РФ прописаны новые сроки их привлечения к ответственности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Федеральным законом от 14 апреля 2023 года № 122-ФЗ «О внесении изменений в статьи 4.5 и 4.8 Кодекса Российской Федерации об административных правонарушениях» для наказания водителей-лихачей, а также других нарушителей, которые заработали административное взыскание, в КоАП РФ прописаны новые сроки их привлечения к ответственности.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Они будут исчисляться не со следующего дня, после совершения нарушения, а именно со дня, когда это нарушение произошло. Если до сих пор эти сроки считали месяцами, то теперь будут считать сутками.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В то же время у водителя или автовладельца сохранилось право обжаловать штраф в течение 10 суток. Он может это сделать начиная со следующего дня после получения уведомления или постановления о штрафе.</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Скорректирован перечень индикаторов риска нарушения обязательных требований при осуществлении федерального государственного земельного контроля (надзора)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В силу п. 1 ч. 10 ст. 23 Федерального закона от 31.07.2020 № 248-ФЗ «О государственном контроле (надзоре) и муниципальном контроле в Российской Федерации» перечень индикаторов риска нарушения обязательных требований для вида федерального контроля утверждается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Перечень индикаторов риска нарушения обязательных требований при осуществлении и ее территориальными органами федерального </w:t>
      </w:r>
      <w:r w:rsidRPr="00632AAC">
        <w:rPr>
          <w:rFonts w:ascii="Times New Roman" w:hAnsi="Times New Roman"/>
          <w:sz w:val="28"/>
          <w:szCs w:val="28"/>
          <w:lang w:eastAsia="ru-RU"/>
        </w:rPr>
        <w:lastRenderedPageBreak/>
        <w:t xml:space="preserve">государственного земельного контроля (надзора) утвержден приказом Федеральной службы государственной регистрации, кадастра и картографии от 09.07.2021 № П/0303.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Изменениями, утвержденными Приказом Федеральной службы государственной регистрации, кадастра и картографии от 31.03.2023 № П/0107, указанный перечень дополнен новым индикатором - поступление информации о невозможности использования в соответствии с видом разрешенного использования земель 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в течение шести предшествующих месяцев проведения инженерных изысканий, капитального или текущего ремонта линейного объекта, осуществления геологического изучения недр и ряда иных работ.</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Конфликт интересов и порядок его урегулирования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Федеральным законом от 02.03.2007 № 25-ФЗ «О муниципальной службе в Российской Федерации» предусмотрены основные права и обязанности муниципального служащего, а также ограничения и запреты, связанные с муниципальной службой.</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К муниципальному служащему предъявляются повышенные требования, в том числе в плане антикоррупционных стандартов и муниципальный служащий должен быть образцом профессионализма.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Одной из обязанностей муниципального служащего является уведомление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(п. 11 ч. 1 ст. 12 Федерального закона от 02.03.2007 № 25-ФЗ, ч. ч. 1, 2 ст. 11 Федерального закона от 25.12.2008 № 273-ФЗ).</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Статьями 10 и 11 Федерального закона от 25.12.2008 № 273-ФЗ «О противодействии коррупции» предусмотрены понятие конфликта интересов, порядок его предотвращения и урегулирования, Федеральным законом от 02.03.2007 № 25-ФЗ порядок урегулирования конфликта интересов на муниципальной службе предусмотрен статьей 14.1.</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Так, конфликт интересов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w:t>
      </w:r>
      <w:r w:rsidRPr="00632AAC">
        <w:rPr>
          <w:rFonts w:ascii="Times New Roman" w:hAnsi="Times New Roman"/>
          <w:sz w:val="28"/>
          <w:szCs w:val="28"/>
          <w:lang w:eastAsia="ru-RU"/>
        </w:rPr>
        <w:lastRenderedPageBreak/>
        <w:t>замещение которой предусматривает обязанность принимать меры по предотвращению и урегулированию конфликта интересов 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Статьей 27.1 Федерального закона от 02.03.2007 № 25-ФЗ предусмотрены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среди которых, в том числе указано увольнение с муниципальной службы в связи с утратой доверия, что также свидетельствует о серьезности правонарушений, связанных с не предотвращением и не урегулированием конфликта интересов.</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color w:val="1C1C1C"/>
          <w:sz w:val="28"/>
          <w:szCs w:val="28"/>
          <w:lang w:eastAsia="ru-RU"/>
        </w:rPr>
        <w:t>Для бизнеса расширены возможности освобождения от уголовной ответственности при возмещении ущерба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color w:val="444141"/>
          <w:sz w:val="28"/>
          <w:szCs w:val="28"/>
          <w:lang w:eastAsia="ru-RU"/>
        </w:rPr>
        <w:t>Федеральным законом от 14 апреля 2023 г. N 116-ФЗ внесены изменения в статью 76.1 Уголовного кодекса Российской Федерации и статью 28.1 Уголовно-процессуального кодекса Российской Федерации.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color w:val="444141"/>
          <w:sz w:val="28"/>
          <w:szCs w:val="28"/>
          <w:lang w:eastAsia="ru-RU"/>
        </w:rPr>
        <w:t>Пополнен перечень лиц, которые впервые совершили преступление и которые подлежат освобождению от уголовной ответственности в связи с возмещением ущерба.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color w:val="444141"/>
          <w:sz w:val="28"/>
          <w:szCs w:val="28"/>
          <w:lang w:eastAsia="ru-RU"/>
        </w:rPr>
        <w:t>Это касается в т.ч. лиц, которые получили доход в особо крупном размере в связи с незаконным предпринимательством, незаконной банковской деятельностью, уклонением от репатриации денежных средств.</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За самовольное проникновение на охраняемый объект накажут еще строже</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Федеральным законом от 14 апреля 2023 г. N 117-ФЗ внесены изменения в Кодекс Российской Федерации об административных правонарушениях. Усилена административная ответственность за самовольное проникновение:</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 на охраняемый объект войск </w:t>
      </w:r>
      <w:proofErr w:type="spellStart"/>
      <w:r w:rsidRPr="00632AAC">
        <w:rPr>
          <w:rFonts w:ascii="Times New Roman" w:hAnsi="Times New Roman"/>
          <w:sz w:val="28"/>
          <w:szCs w:val="28"/>
          <w:lang w:eastAsia="ru-RU"/>
        </w:rPr>
        <w:t>нацгвардии</w:t>
      </w:r>
      <w:proofErr w:type="spellEnd"/>
      <w:r w:rsidRPr="00632AAC">
        <w:rPr>
          <w:rFonts w:ascii="Times New Roman" w:hAnsi="Times New Roman"/>
          <w:sz w:val="28"/>
          <w:szCs w:val="28"/>
          <w:lang w:eastAsia="ru-RU"/>
        </w:rPr>
        <w:t>, МЧС, СВР, ФСБ, МВД, УИС, объекты, отнесенные к ведению ФОИВ в сфере мобилизационной подготовки и мобилизации;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-на охраняемый объект Вооруженных Сил РФ, объект, защита которого возложена на органы госохраны, подземный или подводный объект, охраняемый ведомственной охраной, объект ТЭК, которому присвоена категория опасности, либо на важный </w:t>
      </w:r>
      <w:proofErr w:type="spellStart"/>
      <w:r w:rsidRPr="00632AAC">
        <w:rPr>
          <w:rFonts w:ascii="Times New Roman" w:hAnsi="Times New Roman"/>
          <w:sz w:val="28"/>
          <w:szCs w:val="28"/>
          <w:lang w:eastAsia="ru-RU"/>
        </w:rPr>
        <w:t>гособъект</w:t>
      </w:r>
      <w:proofErr w:type="spellEnd"/>
      <w:r w:rsidRPr="00632AAC">
        <w:rPr>
          <w:rFonts w:ascii="Times New Roman" w:hAnsi="Times New Roman"/>
          <w:sz w:val="28"/>
          <w:szCs w:val="28"/>
          <w:lang w:eastAsia="ru-RU"/>
        </w:rPr>
        <w:t xml:space="preserve">, сооружение на коммуникациях, к </w:t>
      </w:r>
      <w:proofErr w:type="spellStart"/>
      <w:r w:rsidRPr="00632AAC">
        <w:rPr>
          <w:rFonts w:ascii="Times New Roman" w:hAnsi="Times New Roman"/>
          <w:sz w:val="28"/>
          <w:szCs w:val="28"/>
          <w:lang w:eastAsia="ru-RU"/>
        </w:rPr>
        <w:t>спецгрузу</w:t>
      </w:r>
      <w:proofErr w:type="spellEnd"/>
      <w:r w:rsidRPr="00632AAC">
        <w:rPr>
          <w:rFonts w:ascii="Times New Roman" w:hAnsi="Times New Roman"/>
          <w:sz w:val="28"/>
          <w:szCs w:val="28"/>
          <w:lang w:eastAsia="ru-RU"/>
        </w:rPr>
        <w:t xml:space="preserve">, которые охраняются войсками </w:t>
      </w:r>
      <w:proofErr w:type="spellStart"/>
      <w:r w:rsidRPr="00632AAC">
        <w:rPr>
          <w:rFonts w:ascii="Times New Roman" w:hAnsi="Times New Roman"/>
          <w:sz w:val="28"/>
          <w:szCs w:val="28"/>
          <w:lang w:eastAsia="ru-RU"/>
        </w:rPr>
        <w:t>нацгвардии</w:t>
      </w:r>
      <w:proofErr w:type="spellEnd"/>
      <w:r w:rsidRPr="00632AAC">
        <w:rPr>
          <w:rFonts w:ascii="Times New Roman" w:hAnsi="Times New Roman"/>
          <w:sz w:val="28"/>
          <w:szCs w:val="28"/>
          <w:lang w:eastAsia="ru-RU"/>
        </w:rPr>
        <w:t>, если это действие не содержит признаков уголовно наказуемого деяния.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В первом случае назначается штраф от 5 тыс. до 10 тыс. руб., или обязательные работы на срок от 40 до 60 часов, или административный арест </w:t>
      </w:r>
      <w:r w:rsidRPr="00632AAC">
        <w:rPr>
          <w:rFonts w:ascii="Times New Roman" w:hAnsi="Times New Roman"/>
          <w:sz w:val="28"/>
          <w:szCs w:val="28"/>
          <w:lang w:eastAsia="ru-RU"/>
        </w:rPr>
        <w:lastRenderedPageBreak/>
        <w:t>на срок до 10 суток. Во втором - штраф от 75 тыс. до 200 тыс. руб., или обязательные работы от 60 до 120 часов, или административный арест до 15 суток. Возможна конфискация орудия совершения административного правонарушения.</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Внесены изменения в Федеральный закон «О защите населения и территорий от чрезвычайных ситуаций природного и техногенного характера»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Федеральным законом от 04.11.2022 № 417-ФЗ введены новые понятия «оповещение населения» и «система оповещения населения» (Федеральный закон от 04.11.2022 № 417-ФЗ «О внесении изменений в Федеральный закон «О гражданской обороне» и статьи 1 и 14 Федерального закона «О защите населения и территорий от чрезвычайных ситуаций природного и техногенного характера»).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Под оповещением населения понимается доведение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Под системой оповещения населения – совокупность технических средств, предназначенных для приема, обработки и передачи в автоматизированном и (или) автоматических режимах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Правительство Российской Федерации должно определить порядок создания, реконструкции и поддержания в состоянии постоянной готовности к использованию систем оповещения населения (ст. 6 Федерального закона от 12.02.1998 № 28-ФЗ «О гражданской обороне»).</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Внесены изменения в Кодекс Российской Федерации об административных правонарушениях.</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Внесены изменения в Кодекс Российской Федерации об административных правонарушениях, которыми усилена административная ответственность за самовольное проникновение:</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 на охраняемый объект войск </w:t>
      </w:r>
      <w:proofErr w:type="spellStart"/>
      <w:r w:rsidRPr="00632AAC">
        <w:rPr>
          <w:rFonts w:ascii="Times New Roman" w:hAnsi="Times New Roman"/>
          <w:sz w:val="28"/>
          <w:szCs w:val="28"/>
          <w:lang w:eastAsia="ru-RU"/>
        </w:rPr>
        <w:t>нацгвардии</w:t>
      </w:r>
      <w:proofErr w:type="spellEnd"/>
      <w:r w:rsidRPr="00632AAC">
        <w:rPr>
          <w:rFonts w:ascii="Times New Roman" w:hAnsi="Times New Roman"/>
          <w:sz w:val="28"/>
          <w:szCs w:val="28"/>
          <w:lang w:eastAsia="ru-RU"/>
        </w:rPr>
        <w:t>, МЧС, СВР, ФСБ, МВД, УИС, объекты, отнесенные к ведению федеральных органов государственной власти в сфере мобилизационной подготовки и мобилизации;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 на охраняемый объект Вооруженных Сил РФ, объект, защита которого возложена на органы государственной охраны, подземный или подводный объект, охраняемый ведомственной охраной, объект ТЭК, которому присвоена категория опасности, либо на важный государственный объект, сооружение на коммуникациях, к </w:t>
      </w:r>
      <w:proofErr w:type="spellStart"/>
      <w:r w:rsidRPr="00632AAC">
        <w:rPr>
          <w:rFonts w:ascii="Times New Roman" w:hAnsi="Times New Roman"/>
          <w:sz w:val="28"/>
          <w:szCs w:val="28"/>
          <w:lang w:eastAsia="ru-RU"/>
        </w:rPr>
        <w:t>спецгрузу</w:t>
      </w:r>
      <w:proofErr w:type="spellEnd"/>
      <w:r w:rsidRPr="00632AAC">
        <w:rPr>
          <w:rFonts w:ascii="Times New Roman" w:hAnsi="Times New Roman"/>
          <w:sz w:val="28"/>
          <w:szCs w:val="28"/>
          <w:lang w:eastAsia="ru-RU"/>
        </w:rPr>
        <w:t xml:space="preserve">, которые охраняются войсками </w:t>
      </w:r>
      <w:proofErr w:type="spellStart"/>
      <w:r w:rsidRPr="00632AAC">
        <w:rPr>
          <w:rFonts w:ascii="Times New Roman" w:hAnsi="Times New Roman"/>
          <w:sz w:val="28"/>
          <w:szCs w:val="28"/>
          <w:lang w:eastAsia="ru-RU"/>
        </w:rPr>
        <w:t>нацгвардии</w:t>
      </w:r>
      <w:proofErr w:type="spellEnd"/>
      <w:r w:rsidRPr="00632AAC">
        <w:rPr>
          <w:rFonts w:ascii="Times New Roman" w:hAnsi="Times New Roman"/>
          <w:sz w:val="28"/>
          <w:szCs w:val="28"/>
          <w:lang w:eastAsia="ru-RU"/>
        </w:rPr>
        <w:t>, если это действие не содержит признаков уголовно наказуемого деяния.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В первом случае назначается штраф от 5 тыс. до 10 тыс. руб., или обязательные работы на срок от 40 до 60 часов, или административный арест </w:t>
      </w:r>
      <w:r w:rsidRPr="00632AAC">
        <w:rPr>
          <w:rFonts w:ascii="Times New Roman" w:hAnsi="Times New Roman"/>
          <w:sz w:val="28"/>
          <w:szCs w:val="28"/>
          <w:lang w:eastAsia="ru-RU"/>
        </w:rPr>
        <w:lastRenderedPageBreak/>
        <w:t>на срок до 10 суток. Во втором - штраф от 75 тыс. до 200 тыс. руб., или обязательные работы от 60 до 120 часов, или административный арест до 15 суток. Возможна конфискация орудия совершения административного правонарушения.</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При выезде из России несовершеннолетнего гражданина РФ больше не требуется письменного согласия обоих родителей.</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С 12.07.2021 в законную силу вступили изменения в Федеральный закон «О порядке выезда из Российской Федерации и въезда в Российскую Федерацию», согласно которым несовершеннолетний гражданин Российской Федерации может выехать из Российской Федерации совместно с одним из его законных представителей, если другим законным представителем не подано заявление о несогласии на такой выезд.</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В случае, если несовершеннолетний выезжает из Российской Федерации без сопровождения своих законных представителей, он должен иметь при себе кроме паспорта нотариально оформленное согласие одного из законных представителей несовершеннолетнего на выезд.</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Также, согласно новым изменениям, законный представитель несовершеннолетнего вправе заявить о несогласии на выезд из Российской Федерации ребенка, при этом указать срок действия такого заявления о несогласии и государство (государства), выезд в которое (которые) несовершеннолетнему гражданину Российской Федерации запрещается.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Данный запрет не распространяется на выезд несовершеннолетнего из Российской Федерации в сопровождении лица, заявившего о таком несогласии.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Заявление законного представителя несовершеннолетнего о несогласии на его выезд из Российской Федерации может быть отозвано указанным законным представителем во внесудебном порядке.</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В случае спора между родителями в связи с несогласием законного представителя несовершеннолетнего на выезд из Российской Федерации несовершеннолетнего вопрос о возможности его выезда разрешается в судебном порядке.</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Водительское удостоверение не является документом, удостоверяющим личность в Российской Федерации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Президиумом Верховного Суда РФ 26.04.2023 в пункте 37 Обзора судебной практики Верховного Суда Российской Федерации № 1 (2023) указано, что при разрешении дел об административных правонарушениях, связанных с перевозкой опасных грузов, следует учитывать, что водительское удостоверение не является документом, удостоверяющим личность в Российской Федерации.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В соответствии с Указом Президента Российской Федерации от 13 марта 1997 года № 232 основным документом, удостоверяющим личность гражданина Российской Федерации на территории Российской Федерации, является паспорт гражданина Российской Федерации.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lastRenderedPageBreak/>
        <w:t>В свою очередь, водительским удостоверением в соответствии с пунктом 4 статьи 25 Федерального закона от 10 декабря 1995 года № 196-ФЗ «О безопасности дорожного движения» является документ, подтверждающий право на управление транспортными средствами.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Согласно классификатору видов документов, удостоверяющих личность, утвержденному решением Коллегии Евразийской экономической комиссии от 2 апреля 2019 года № 53, в Российской Федерации водительское удостоверение не включено в перечень документов, удостоверяющих личность (раздел I «Детализированные сведения из классификатора»).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Верховный суд Российской Федерации, проанализировав приведенные нормы в их системной связи, сделал вывод о том, что в соответствии с установленными правилами перевозки опасных грузов лицо, осуществляющее такую перевозку, обязано иметь при себе удостоверение личности с фотографией (документ, удостоверяющий личность), каковым водительское удостоверение не является.</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Новый закон «О гражданстве Российской Федерации»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28 апреля 2023 года принят Федеральный закон № 138-ФЗ «О гражданстве Российской Федерации». Данный закон вступает в силу по истечении 180 дней после его официального опубликования.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Закон предусматривает 5 оснований приобретения российского гражданства: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по рождению,</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в результате приема в гражданство,</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в результате признания гражданином нашей страны,</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в результате выбора гражданства России при изменении госграницы,</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в соответствии с международным договором.</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Закон расширил перечень категорий лиц, которые могут получать российское гражданство в упрощенном порядке. К таковым, в частности, относятся иностранцы и апатриды, заключившие контракт о прохождении военной службы в Вооруженных Силах РФ, других войсках или воинских формированиях на срок не менее 1 года.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В исключительном порядке иностранец сможет получить российское гражданство, если он имеет особые заслуги перед Россией, ввиду своей профессии или квалификации либо по иным причинам представляет интерес для нашего 2 государства (ему не нужно соблюдать требования о постоянном проживании в России в течение 5 лет, о владении русским языком, о знании истории России и основ законодательства).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Также законом ликвидирован институт восстановления в гражданстве. Вводится понятие множественного гражданства. Гражданин Российской Федерации, имеющий двойное гражданство или множественное гражданство, рассматривается Российской Федерацией только как гражданин Российской Федерации вне зависимости от места его проживания.</w:t>
      </w:r>
    </w:p>
    <w:p w:rsidR="008B2745" w:rsidRPr="00632AAC" w:rsidRDefault="008B2745" w:rsidP="00632AAC">
      <w:pPr>
        <w:pStyle w:val="a6"/>
        <w:numPr>
          <w:ilvl w:val="0"/>
          <w:numId w:val="2"/>
        </w:numPr>
        <w:ind w:left="0"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lastRenderedPageBreak/>
        <w:t> </w:t>
      </w:r>
      <w:r w:rsidRPr="00632AAC">
        <w:rPr>
          <w:rFonts w:ascii="Times New Roman" w:hAnsi="Times New Roman"/>
          <w:b/>
          <w:bCs/>
          <w:sz w:val="28"/>
          <w:szCs w:val="28"/>
          <w:lang w:eastAsia="ru-RU"/>
        </w:rPr>
        <w:t>Утвержден порядок проверки сведений в отношении лиц, принимаемых на работу, непосредственно связанную с обеспечением транспортной безопасности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Постановлением Правительства Российской Федерации от 14.11.2022 № 2049 «Об утверждении правил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работу» (далее – Правила) регламентированы порядок и требования, предъявляемые к сотрудникам транспортной безопасности.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В частности, работу, непосредственно связанную с обеспечением транспортной безопасности, не вправе выполнять лица, не соответствующие требованиям, указанным в части 1 статьи 10 Федерального закона от 09.02.2007 № 16-ФЗ «О транспортной безопасности».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Такие работы не вправе выполнять лица: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имеющие непогашенную или неснятую судимость за совершение умышленного преступления;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страдающие психическими заболеваниями, алкоголизмом, наркоманией, токсикоманией, до прекращения в отношении этих лиц диспансерного наблюдения в связи с выздоровлением или стойкой ремиссией;</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в отношении которых имеется заключение органов внутренних дел о невозможности допуска к выполнению работ, непосредственно связанных с обеспечением транспортной безопасности;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сообщившие заведомо ложные сведения о себе при приеме на работу, непосредственно связанную с обеспечением транспортной безопасности;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8B2745" w:rsidRPr="00632AAC" w:rsidRDefault="00643453" w:rsidP="00632AAC">
      <w:pPr>
        <w:pStyle w:val="a6"/>
        <w:ind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 xml:space="preserve">67. </w:t>
      </w:r>
      <w:r w:rsidR="008B2745" w:rsidRPr="00632AAC">
        <w:rPr>
          <w:rFonts w:ascii="Times New Roman" w:hAnsi="Times New Roman"/>
          <w:b/>
          <w:bCs/>
          <w:sz w:val="28"/>
          <w:szCs w:val="28"/>
          <w:lang w:eastAsia="ru-RU"/>
        </w:rPr>
        <w:t>Основания для лишения собственника права на недвижимое имущество.</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lastRenderedPageBreak/>
        <w:t>С 01.03.2023 года вступили в силу изменения, внесенные в Гражданский кодекс Российской Федерации Федеральными законами от 21.12.2021 № 430-ФЗ «О внесении изменений в часть первую Гражданского кодекса Российской Федерации» и от 28.06.2022 № 185-ФЗ «О внесении изменений в отдельные законодательные акты Российской Федерации».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Указанными нормативными правовыми актами введены дополнительные основания для лишения собственников прав на недвижимое имущество, а именно: использование имущества не по назначению, если это приводит к систематическому нарушению прав и интересов соседей, а также бесхозяйное содержание имущества, которое приводит к его разрушению.</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Под использованием жилого помещения не по назначению исходя из положений частей 1 - 3 статьи 17 Жилищного кодекса Российской Федерации следует понимать использование жилого помещения не для проживания граждан, а для иных целей (например, использование его для офисов, складов, размещения промышленных производств, содержания и разведения животных), то есть фактическое превращение жилого помещения в нежилое. Так, собственник жилого помещения может получить предупреждение о необходимости устранить нарушения, а если они влекут разрушение помещения, то будет установлен срок для его ремонта.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Если собственник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ремонт, суд по иску уполномоченного органа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rsidR="008B2745" w:rsidRPr="00632AAC" w:rsidRDefault="008B2745" w:rsidP="00632AAC">
      <w:pPr>
        <w:pStyle w:val="a6"/>
        <w:numPr>
          <w:ilvl w:val="0"/>
          <w:numId w:val="3"/>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Изменения в процедуре признания лица инвалидом</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Постановлением Правительства Российской Федерации от 05.04.2022 № 588 утверждены Правила признания лица инвалидом (далее – Положение № 588).</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С 01.06.2023 вступает в силу пункт 28 Положения № 588, в соответствии с которым медико-социальная экспертиза признания гражданина инвалидом может проводится как при личном присутствии гражданина, в том числе с выездом к гражданину по месту его нахождения, так и дистанционно, с применением информационно-коммуникационных технологий.</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Медико-социальная экспертиза дистанционно с применением информационно-коммуникационных технологий проводится посредством использования информационных технологий, обеспечивающих дистанционное взаимодействие между собой специалистов бюро медико-социальной экспертизы, в том числе посредством федеральной государственной информационной системы «Единый портал государственных и муниципальных услуг (функций)», с документированием совершаемых ими действий при взаимодействии.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lastRenderedPageBreak/>
        <w:t xml:space="preserve">Медико-социальная экспертиза без личного присутствия гражданина проводится путём изучения представленных документов, анализа имеющихся в направлении на медико-социальную экспертизу данных о состоянии здоровья гражданина, отражающих степень нарушения функций органов и систем организма, состояние компенсаторных возможностей организма, сведений о результатах проведенных реабилитационных или </w:t>
      </w:r>
      <w:proofErr w:type="spellStart"/>
      <w:r w:rsidRPr="00632AAC">
        <w:rPr>
          <w:rFonts w:ascii="Times New Roman" w:hAnsi="Times New Roman"/>
          <w:sz w:val="28"/>
          <w:szCs w:val="28"/>
          <w:lang w:eastAsia="ru-RU"/>
        </w:rPr>
        <w:t>абилитационных</w:t>
      </w:r>
      <w:proofErr w:type="spellEnd"/>
      <w:r w:rsidRPr="00632AAC">
        <w:rPr>
          <w:rFonts w:ascii="Times New Roman" w:hAnsi="Times New Roman"/>
          <w:sz w:val="28"/>
          <w:szCs w:val="28"/>
          <w:lang w:eastAsia="ru-RU"/>
        </w:rPr>
        <w:t xml:space="preserve"> мероприятий, сведений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При этом, при осуществлении медико-социальной экспертизы без личного присутствия гражданина опрос, осмотр и обследование гражданина специалистами бюро не проводятся.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При проведении медико-социальной экспертизы с личным присутствием гражданина, в том числе дистанционно с применением информационно-коммуникационных технологий, решение объявляется гражданину (его законному или уполномоченному представителю) в присутствии всех специалистов, проводивших медико-социальную экспертизу, которые дают по нему разъяснения.</w:t>
      </w:r>
    </w:p>
    <w:p w:rsidR="008B2745" w:rsidRPr="00632AAC" w:rsidRDefault="008B2745" w:rsidP="00632AAC">
      <w:pPr>
        <w:pStyle w:val="a6"/>
        <w:numPr>
          <w:ilvl w:val="0"/>
          <w:numId w:val="3"/>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Установлена административная ответственность за противоправное распространение сведений, содержащихся в Едином государственном реестре недвижимости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Федеральным законом от 28.04.2023 № 151-ФЗ внесены изменения в Кодекс Российской Федерации об административных правонарушениях.</w:t>
      </w:r>
      <w:r w:rsidRPr="00632AAC">
        <w:rPr>
          <w:rFonts w:ascii="Times New Roman" w:hAnsi="Times New Roman"/>
          <w:sz w:val="28"/>
          <w:szCs w:val="28"/>
          <w:lang w:eastAsia="ru-RU"/>
        </w:rPr>
        <w:br/>
      </w:r>
      <w:r w:rsidRPr="00632AAC">
        <w:rPr>
          <w:rFonts w:ascii="Times New Roman" w:hAnsi="Times New Roman"/>
          <w:sz w:val="28"/>
          <w:szCs w:val="28"/>
          <w:lang w:eastAsia="ru-RU"/>
        </w:rPr>
        <w:br/>
        <w:t>Так, в силу ч. 6 ст. 14.35 КоАП РФ закреплена административная ответственность за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ЕГРН, третьим лицам за плату, либо создание сайтов в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ЕГРН, либо использование таких сайтов, программ и приложений в целях предоставления указанных сведений заинтересованным лицам, если эти действия не содержат признаков уголовно наказуемого деяния.</w:t>
      </w:r>
      <w:r w:rsidRPr="00632AAC">
        <w:rPr>
          <w:rFonts w:ascii="Times New Roman" w:hAnsi="Times New Roman"/>
          <w:sz w:val="28"/>
          <w:szCs w:val="28"/>
          <w:lang w:eastAsia="ru-RU"/>
        </w:rPr>
        <w:br/>
      </w:r>
      <w:r w:rsidRPr="00632AAC">
        <w:rPr>
          <w:rFonts w:ascii="Times New Roman" w:hAnsi="Times New Roman"/>
          <w:sz w:val="28"/>
          <w:szCs w:val="28"/>
          <w:lang w:eastAsia="ru-RU"/>
        </w:rPr>
        <w:br/>
        <w:t>В качестве административного наказания за указанные правонарушения предусмотрено наложение административного штрафа: на граждан -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r w:rsidRPr="00632AAC">
        <w:rPr>
          <w:rFonts w:ascii="Times New Roman" w:hAnsi="Times New Roman"/>
          <w:sz w:val="28"/>
          <w:szCs w:val="28"/>
          <w:lang w:eastAsia="ru-RU"/>
        </w:rPr>
        <w:br/>
      </w:r>
      <w:r w:rsidRPr="00632AAC">
        <w:rPr>
          <w:rFonts w:ascii="Times New Roman" w:hAnsi="Times New Roman"/>
          <w:sz w:val="28"/>
          <w:szCs w:val="28"/>
          <w:lang w:eastAsia="ru-RU"/>
        </w:rPr>
        <w:lastRenderedPageBreak/>
        <w:t>Также вводится повышенная ответственность в случае повторного совершения данного правонарушения (ч. 7 ст. 14.35 КоАП РФ).</w:t>
      </w:r>
    </w:p>
    <w:p w:rsidR="008B2745" w:rsidRPr="00632AAC" w:rsidRDefault="008B2745" w:rsidP="00632AAC">
      <w:pPr>
        <w:pStyle w:val="a6"/>
        <w:numPr>
          <w:ilvl w:val="0"/>
          <w:numId w:val="3"/>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Ответственность страховых организаций за отказ заключения договора обязательного страхования гражданской ответственности владельцев транспортных средств (ОСАГО)</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Статья 15.34.1 КоАП РФ предусматривает ответственность за 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обязательного страхования,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Санкция ст. 15.34.1 КоАП РФ предусматривает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В соответствии с пунктом 3 статьи 426 ГК РФ отказ страховщика от заключения договора ОСАГО при наличии возможности заключить такой договор страхования не допускается.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Таким образом, в случае отказа страховой организации от заключения договора ОСАГО, данная организация и должностные лица могут быть привлечены к административной ответственности по ст. 15.34.1 КоАП РФ.</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Надзор за деятельностью субъектов страхового дела осуществляется Банком России.</w:t>
      </w:r>
    </w:p>
    <w:p w:rsidR="008B2745" w:rsidRPr="00632AAC" w:rsidRDefault="008B2745" w:rsidP="00632AAC">
      <w:pPr>
        <w:pStyle w:val="a6"/>
        <w:numPr>
          <w:ilvl w:val="0"/>
          <w:numId w:val="3"/>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Внесены изменения в статью 189 и 226.1 УК РФ</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Федеральным законом от 18.03.2023 N 82-ФЗ "О внесении изменений в Уголовный кодекс Российской Федерации" ужесточена уголовная ответственность за незаконный экспорт или передачу товаров, технологий, вооружения, военной техники, незаконное выполнение работ и оказание услуг, в отношении которых установлен экспортный контроль.</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Часть 2 данной статьи дополнена квалифицирующими признаками «лицом с использованием своего служебного положения» и «в отношении оружия массового поражения или средств его доставки либо товаров или технологий, работ (услуг), которые заведомо для виновного могут быть использованы при создании оружия массового поражения или средств его доставки и в отношении которых установлен экспортный контроль».</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Данное деяние, предусмотренное ч.1 ст.189 УК РФ наказывается теперь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lastRenderedPageBreak/>
        <w:t xml:space="preserve">С учетом повышенной общественной опасности преступлений, предусмотренных </w:t>
      </w:r>
      <w:proofErr w:type="spellStart"/>
      <w:r w:rsidRPr="00632AAC">
        <w:rPr>
          <w:rFonts w:ascii="Times New Roman" w:hAnsi="Times New Roman"/>
          <w:sz w:val="28"/>
          <w:szCs w:val="28"/>
          <w:lang w:eastAsia="ru-RU"/>
        </w:rPr>
        <w:t>ч.ч</w:t>
      </w:r>
      <w:proofErr w:type="spellEnd"/>
      <w:r w:rsidRPr="00632AAC">
        <w:rPr>
          <w:rFonts w:ascii="Times New Roman" w:hAnsi="Times New Roman"/>
          <w:sz w:val="28"/>
          <w:szCs w:val="28"/>
          <w:lang w:eastAsia="ru-RU"/>
        </w:rPr>
        <w:t>. 1, 2 и 3 ст. 189 УК РФ, изменены их категории с небольшой и средней тяжести на тяжкие и особо тяжкое, соответственно.</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Кроме того, в предмет преступления, предусмотренного ст. 226.1 УК РФ включена контрабанда технологий, сырья, научно-технической информации и результатов интеллектуальной деятельности.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Статья 226.1 УК РФ изложена в следующей редакции: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8B2745" w:rsidRPr="00632AAC" w:rsidRDefault="008B2745" w:rsidP="00632AAC">
      <w:pPr>
        <w:pStyle w:val="a6"/>
        <w:numPr>
          <w:ilvl w:val="0"/>
          <w:numId w:val="3"/>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 xml:space="preserve">Изменения в сфере трудовых отношений.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i/>
          <w:iCs/>
          <w:sz w:val="28"/>
          <w:szCs w:val="28"/>
          <w:lang w:eastAsia="ru-RU"/>
        </w:rPr>
        <w:t xml:space="preserve">Федеральным законом от 07.10.2022 № 376-ФЗ «О внесении изменений в Трудовой кодекс Российской Федерации» установлены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В случае призыва работника на военную службу по мобилизации или заключения им контракта о прохождении военной службы либо контракта о добровольном содействии в выполнении задач, возложенных на Вооруженные Силы РФ, действие трудового договора, заключенного между работником и работодателем, приостанавливается.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или уведомление федерального органа исполнительной власти о заключении с работником контракта о прохождении военной службы либо контракта о добровольном содействии в выполнении задач, возложенных на Вооруженные Силы РФ.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lastRenderedPageBreak/>
        <w:t xml:space="preserve">Работник в течение 6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Кроме того, предоставляются дополнительные трудовые гарантии работающим членам семей мобилизованных работников при направлении их в служебные командировки, привлечении к сверхурочной работе, работе в ночное время, выходные и нерабочие праздничные дни, а также трудовые гарантии в части преимущественного права на оставление на работе при сокращении численности или штата работников.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Действие указанных положений распространяется на правоотношения, возникшие с 21 сентября 2022 года.</w:t>
      </w:r>
    </w:p>
    <w:p w:rsidR="008B2745" w:rsidRPr="00632AAC" w:rsidRDefault="008B2745" w:rsidP="00632AAC">
      <w:pPr>
        <w:pStyle w:val="a6"/>
        <w:numPr>
          <w:ilvl w:val="0"/>
          <w:numId w:val="3"/>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 xml:space="preserve">Федеральным закон от 19.12.2022 № 545-ФЗ за мобилизованными гражданами закреплено преимущественное право приема на ранее занимаемую должность после прохождения военной службы.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Согласно изменениям лицо, призванное на военную службу по мобилизации, заключившее контракт либо добровольно содействующее в выполнении задач, возложенных на Вооруженные Силы РФ, в течение трех месяцев после окончания прохождения военной службы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Такое преимущественное право предоставлено лицам, с которыми приостановленный трудовой договор был расторгнут в связи с истечением срока его действия.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В случае отсутствия подходящей вакансии лицо имеет преимущественное право поступления на другую вакантную должность или работу, соответствующую его квалификации, а если такие вакантные должности отсутствуют - на вакантную нижестоящую должность или нижеоплачиваемую работу. </w:t>
      </w:r>
    </w:p>
    <w:p w:rsidR="008B2745" w:rsidRPr="00632AAC" w:rsidRDefault="008B2745" w:rsidP="00632AAC">
      <w:pPr>
        <w:pStyle w:val="a6"/>
        <w:numPr>
          <w:ilvl w:val="0"/>
          <w:numId w:val="3"/>
        </w:numPr>
        <w:ind w:left="0" w:firstLine="709"/>
        <w:contextualSpacing/>
        <w:jc w:val="both"/>
        <w:rPr>
          <w:rFonts w:ascii="Times New Roman" w:hAnsi="Times New Roman"/>
          <w:b/>
          <w:sz w:val="28"/>
          <w:szCs w:val="28"/>
          <w:lang w:eastAsia="ru-RU"/>
        </w:rPr>
      </w:pPr>
      <w:r w:rsidRPr="00632AAC">
        <w:rPr>
          <w:rFonts w:ascii="Times New Roman" w:hAnsi="Times New Roman"/>
          <w:b/>
          <w:sz w:val="28"/>
          <w:szCs w:val="28"/>
          <w:lang w:eastAsia="ru-RU"/>
        </w:rPr>
        <w:t>Об изменениях законодательства в области противодействия коррупции.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 Федеральным законом от 29.12.2022 № 591-ФЗ «О внесении изменений в статьи 5 и 12.1 Федерального закона "О противодействии коррупции"» Президенту Российской Федерации предоставлены полномочия определять особенности соблюдения ограничений, запретов и требований, исполнения обязанностей, установленных в целях противодействия коррупции федеральными законами.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(далее – Указ № 968) определенные категории лиц, принимающие участие в специальной военной </w:t>
      </w:r>
      <w:r w:rsidRPr="00632AAC">
        <w:rPr>
          <w:rFonts w:ascii="Times New Roman" w:hAnsi="Times New Roman"/>
          <w:sz w:val="28"/>
          <w:szCs w:val="28"/>
          <w:lang w:eastAsia="ru-RU"/>
        </w:rPr>
        <w:lastRenderedPageBreak/>
        <w:t xml:space="preserve">операции (далее – СВО) или выполняющие задачи, связанные с ее проведением, в период проведения СВО и впредь до издания соответствующих нормативных правовых актов Российской Федерации освобождены от ряда обязанностей и запретов, установленных в целях противодействия коррупции, в частности, представления сведений о доходах, расходах, об имуществе и обязательствах имущественного характера (далее – сведения о доходах), направления предусмотренных законодательством о противодействии коррупции уведомлений и заявлений.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Кроме того, в соответствии с Указом № 968 сведения о доходах, представляемые всеми категориями лиц в соответствии с Федеральным законом от 25.12.2008 № 273-ФЗ «О противодействии коррупции» и другими федеральными законами, не подлежат размещению в сети «Интернет» и предоставлению для опубликования общероссийским средствам массовой информации.</w:t>
      </w:r>
    </w:p>
    <w:p w:rsidR="008B2745" w:rsidRPr="00632AAC" w:rsidRDefault="008B2745" w:rsidP="00632AAC">
      <w:pPr>
        <w:pStyle w:val="a6"/>
        <w:numPr>
          <w:ilvl w:val="0"/>
          <w:numId w:val="3"/>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Дополнительные оплачиваемые выходные дни, предоставляемые для ухода за детьми-инвалидами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С 01 сентября 2023 года работники получат возможность объединять неиспользованные дополнительные оплачиваемые выходные дни, предоставляемые для ухода за детьми-инвалидами.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Статьёй 262 Трудового кодекса Российской Федерации закреплено предоставление работодателем одному из родителей (опекуну, попечителю) по его заявлению для ухода за детьми-инвалидами четырех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Оплата каждого дополнительного выходного дня производится в размере среднего заработка и порядке, который устанавливается федеральными законами.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Порядок использования работниками данного права в настоящее время определён Правилами предоставления дополнительных оплачиваемых выходных дней для ухода за детьми-инвалидами, утвержденными постановлением Правительства Российской Федерации от 13.10.2014 № 1048.</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Федеральным законом от 05.12.2022 № 491-ФЗ названная статья изложена в новой редакции с включением в нее нормы, расширяющей возможности использования законными представителями детей-инвалидов дополнительных оплачиваемых выходных дней путём предоставления права однократно в течение календарного года использовать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соответствии с графиком, согласованным работником с работодателем.</w:t>
      </w:r>
    </w:p>
    <w:p w:rsidR="008B2745" w:rsidRPr="00632AAC" w:rsidRDefault="008B2745" w:rsidP="00632AAC">
      <w:pPr>
        <w:pStyle w:val="a6"/>
        <w:numPr>
          <w:ilvl w:val="0"/>
          <w:numId w:val="3"/>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Изменения в Федеральном законе «Об оружии»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lastRenderedPageBreak/>
        <w:t>Согласно Федеральному закону от 29.12.2022 № 638-ФЗ «О внесении изменений в Федеральный закон «Об оружии» и отдельные законодательные акты Российской Федерации» с 30 марта 2023 года лицензия на приобретение, экспонирование или коллекционирование оружия не будет выдаваться также гражданам Российской Федерации: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подозреваемым или обвиняемым в совершении умышленного преступления;</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освобожденным судом от уголовной ответственности за совершение умышленного преступления с назначением судебного штрафа либо по основаниям, не дающим права на реабилитацию в соответствии с уголовно-процессуальным законодательством Российской Федерации, - до истечения двух лет со дня вступления в законную силу соответствующего решения суда;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в отношении которых по результатам проверки, проведенной органами внутренних дел и (или) органами федеральной службы безопасности, имеется заключение о наличии опасности нарушения прав и свобод граждан, угрозы государственной или общественной безопасности.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При этом лицензии на приобретение гражданского оружия, выданные до дня вступления в силу Федерального закона № 638-ФЗ, признаются действующими.</w:t>
      </w:r>
    </w:p>
    <w:p w:rsidR="008B2745" w:rsidRPr="00632AAC" w:rsidRDefault="008B2745" w:rsidP="00632AAC">
      <w:pPr>
        <w:pStyle w:val="a6"/>
        <w:numPr>
          <w:ilvl w:val="0"/>
          <w:numId w:val="3"/>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Основания для приостановления судебного и исполнительного производства в отношении добровольцев и мобилизованных</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Федеральным законом от 29.12.2022 № 603-ФЗ «О внесении изменений в отдельные законодательные акты Российской Федерации» устанавливаются новые меры поддержки добровольцев и мобилизованных граждан из числа участников судебного процесса, должников в исполнительном производстве.</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Согласно изменениям основанием для приостановления гражданского, административного или исполнительного производства является участие в боевых действиях в составе Вооружённых Сил Российской Федерации, других войск, воинских формирований и органов, в проведении контртеррористической операции, выполнение задач в условиях чрезвычайного или военного положения, вооружённого конфликта, призыв на военную службу по мобилизации, заключение контракта о добровольном содействии в выполнении задач, возложенных на Вооружённые Силы Российской Федерации.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Суд вправе приостановить судопроизводство, если гражданин, находящийся в указанных обстоятельствах, не передал свои полномочия другому лицу и в его отсутствие дальнейшее рассмотрение дела не представляется возможным.</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По заявлению мобилизованного в территориальную службу судебных приставов может быть приостановлено и исполнительное производство.</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Важно отметить, что указанные случаи не являются основанием для приостановления исполнительных производств по алиментным </w:t>
      </w:r>
      <w:r w:rsidRPr="00632AAC">
        <w:rPr>
          <w:rFonts w:ascii="Times New Roman" w:hAnsi="Times New Roman"/>
          <w:sz w:val="28"/>
          <w:szCs w:val="28"/>
          <w:lang w:eastAsia="ru-RU"/>
        </w:rPr>
        <w:lastRenderedPageBreak/>
        <w:t>обязательствам, а также по обязательствам о возмещении вреда в связи со смертью кормильца.</w:t>
      </w:r>
    </w:p>
    <w:p w:rsidR="008B2745" w:rsidRPr="00632AAC" w:rsidRDefault="008B2745" w:rsidP="00632AAC">
      <w:pPr>
        <w:pStyle w:val="a6"/>
        <w:numPr>
          <w:ilvl w:val="0"/>
          <w:numId w:val="3"/>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Об уголовной ответственности родителей</w:t>
      </w:r>
      <w:r w:rsidRPr="00632AAC">
        <w:rPr>
          <w:rFonts w:ascii="Times New Roman" w:hAnsi="Times New Roman"/>
          <w:sz w:val="28"/>
          <w:szCs w:val="28"/>
          <w:lang w:eastAsia="ru-RU"/>
        </w:rPr>
        <w:t>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Родительская ответственность по воспитанию, содержанию, обеспечению безопасности несовершеннолетних занимает особое место в уголовно-правовой сфере.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Уголовный Кодекс РФ предусматривает отдельные статьи преступлений, ответственность за совершение которых может понести только родитель (законный представитель). К таким составам преступления отнесены статья 156 и 157 УК РФ.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Ст.156 УК РФ предусмотрена ответственность за неисполнение обязанностей по воспитанию несовершеннолетнего, в соответствии с которой наказание может быть назначено виновному в виде штрафа в размере до 100 000 рублей или в размере заработной платы или иного дохода осужденного за период до одного года, либо обязательных работ на срок до 440 часов, либо исправительных работ на срок до двух, либо принудительных работ на срок до трех лет с лишен6ием права занимать определенные должности или заниматься определенной деятельностью на срок до пяти лет или без такового, либо лишения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Ст. 157 УК РФ предусматривает ответственность родителей за неуплату средств на содержание детей или нетрудоспособных родителей с наказанием в виде исправительных работ на срок до одного года, либо принудительных работ на тот же срок, либо арестом на срок до трех месяцев, либо лишением свободы на срок до одного года. </w:t>
      </w:r>
    </w:p>
    <w:p w:rsidR="008B2745" w:rsidRPr="00632AAC" w:rsidRDefault="008B2745" w:rsidP="00632AAC">
      <w:pPr>
        <w:pStyle w:val="a6"/>
        <w:numPr>
          <w:ilvl w:val="0"/>
          <w:numId w:val="3"/>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За хищение денежных средств с банковских карт предусмотрена уголовная ответственность</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Мошенничество представляет собой одно из самых распространенных общественно опасных деяний, посягающих на право собственности.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Платежные карты являются частью платежной системы, выдаваемой финансовыми учреждениями, которая позволяет ее владельцу получать доступ к средствам на указанных банковских счетах клиента или через кредитный счет и осуществлять платежи посредством электронного перевода и доступа к банкоматам.</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В случае, когда хищение имущества осуществлялось с использованием поддельной или принадлежащей другому лицу кредитной, расчетной или иной платежной карты путем сообщения уполномоченному работнику кредитной, торговой или иной организации заведомо ложных сведений о принадлежности указанному лицу такой карты на законных основаниях либо путем умолчания о незаконном владении им платежной картой, действия лица квалифицируются по ст. 159.3 УК РФ.</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xml:space="preserve">За мошенничество, совершенное с использованием электронных средств платежа, предусмотрена уголовная ответственность в соответствии </w:t>
      </w:r>
      <w:r w:rsidRPr="00632AAC">
        <w:rPr>
          <w:rFonts w:ascii="Times New Roman" w:hAnsi="Times New Roman"/>
          <w:sz w:val="28"/>
          <w:szCs w:val="28"/>
          <w:lang w:eastAsia="ru-RU"/>
        </w:rPr>
        <w:lastRenderedPageBreak/>
        <w:t>со статьей 159.3 Уголовного кодекса РФ. Такие действия влекут наказание в виде штрафа в размере до ста двадцати тысяч рублей и вплоть до лишения свободы на срок до трех лет.</w:t>
      </w:r>
    </w:p>
    <w:p w:rsidR="008B2745" w:rsidRPr="00632AAC" w:rsidRDefault="008B2745" w:rsidP="00632AAC">
      <w:pPr>
        <w:pStyle w:val="a6"/>
        <w:numPr>
          <w:ilvl w:val="0"/>
          <w:numId w:val="3"/>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Оспаривание бездействия судебного пристава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Согласно ст. 121 Федерального закона № 229-ФЗ «Об исполнительном производстве» постановления Федеральной службы судебных приставов, а также постановления судебного пристава-исполнителя и других должностных лиц службы судебных приставов, их действия (бездействие) по исполнению исполнительного документа могут быть обжалованы сторонами исполнительного производства, иными лицами, чьи права и интересы нарушены такими действиями (бездействием), в порядке подчиненности и оспорены в суде.</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Судебная защита прав, свобод и законных интересов граждан и организаций при принудительном исполнении судебных актов, актов других органов и должностных лиц осуществляется в порядке искового производства по нормам Гражданского процессуального кодекса Российской Федерации,  Арбитражного процессуального кодекса Российской Федерации, административного судопроизводства - по нормам Кодекса административного судопроизводства Российской Федерации и производства по делам, возникающим из административных и иных публичных правоотношений, - по нормам Арбитражного процессуального кодекса РФ с учетом распределения компетенции между судами.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Требования об оспаривании постановлений, действий (бездействия) судебных приставов-исполнителей и иных должностных лиц Федеральной службы судебных приставов рассматриваются в порядке, предусмотренном главой 22 Кодекса административного судопроизводства РФ, и в порядке, предусмотренном главой 24 Арбитражного процессуального кодекса РФ.</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Жалоба на постановление Федеральной службы судебных приставов, а также на постановление должностного лица службы судебных приставов, его действия (бездействие) подается в течение десяти дней со дня вынесения Федеральной службой судебных приставов, судебным приставом-исполнителем или иным должностным лицом постановления, совершения действия, установления факта его бездействия либо отказа в отводе. Лицом, не извещенным о времени и месте совершения действий, жалоба подается в течение десяти дней со дня, когда это лицо узнало или должно было узнать о вынесении постановления, совершении действий (бездействии).</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Кроме того, жалоба на действия или бездействие должностных лиц службы судебных приставов может быть подана непосредственно вышестоящему должностному лицу ФССП: на судебного пристава-исполнителя – начальнику отделения судебных приставов-исполнителей, на начальника отделения – руководителю органов ФССП по субъекту и т.д., а также непосредственно в органы прокуратуры.</w:t>
      </w:r>
    </w:p>
    <w:p w:rsidR="008B2745" w:rsidRPr="00632AAC" w:rsidRDefault="008B2745" w:rsidP="00632AAC">
      <w:pPr>
        <w:pStyle w:val="a6"/>
        <w:numPr>
          <w:ilvl w:val="0"/>
          <w:numId w:val="3"/>
        </w:numPr>
        <w:ind w:left="0" w:firstLine="709"/>
        <w:contextualSpacing/>
        <w:jc w:val="both"/>
        <w:rPr>
          <w:rFonts w:ascii="Times New Roman" w:hAnsi="Times New Roman"/>
          <w:sz w:val="28"/>
          <w:szCs w:val="28"/>
          <w:lang w:eastAsia="ru-RU"/>
        </w:rPr>
      </w:pPr>
      <w:r w:rsidRPr="00632AAC">
        <w:rPr>
          <w:rFonts w:ascii="Times New Roman" w:hAnsi="Times New Roman"/>
          <w:b/>
          <w:bCs/>
          <w:sz w:val="28"/>
          <w:szCs w:val="28"/>
          <w:lang w:eastAsia="ru-RU"/>
        </w:rPr>
        <w:t>Права несовершеннолетних на получение пенсии и пособия от государства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lastRenderedPageBreak/>
        <w:t>Государственная поддержка детства обеспечивается государственными органами посредством пенсий, пособий и иных гарантий социальной защиты.</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На основании Федерального закона от 17.12.2001 № 173-ФЗ «О трудовых пенсиях в Российской Федерации», Федерального закона от 15.12.2001 № 166-ФЗ «О государственном пенсионном обеспечении в Российской Федерации» несовершеннолетний ребенок может иметь право на следующие виды пенсий:</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на пенсию по случаю потери кормильца;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социальную пенсию ребенку-инвалиду;</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социальную пенсию инвалидам с детства;</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 социальная пенсия детям, оба родителя которых неизвестны.</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В соответствии с Федеральным законом от 28.12.2013 № 400 «О страховых пенсиях» страховая пенсия независимо от срока ее назначения, если ее получателем является ребенок, не достигший возраста 18 лет, либо лицо, достигшее возраста 18 лет и признанное недееспособным в порядке, установленном законодательством Российской Федерации, зачисляется на счет одного из родителей (усыновителей) либо опекунов (попечителей) в кредитной организации или в случае доставки страховой пенсии организацией почтовой связи (иной организацией, осуществляющей доставку страховой пенсии) вручается родителю (усыновителю) либо опекуну (попечителю) в случае подачи родителем (усыновителем) либо опекуном (попечителем) заявления об этом в орган, осуществляющий пенсионное обеспечение.</w:t>
      </w:r>
    </w:p>
    <w:p w:rsidR="008B2745" w:rsidRPr="00632AAC" w:rsidRDefault="008B2745" w:rsidP="00632AAC">
      <w:pPr>
        <w:pStyle w:val="a6"/>
        <w:ind w:firstLine="709"/>
        <w:contextualSpacing/>
        <w:jc w:val="both"/>
        <w:rPr>
          <w:rFonts w:ascii="Times New Roman" w:hAnsi="Times New Roman"/>
          <w:sz w:val="28"/>
          <w:szCs w:val="28"/>
          <w:lang w:eastAsia="ru-RU"/>
        </w:rPr>
      </w:pPr>
      <w:r w:rsidRPr="00632AAC">
        <w:rPr>
          <w:rFonts w:ascii="Times New Roman" w:hAnsi="Times New Roman"/>
          <w:sz w:val="28"/>
          <w:szCs w:val="28"/>
          <w:lang w:eastAsia="ru-RU"/>
        </w:rPr>
        <w:t>Ребенок, достигший возраста 14 лет, вправе получать установленную ему страховую пенсию путем зачисления такой пенсии на его счет в кредитной организации или путем вручения страховой пенсии организацией почтовой связи (иной организацией, осуществляющей доставку страховой пенсии), о чем этот ребенок подает соответствующее заявление в орган, осуществляющий пенсионное обеспечение.</w:t>
      </w:r>
    </w:p>
    <w:p w:rsidR="008B2745" w:rsidRPr="00632AAC" w:rsidRDefault="00643453" w:rsidP="00632AAC">
      <w:pPr>
        <w:pStyle w:val="a6"/>
        <w:numPr>
          <w:ilvl w:val="0"/>
          <w:numId w:val="3"/>
        </w:numPr>
        <w:ind w:left="0" w:firstLine="709"/>
        <w:contextualSpacing/>
        <w:jc w:val="both"/>
        <w:rPr>
          <w:rFonts w:ascii="Times New Roman" w:hAnsi="Times New Roman"/>
          <w:b/>
          <w:sz w:val="28"/>
          <w:szCs w:val="28"/>
        </w:rPr>
      </w:pPr>
      <w:proofErr w:type="spellStart"/>
      <w:r w:rsidRPr="00632AAC">
        <w:rPr>
          <w:rFonts w:ascii="Times New Roman" w:hAnsi="Times New Roman"/>
          <w:b/>
          <w:bCs/>
          <w:sz w:val="28"/>
          <w:szCs w:val="28"/>
          <w:lang w:eastAsia="ru-RU"/>
        </w:rPr>
        <w:t>О</w:t>
      </w:r>
      <w:r w:rsidR="008B2745" w:rsidRPr="00632AAC">
        <w:rPr>
          <w:rFonts w:ascii="Times New Roman" w:hAnsi="Times New Roman"/>
          <w:b/>
          <w:sz w:val="28"/>
          <w:szCs w:val="28"/>
        </w:rPr>
        <w:t>трудоустройстве</w:t>
      </w:r>
      <w:proofErr w:type="spellEnd"/>
      <w:r w:rsidR="008B2745" w:rsidRPr="00632AAC">
        <w:rPr>
          <w:rFonts w:ascii="Times New Roman" w:hAnsi="Times New Roman"/>
          <w:b/>
          <w:sz w:val="28"/>
          <w:szCs w:val="28"/>
        </w:rPr>
        <w:t xml:space="preserve"> к новому работодателю</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По закону в день увольнения работодатель обязан выдать работнику трудовую книжку.</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Если из-за отсутствия на рабочем месте или отказа в получении выдать трудовую книжку не представилось возможным, работодатель обязан направить работнику уведомление о необходимости явиться за ней либо дать согласие на ее отправку по почте.</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Со дня направления уведомления работодатель освобождается от ответственности за задержку выдачи трудовой книжки.</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xml:space="preserve">Если же трудовая книжка не выдана по вине работодателя, то подтвердить прекращение трудовых отношений с ним можно путем предоставления новому работодателю справки по форме СТД-ПФР, для получения которой обратиться в многофункциональный центр или непосредственно в отделение Фонда социального страхования России. </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lastRenderedPageBreak/>
        <w:t xml:space="preserve">Отсутствие на руках трудовой книжки может стать </w:t>
      </w:r>
      <w:proofErr w:type="gramStart"/>
      <w:r w:rsidRPr="00632AAC">
        <w:rPr>
          <w:rFonts w:ascii="Times New Roman" w:hAnsi="Times New Roman"/>
          <w:sz w:val="28"/>
          <w:szCs w:val="28"/>
        </w:rPr>
        <w:t>препятствием  для</w:t>
      </w:r>
      <w:proofErr w:type="gramEnd"/>
      <w:r w:rsidRPr="00632AAC">
        <w:rPr>
          <w:rFonts w:ascii="Times New Roman" w:hAnsi="Times New Roman"/>
          <w:sz w:val="28"/>
          <w:szCs w:val="28"/>
        </w:rPr>
        <w:t xml:space="preserve"> трудоустройства лишь тогда, когда работник претендует  на должность, требующую определенного стажа работы.</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xml:space="preserve">За защитой трудовых прав в 3-х месячный срок со дня их нарушения следует обратиться в суд по месту жительства или по месту нахождения работодателя. </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В заявлении можно потребовать не только обязать работодателя выдать трудовую книжку, но и возместить материальный ущерб и моральный вред.</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Время, вызванное задержкой выдачи трудовой книжки, подлежит оплате из расчета среднего заработка.</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Иски, связанные с восстановлением трудовых прав от уплаты государственной пошлины освобождены.</w:t>
      </w:r>
    </w:p>
    <w:p w:rsidR="008B2745" w:rsidRPr="00632AAC" w:rsidRDefault="008B2745" w:rsidP="00632AAC">
      <w:pPr>
        <w:pStyle w:val="a6"/>
        <w:numPr>
          <w:ilvl w:val="0"/>
          <w:numId w:val="3"/>
        </w:numPr>
        <w:ind w:left="0" w:firstLine="709"/>
        <w:contextualSpacing/>
        <w:jc w:val="both"/>
        <w:rPr>
          <w:rFonts w:ascii="Times New Roman" w:hAnsi="Times New Roman"/>
          <w:b/>
          <w:sz w:val="28"/>
          <w:szCs w:val="28"/>
        </w:rPr>
      </w:pPr>
      <w:r w:rsidRPr="00632AAC">
        <w:rPr>
          <w:rFonts w:ascii="Times New Roman" w:hAnsi="Times New Roman"/>
          <w:b/>
          <w:sz w:val="28"/>
          <w:szCs w:val="28"/>
        </w:rPr>
        <w:t>Отпуск за свой счет</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Отпуск без содержания заработной платы в обиходе называют отпуском за свой счет.</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Рассчитывать на него может любой работник, но уйти в него можно только по согласованию с работодателем. Это касается даже тех, кто имеет льготы по трудовому законодательству.</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Для получения отпуска без содержания работодателю необходимо подать письменное заявление в произвольной форме, указав причину и требуемый период.</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Продолжительность от</w:t>
      </w:r>
      <w:r w:rsidRPr="00632AAC">
        <w:rPr>
          <w:rFonts w:ascii="Times New Roman" w:hAnsi="Times New Roman"/>
          <w:sz w:val="28"/>
          <w:szCs w:val="28"/>
        </w:rPr>
        <w:softHyphen/>
        <w:t xml:space="preserve">пуска за свой счет законом не регламентирована, поэтому по согласованию с работодателем он может быть предоставлен и </w:t>
      </w:r>
      <w:proofErr w:type="gramStart"/>
      <w:r w:rsidRPr="00632AAC">
        <w:rPr>
          <w:rFonts w:ascii="Times New Roman" w:hAnsi="Times New Roman"/>
          <w:sz w:val="28"/>
          <w:szCs w:val="28"/>
        </w:rPr>
        <w:t>на один день</w:t>
      </w:r>
      <w:proofErr w:type="gramEnd"/>
      <w:r w:rsidRPr="00632AAC">
        <w:rPr>
          <w:rFonts w:ascii="Times New Roman" w:hAnsi="Times New Roman"/>
          <w:sz w:val="28"/>
          <w:szCs w:val="28"/>
        </w:rPr>
        <w:t xml:space="preserve"> и на целый год.</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xml:space="preserve">Предоставить отпуск или отказать в этом – право, но не обязанность работодателя, но есть исключения. </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xml:space="preserve">Не могут отказать в предоставлении отпуска без сохранения заработной платы: </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любому работнику в случае рождения ребенка, регистрации брака, смерти близки родственников (до 5 календарных дней);</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работающим пенсионерам по возрасту независимо от причины отпуска (до 14 календарных дней в году);</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работающим инвалидам, также независимо от причины отпуска (до 60 календарных дней в году);</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родителям и супругам военнослужащих, в т.ч. сотрудников органов внутренних дел и иных служб, погибших в следствие ранения, контузии или увечья либо вследствие заболевания, связанного с прохождением военной службы (до 14 календарных дней в году);</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ветеранам боевых действий независимо от причины отпуска (до 35 календарных дней в году).</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Если работодатель не против, работающий пенсионер по возрасту может уйти в отпуск сра</w:t>
      </w:r>
      <w:r w:rsidRPr="00632AAC">
        <w:rPr>
          <w:rFonts w:ascii="Times New Roman" w:hAnsi="Times New Roman"/>
          <w:sz w:val="28"/>
          <w:szCs w:val="28"/>
        </w:rPr>
        <w:softHyphen/>
        <w:t>зу на полтора месяца, из которых 28 дней придутся на оплачиваемый отпуск, а 14 - на отпуск за свой счет.</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lastRenderedPageBreak/>
        <w:t>Кроме перечисленных лиц, в список тех, кому обя</w:t>
      </w:r>
      <w:r w:rsidRPr="00632AAC">
        <w:rPr>
          <w:rFonts w:ascii="Times New Roman" w:hAnsi="Times New Roman"/>
          <w:sz w:val="28"/>
          <w:szCs w:val="28"/>
        </w:rPr>
        <w:softHyphen/>
        <w:t>заны предоставить такой отпуск, вхо</w:t>
      </w:r>
      <w:r w:rsidRPr="00632AAC">
        <w:rPr>
          <w:rFonts w:ascii="Times New Roman" w:hAnsi="Times New Roman"/>
          <w:sz w:val="28"/>
          <w:szCs w:val="28"/>
        </w:rPr>
        <w:softHyphen/>
        <w:t>дят и другие категории.</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Например, те, кто сдает экзамены, учится или пишет диплом в аккредитованных учреждениях системы средне</w:t>
      </w:r>
      <w:r w:rsidRPr="00632AAC">
        <w:rPr>
          <w:rFonts w:ascii="Times New Roman" w:hAnsi="Times New Roman"/>
          <w:sz w:val="28"/>
          <w:szCs w:val="28"/>
        </w:rPr>
        <w:softHyphen/>
        <w:t>го и высшего профессионального образования.</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На время вступи</w:t>
      </w:r>
      <w:r w:rsidRPr="00632AAC">
        <w:rPr>
          <w:rFonts w:ascii="Times New Roman" w:hAnsi="Times New Roman"/>
          <w:sz w:val="28"/>
          <w:szCs w:val="28"/>
        </w:rPr>
        <w:softHyphen/>
        <w:t>тельных экзаменов или промежу</w:t>
      </w:r>
      <w:r w:rsidRPr="00632AAC">
        <w:rPr>
          <w:rFonts w:ascii="Times New Roman" w:hAnsi="Times New Roman"/>
          <w:sz w:val="28"/>
          <w:szCs w:val="28"/>
        </w:rPr>
        <w:softHyphen/>
        <w:t>точной аттестации в средних специальных учебных заведениях можно получить за свой счет 10 календарных дней в год, а в вузах — 15.</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На написание диплома и его защиту в средних специальных учебных заведениях предоставляется до 2 месяцев, получающим образование уровня бакалавриата, специалиста или магистратуры по очной форме обучения, при совмещении получения образования с работой - 4 месяца.</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Отдельными нормативны</w:t>
      </w:r>
      <w:r w:rsidRPr="00632AAC">
        <w:rPr>
          <w:rFonts w:ascii="Times New Roman" w:hAnsi="Times New Roman"/>
          <w:sz w:val="28"/>
          <w:szCs w:val="28"/>
        </w:rPr>
        <w:softHyphen/>
        <w:t xml:space="preserve">ми актами могут устанавливаться и иные категории работников, кому обязаны предоставить отпуск за свой счет. </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В стаж работы, дающий право на ежегодный оплачиваемый отпуск, составляющий не менее 28 календарных дней в год, по закону включается только 14 дней отпуска без сохранения зарплаты в год.</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В страховой стаж для назначения пенсии отпуск без содержания заработной платы не входит, поскольку страховые взносы в этот период не подлежат отчислению ра</w:t>
      </w:r>
      <w:r w:rsidRPr="00632AAC">
        <w:rPr>
          <w:rFonts w:ascii="Times New Roman" w:hAnsi="Times New Roman"/>
          <w:sz w:val="28"/>
          <w:szCs w:val="28"/>
        </w:rPr>
        <w:softHyphen/>
        <w:t xml:space="preserve">ботодателем. </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Если во время отпуска за свой счет работник заболеет, его больничный лист в силу закона об обеспечении пособиями по временной нетрудоспособности оплате не подлежит.</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В отличие от ежегодного оплачивае</w:t>
      </w:r>
      <w:r w:rsidRPr="00632AAC">
        <w:rPr>
          <w:rFonts w:ascii="Times New Roman" w:hAnsi="Times New Roman"/>
          <w:sz w:val="28"/>
          <w:szCs w:val="28"/>
        </w:rPr>
        <w:softHyphen/>
        <w:t>мого отпуска отпуск за свой счет в случае болезни не переносится и не продлевается.</w:t>
      </w:r>
    </w:p>
    <w:p w:rsidR="008B2745" w:rsidRPr="00632AAC" w:rsidRDefault="008B2745" w:rsidP="00632AAC">
      <w:pPr>
        <w:pStyle w:val="a6"/>
        <w:numPr>
          <w:ilvl w:val="0"/>
          <w:numId w:val="3"/>
        </w:numPr>
        <w:ind w:left="0" w:firstLine="709"/>
        <w:contextualSpacing/>
        <w:jc w:val="both"/>
        <w:rPr>
          <w:rFonts w:ascii="Times New Roman" w:hAnsi="Times New Roman"/>
          <w:b/>
          <w:sz w:val="28"/>
          <w:szCs w:val="28"/>
        </w:rPr>
      </w:pPr>
      <w:r w:rsidRPr="00632AAC">
        <w:rPr>
          <w:rFonts w:ascii="Times New Roman" w:hAnsi="Times New Roman"/>
          <w:b/>
          <w:sz w:val="28"/>
          <w:szCs w:val="28"/>
        </w:rPr>
        <w:t>Штраф на работе – нарушение закона</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Трудовым законодательством наложение на работников штрафа за неисполнение или ненадлежащее исполнение по его вине трудовых обязанностей не предусмотрено.</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xml:space="preserve">Для этого Трудовым кодексом РФ предусмотрены меры дисциплинарного взыскания: замечание, выговор и увольнение. </w:t>
      </w:r>
    </w:p>
    <w:p w:rsidR="008B2745" w:rsidRPr="00632AAC" w:rsidRDefault="008B2745" w:rsidP="00632AAC">
      <w:pPr>
        <w:pStyle w:val="a6"/>
        <w:ind w:firstLine="709"/>
        <w:contextualSpacing/>
        <w:jc w:val="both"/>
        <w:rPr>
          <w:rFonts w:ascii="Times New Roman" w:hAnsi="Times New Roman"/>
          <w:sz w:val="28"/>
          <w:szCs w:val="28"/>
        </w:rPr>
      </w:pPr>
      <w:proofErr w:type="gramStart"/>
      <w:r w:rsidRPr="00632AAC">
        <w:rPr>
          <w:rFonts w:ascii="Times New Roman" w:hAnsi="Times New Roman"/>
          <w:sz w:val="28"/>
          <w:szCs w:val="28"/>
        </w:rPr>
        <w:t>Кроме того</w:t>
      </w:r>
      <w:proofErr w:type="gramEnd"/>
      <w:r w:rsidRPr="00632AAC">
        <w:rPr>
          <w:rFonts w:ascii="Times New Roman" w:hAnsi="Times New Roman"/>
          <w:sz w:val="28"/>
          <w:szCs w:val="28"/>
        </w:rPr>
        <w:t xml:space="preserve"> внутренними нормативными актами организации может быть предусмотрена система премирования, позволяющая работодателю снижать размер премии или лишать ее работника за нарушение трудовой дисциплины.</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Поскольку премирование является стимулирующей выплатой, снижение или лишение премии не является дисциплинарным взысканием.</w:t>
      </w:r>
    </w:p>
    <w:p w:rsidR="008B2745" w:rsidRPr="00632AAC" w:rsidRDefault="008B2745" w:rsidP="00632AAC">
      <w:pPr>
        <w:pStyle w:val="a6"/>
        <w:numPr>
          <w:ilvl w:val="0"/>
          <w:numId w:val="3"/>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Увольнение как мера дисциплинарной ответственности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Порядок наложения дисциплинарного взыскания, в т.ч. в виде увольнения, установлен ст. 193 Трудового кодекса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Увольнение по инициативе работодателя допускается в следующих случаях:</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неоднократного неисполнения без уважительных причин трудовых обязанностей, если работник имеет дисциплинарное взыскание;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lastRenderedPageBreak/>
        <w:t>- однократного грубого нарушения трудовых обязанностей (прогул; появление на работе в нетрезвом виде; разглашение охраняемой законом тайны; совершение хищения; нарушение правил охраны труда, повлекших тяжкие последствия; утрата доверия; непринятие мер к урегулированию конфликта интересов);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повторного в течение года грубого нарушения устава образовательной организации;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спортивной дисквалификации на 6 и более месяцев;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нарушения спортсменом антидопинговых правил;</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совершения педагогом аморального поступка.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До применения взыскания работнику предлагается дать письменное объяснение причин неисполнения или ненадлежащего исполнения возложенных на него трудовых обязанностей. Отказ оформляется актом в течение 2-х рабочих дней. Данное обстоятельство не препятствует наложению дисциплинарного взыскания.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Срок на применение взыскания – 1 месяц со дня обнаружения проступка, не считая времени болезни работника, нахождения его в отпуске, а также времени, необходимого на учет мнения представительного органа работников.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2-х лет со дня его совершения.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За несоблюдение ограничений и запретов, неисполнение обязанностей, установленных законодательством Российской Федерации о противодействии коррупции, дисциплинарное взыскание не может быть применено позднее 3-х лет со дня совершения проступка. В названный срок не включается время производства по уголовному делу.</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Приказ об увольнении в качестве наказания работодатель обязан объявить работнику под роспись в течение 3-х рабочих дней со дня его </w:t>
      </w:r>
      <w:proofErr w:type="gramStart"/>
      <w:r w:rsidRPr="00632AAC">
        <w:rPr>
          <w:rFonts w:ascii="Times New Roman" w:eastAsia="Times New Roman" w:hAnsi="Times New Roman"/>
          <w:sz w:val="28"/>
          <w:szCs w:val="28"/>
          <w:lang w:eastAsia="ru-RU"/>
        </w:rPr>
        <w:t>издания</w:t>
      </w:r>
      <w:proofErr w:type="gramEnd"/>
      <w:r w:rsidRPr="00632AAC">
        <w:rPr>
          <w:rFonts w:ascii="Times New Roman" w:eastAsia="Times New Roman" w:hAnsi="Times New Roman"/>
          <w:sz w:val="28"/>
          <w:szCs w:val="28"/>
          <w:lang w:eastAsia="ru-RU"/>
        </w:rPr>
        <w:t xml:space="preserve"> не считая времени отсутствия работника на работе. При отказе от ознакомления составляется акт.</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В случае несогласия увольнение может быть оспорено в судебном порядке в течение одного месяца со дня вручения копии приказа об этом либо со дня выдачи трудовой книжки.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Требования к форме и содержанию заявления в суд изложены в Гражданском процессуальном кодексе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При подаче заявления в суд госпошлина не уплачивается.</w:t>
      </w:r>
    </w:p>
    <w:p w:rsidR="008B2745" w:rsidRPr="00632AAC" w:rsidRDefault="008B2745" w:rsidP="00632AAC">
      <w:pPr>
        <w:pStyle w:val="a6"/>
        <w:numPr>
          <w:ilvl w:val="0"/>
          <w:numId w:val="3"/>
        </w:numPr>
        <w:ind w:left="0" w:firstLine="709"/>
        <w:contextualSpacing/>
        <w:jc w:val="both"/>
        <w:rPr>
          <w:rFonts w:ascii="Times New Roman" w:hAnsi="Times New Roman"/>
          <w:b/>
          <w:sz w:val="28"/>
          <w:szCs w:val="28"/>
        </w:rPr>
      </w:pPr>
      <w:r w:rsidRPr="00632AAC">
        <w:rPr>
          <w:rFonts w:ascii="Times New Roman" w:hAnsi="Times New Roman"/>
          <w:b/>
          <w:sz w:val="28"/>
          <w:szCs w:val="28"/>
        </w:rPr>
        <w:t>Как должна оплачиваться сверхурочная работа</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xml:space="preserve">Оплата сверхурочной работы регламентирована ст. 152 Трудового кодекса Российской Федерации, в соответствии с которой за первые 2 часа </w:t>
      </w:r>
      <w:r w:rsidRPr="00632AAC">
        <w:rPr>
          <w:rFonts w:ascii="Times New Roman" w:hAnsi="Times New Roman"/>
          <w:sz w:val="28"/>
          <w:szCs w:val="28"/>
        </w:rPr>
        <w:lastRenderedPageBreak/>
        <w:t>переработки оплата производится не менее чем в полуторном размере, за последующие часы в двойном размере, если более выгодные условия не установлены коллективным договором или иным внутренним документом организации.</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По желанию работника вместо оплаты сверхурочной работы в повышенном размере в качестве компенсации ему может быть предоставлено дополнительное время отдыха, но не менее времени, отработанного сверхурочно.</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xml:space="preserve">На практике для расчета оплаты сверхурочной работы, как правило, применялись тарифная ставка или должностной оклад без начисления компенсационных и стимулирующих выплат, таких как надбавка за квалификацию, сложность работы, расширение зон обслуживания, работу в особых климатических условиях, премий, поощрительных выплат и т.п. </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Федеральным законом от 22.04.2024 № 591-ФЗ, вступающим в силу с 01.09.2024, в ст. 152 Трудового кодекса РФ внесены уточнения, предусматривающие необходимость при исчислении оплаты за сверхурочную работу учитывать названные выше выплаты.</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xml:space="preserve">За восстановлением нарушенных трудовых прав, связанных с невыплатой или </w:t>
      </w:r>
      <w:proofErr w:type="gramStart"/>
      <w:r w:rsidRPr="00632AAC">
        <w:rPr>
          <w:rFonts w:ascii="Times New Roman" w:hAnsi="Times New Roman"/>
          <w:sz w:val="28"/>
          <w:szCs w:val="28"/>
        </w:rPr>
        <w:t>не полной выплатой зарплаты</w:t>
      </w:r>
      <w:proofErr w:type="gramEnd"/>
      <w:r w:rsidRPr="00632AAC">
        <w:rPr>
          <w:rFonts w:ascii="Times New Roman" w:hAnsi="Times New Roman"/>
          <w:sz w:val="28"/>
          <w:szCs w:val="28"/>
        </w:rPr>
        <w:t xml:space="preserve"> следует обращаться в суд в течение 1 года со дня, когда работник узнал или должен был узнать о нарушении.</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При необходимости по заявлению работника за защитой его прав в суд может обратиться прокурор.</w:t>
      </w:r>
    </w:p>
    <w:p w:rsidR="008B2745" w:rsidRPr="00632AAC" w:rsidRDefault="008B2745" w:rsidP="00632AAC">
      <w:pPr>
        <w:pStyle w:val="a6"/>
        <w:numPr>
          <w:ilvl w:val="0"/>
          <w:numId w:val="3"/>
        </w:numPr>
        <w:ind w:left="0" w:firstLine="709"/>
        <w:contextualSpacing/>
        <w:jc w:val="both"/>
        <w:rPr>
          <w:rFonts w:ascii="Times New Roman" w:hAnsi="Times New Roman"/>
          <w:b/>
          <w:sz w:val="28"/>
          <w:szCs w:val="28"/>
        </w:rPr>
      </w:pPr>
      <w:r w:rsidRPr="00632AAC">
        <w:rPr>
          <w:rFonts w:ascii="Times New Roman" w:hAnsi="Times New Roman"/>
          <w:b/>
          <w:sz w:val="28"/>
          <w:szCs w:val="28"/>
        </w:rPr>
        <w:t>Трудовые гарантии супругам погибших</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С 06.04.2024 вступили в законную силу изменения, внесенные в Трудовой кодекс Российской Федерации о запрете расторжения трудового договора по инициативе работодателя с не вступившим в повторный брак супругом погибшего или умершего ветерана боевых действий в течение 1 года с момента смерти.</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Данное правило не применяется в случае увольнения по следующим основаниям:</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ликвидации организации;</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неоднократного неисполнения работником без уважительных причин трудовых обязанностей;</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однократного грубого нарушения трудовых обязанностей (прогула, появления в состоянии опьянения, разглашения государственной, коммерческой, служебной тайны, в т.ч. персональных данных других работников, совершения хищения, нарушения правил охраны труда, повлекших несчастный случай на производстве;</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утраты доверия к работнику, обслуживающему денежные средства и материальные ценности, наличии конфликта интересов;</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совершения педагогом аморального проступка;</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однократного грубого нарушения руководителем или его заместителем трудовых обязанностей;</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lastRenderedPageBreak/>
        <w:t>- предоставления при трудоустройстве подложных документов;</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применения физического насилия к воспитаннику.</w:t>
      </w:r>
    </w:p>
    <w:p w:rsidR="008B2745" w:rsidRPr="00632AAC" w:rsidRDefault="00643453" w:rsidP="00632AAC">
      <w:pPr>
        <w:pStyle w:val="a6"/>
        <w:ind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 xml:space="preserve">88. </w:t>
      </w:r>
      <w:r w:rsidR="008B2745" w:rsidRPr="00632AAC">
        <w:rPr>
          <w:rFonts w:ascii="Times New Roman" w:eastAsia="Times New Roman" w:hAnsi="Times New Roman"/>
          <w:b/>
          <w:sz w:val="28"/>
          <w:szCs w:val="28"/>
          <w:lang w:eastAsia="ru-RU"/>
        </w:rPr>
        <w:t>Обман на миллион</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Материалами уголовного дела установлено следующее.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 один из летних дней в обеденное время помощнику депутата законодательного собрания города от него в мессенджере «</w:t>
      </w:r>
      <w:proofErr w:type="spellStart"/>
      <w:r w:rsidRPr="00632AAC">
        <w:rPr>
          <w:rFonts w:ascii="Times New Roman" w:eastAsia="Times New Roman" w:hAnsi="Times New Roman"/>
          <w:sz w:val="28"/>
          <w:szCs w:val="28"/>
          <w:lang w:eastAsia="ru-RU"/>
        </w:rPr>
        <w:t>Телеграм</w:t>
      </w:r>
      <w:proofErr w:type="spellEnd"/>
      <w:r w:rsidRPr="00632AAC">
        <w:rPr>
          <w:rFonts w:ascii="Times New Roman" w:eastAsia="Times New Roman" w:hAnsi="Times New Roman"/>
          <w:sz w:val="28"/>
          <w:szCs w:val="28"/>
          <w:lang w:eastAsia="ru-RU"/>
        </w:rPr>
        <w:t>» поступило сообщение о необходимости оказать содействие сотруднику ФСБ, решающему вопрос о возбуждении против нее уголовного дела за финансирование ВСУ.</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Тут же, пока она не успела осознать информацию, которая на самом деле не соответствовала действительности, поступил звонок от якобы сотрудника ФСБ по видеосвязи.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Повторив обвинение, он сообщил о возможности избежать уголовной ответственности если немедленно в салоне связи приобрести новый телефон и сим-карту и установить на нем приложение МИР-Пей, что она, не прекращая разговор, и сделала.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Далее он потребовал оформить на себя кредит, перевести деньги через установленное приложение на продиктованный счет, после чего удалить его, чтобы операцию не смогли вычислить работники спецслужб зарубежных государств, что также безоговорочно выполнено.</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К вечеру, осознав обман и его последствия, она почувствовала себя плохо и написала о произошедшем в мессенджере своему депутату.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Оказалось, что никаких сообщений он ей не отправлял, а в ходе следствия выяснилось, что его профиль в «</w:t>
      </w:r>
      <w:proofErr w:type="spellStart"/>
      <w:r w:rsidRPr="00632AAC">
        <w:rPr>
          <w:rFonts w:ascii="Times New Roman" w:eastAsia="Times New Roman" w:hAnsi="Times New Roman"/>
          <w:sz w:val="28"/>
          <w:szCs w:val="28"/>
          <w:lang w:eastAsia="ru-RU"/>
        </w:rPr>
        <w:t>Телеграм</w:t>
      </w:r>
      <w:proofErr w:type="spellEnd"/>
      <w:r w:rsidRPr="00632AAC">
        <w:rPr>
          <w:rFonts w:ascii="Times New Roman" w:eastAsia="Times New Roman" w:hAnsi="Times New Roman"/>
          <w:sz w:val="28"/>
          <w:szCs w:val="28"/>
          <w:lang w:eastAsia="ru-RU"/>
        </w:rPr>
        <w:t>» подделан.</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 рамках расследования уголовного дела проведена судебная психиатрическая экспертиза потерпевшей, установившая, что в процессе разговора она, находясь под психологическим давлением, не могла осознавать характера своих действий и их последствий.</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Заключение экспертов позволило ей предъявить гражданский иск к банку о признании кредитного договора недействительным.</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Чтобы не попасть в такую ситуацию, помните – настоящие сотрудники правоохранительных органов не ведут с гражданами подобные беседы.</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Это метод работы мошенников!</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Продажа банковской карты уголовно наказуема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Многим не раз доводилось видеть объявления или слышать предложения о покупке «пустых» банковских карт, оформленных на себя с передачей данных, позволяющих воспользоваться ими или просто продать данные собственной карты.</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Для использования карты мошенникам необходимо знать </w:t>
      </w:r>
      <w:proofErr w:type="spellStart"/>
      <w:r w:rsidRPr="00632AAC">
        <w:rPr>
          <w:rFonts w:ascii="Times New Roman" w:eastAsia="Times New Roman" w:hAnsi="Times New Roman"/>
          <w:sz w:val="28"/>
          <w:szCs w:val="28"/>
          <w:lang w:eastAsia="ru-RU"/>
        </w:rPr>
        <w:t>пин</w:t>
      </w:r>
      <w:proofErr w:type="spellEnd"/>
      <w:r w:rsidRPr="00632AAC">
        <w:rPr>
          <w:rFonts w:ascii="Times New Roman" w:eastAsia="Times New Roman" w:hAnsi="Times New Roman"/>
          <w:sz w:val="28"/>
          <w:szCs w:val="28"/>
          <w:lang w:eastAsia="ru-RU"/>
        </w:rPr>
        <w:t>-код, трехзначный проверочный код на ее обороте, необходимый для совершения банковских операций, срок ее действия, пароль личного кабинета в интернет-банке, последние 3 или 4 цифры номера карты.</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Продать банковскую карту, зарегистрированную на свое имя или ее данные – фатальная ошибка, потому что в дальнейшем они используются </w:t>
      </w:r>
      <w:r w:rsidRPr="00632AAC">
        <w:rPr>
          <w:rFonts w:ascii="Times New Roman" w:eastAsia="Times New Roman" w:hAnsi="Times New Roman"/>
          <w:sz w:val="28"/>
          <w:szCs w:val="28"/>
          <w:lang w:eastAsia="ru-RU"/>
        </w:rPr>
        <w:lastRenderedPageBreak/>
        <w:t xml:space="preserve">мошенниками для перевода и обналичивания полученных криминальным путем денег.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Например, приобретенную карту или ее данные мошенники могут использовать для подключения к финансовой пирамиде, реализации схем с кредитами, субсидиями или пособиями, обмана сервисов, заблокировавших преступника, обмана с электронными платежами и страховками, получения переводов от жертв мошеннических схем, вывода денег, украденных в интернет-банке и из электронных кошельков.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Результаты прокурорского надзора свидетельствуют, что чаще всего в незаконные финансовые операции с использованием банковских карт вовлекаются студенты различных учебных заведений.</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Согласно банковским правилам пользоваться картой может только ее владелец.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В отношении формальных владельцев банковских карт, т.е. </w:t>
      </w:r>
      <w:proofErr w:type="gramStart"/>
      <w:r w:rsidRPr="00632AAC">
        <w:rPr>
          <w:rFonts w:ascii="Times New Roman" w:eastAsia="Times New Roman" w:hAnsi="Times New Roman"/>
          <w:sz w:val="28"/>
          <w:szCs w:val="28"/>
          <w:lang w:eastAsia="ru-RU"/>
        </w:rPr>
        <w:t>тех</w:t>
      </w:r>
      <w:proofErr w:type="gramEnd"/>
      <w:r w:rsidRPr="00632AAC">
        <w:rPr>
          <w:rFonts w:ascii="Times New Roman" w:eastAsia="Times New Roman" w:hAnsi="Times New Roman"/>
          <w:sz w:val="28"/>
          <w:szCs w:val="28"/>
          <w:lang w:eastAsia="ru-RU"/>
        </w:rPr>
        <w:t xml:space="preserve"> кто продал карту или ее данные и реально не распоряжается ею, банками могут быть применены меры внутреннего контроля, позволяющие отказать в совершении собственных финансовых операций или в заключении договора банковского счета.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За неправомерный оборот средств платежа, в т.ч. продажу карты, установлена уголовная ответственность. Максимальное наказание - 7 лет лишения свободы со штрафом 1 млн. руб.</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Кроме того, потерпевшие от мошеннических действий могут предъявить к продавшему карту гражданский иск о взыскании неосновательного обогащения, ведь именно на нее перечисляются похищенные денежные средства.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Остерегайтесь подобных сделок и предупредите об этом своих близких.</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Поручение руководителя как способ мошенничества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Мошенники в мессенджерах </w:t>
      </w:r>
      <w:proofErr w:type="spellStart"/>
      <w:r w:rsidRPr="00632AAC">
        <w:rPr>
          <w:rFonts w:ascii="Times New Roman" w:eastAsia="Times New Roman" w:hAnsi="Times New Roman"/>
          <w:sz w:val="28"/>
          <w:szCs w:val="28"/>
          <w:lang w:eastAsia="ru-RU"/>
        </w:rPr>
        <w:t>WhatsApp</w:t>
      </w:r>
      <w:proofErr w:type="spellEnd"/>
      <w:r w:rsidRPr="00632AAC">
        <w:rPr>
          <w:rFonts w:ascii="Times New Roman" w:eastAsia="Times New Roman" w:hAnsi="Times New Roman"/>
          <w:sz w:val="28"/>
          <w:szCs w:val="28"/>
          <w:lang w:eastAsia="ru-RU"/>
        </w:rPr>
        <w:t xml:space="preserve">, </w:t>
      </w:r>
      <w:proofErr w:type="spellStart"/>
      <w:r w:rsidRPr="00632AAC">
        <w:rPr>
          <w:rFonts w:ascii="Times New Roman" w:eastAsia="Times New Roman" w:hAnsi="Times New Roman"/>
          <w:sz w:val="28"/>
          <w:szCs w:val="28"/>
          <w:lang w:eastAsia="ru-RU"/>
        </w:rPr>
        <w:t>Telegram</w:t>
      </w:r>
      <w:proofErr w:type="spellEnd"/>
      <w:r w:rsidRPr="00632AAC">
        <w:rPr>
          <w:rFonts w:ascii="Times New Roman" w:eastAsia="Times New Roman" w:hAnsi="Times New Roman"/>
          <w:sz w:val="28"/>
          <w:szCs w:val="28"/>
          <w:lang w:eastAsia="ru-RU"/>
        </w:rPr>
        <w:t xml:space="preserve"> и других создают аккаунт, визуально похожий на аккаунт руководителя и направляют подчиненным сообщения, например, о необходимости ответить на звонок из полиции по указанному телефону.</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Поверивший и выполнивший поручение узнает историю об угрозе утраты собственных денег с предложением перевести их на «безопасный счет», который тут же и назовут.</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Так поступают мошенники. Звоните руководителю, проверяйте информацию. </w:t>
      </w:r>
    </w:p>
    <w:p w:rsidR="008B2745" w:rsidRPr="00632AAC" w:rsidRDefault="008B2745" w:rsidP="00632AAC">
      <w:pPr>
        <w:pStyle w:val="a6"/>
        <w:numPr>
          <w:ilvl w:val="0"/>
          <w:numId w:val="4"/>
        </w:numPr>
        <w:ind w:left="0" w:firstLine="709"/>
        <w:contextualSpacing/>
        <w:jc w:val="both"/>
        <w:rPr>
          <w:rFonts w:ascii="Times New Roman" w:hAnsi="Times New Roman"/>
          <w:b/>
          <w:sz w:val="28"/>
          <w:szCs w:val="28"/>
        </w:rPr>
      </w:pPr>
      <w:r w:rsidRPr="00632AAC">
        <w:rPr>
          <w:rFonts w:ascii="Times New Roman" w:hAnsi="Times New Roman"/>
          <w:b/>
          <w:sz w:val="28"/>
          <w:szCs w:val="28"/>
        </w:rPr>
        <w:t>Подделка голоса начальника как способ мошенничества</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Мошенники используют сгенерированный с помощью искусственного интеллекта голос руководителя для рассылки работникам якобы от его имени голосовых сообщений, например, о необходимости срочно занять ему определенную сумму денег.</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Некоторые, не раздумывая, выполняют просьбу и теряют деньги.</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t xml:space="preserve">Зная об этом, не доверяйте подобным обращениям. </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rPr>
        <w:lastRenderedPageBreak/>
        <w:t xml:space="preserve">Звоните своему руководителю, проверяйте информацию. </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Продление договора с сотовым оператором как способ мошенничества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Очень простой, но, к сожалению, действенный способ мошенничества.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По телефону поступает звонок от якобы представителя оператора сотовой связи с сообщением об окончании срока действия вашего договора о предоставлении услуг связи и необходимости его продлить, что можно сделать дистанционно, если вы продиктуете оператору код из поступившего СМС-сообщении.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Многие, не задумываясь, соглашаются и теряют деньги.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На практике передача кода неизвестному означает получение мошенником доступа к вашему личному кабинету на портале Госуслуг, что позволяет завладеть большим объемом хранящихся там персональных данных, в т.ч. паспортных.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После этого он сможет, например, оформить на вас кредит, переведя деньги на свой счет или продать вашу недвижимость.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Получив такое сообщение, знайте, договор о предоставлении услуг сотовой связи является бессрочным и не требует продления, откажитесь от предложения.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Позвоните своему сотовому оператору по номеру телефона, указанному на его официальном сайте, проверьте информацию.</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Ответственность за возбуждение ненависти либо вражды</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Конституция РФ гарантировано равенство прав и свобод человека и гражданина независимо от пола, расы, национальности, языка, происхождения, отношения к религии, убеждений, а также других обстоятельств.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Любая пропаганда и агитация, возбуждающая социальную, расовую, национальную или религиозную ненависть и вражду, запрещена.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За возбуждение ненависти либо вражды, а равно унижение человеческого достоинства публично, в том числе с использованием средств массовой информации, информационно-телекоммуникационных сетей, включая «Интернет», предусмотрена административная ответственность в виде штрафа в размере от десяти до двадцати тысяч рублей, обязательных работ на срок до ста часов, ареста на срок до пятнадцати суток, а для юридического лица - штраф от двухсот пятидесяти до пятисот тысяч рублей.</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Повторное совершение указанных действий, в том числе с применением насилия или с угрозой его применения, с использованием своего служебного положения либо в составе организованной группы, влечет уголовную ответственность и наказание вплоть до </w:t>
      </w:r>
      <w:r w:rsidRPr="00632AAC">
        <w:rPr>
          <w:rFonts w:ascii="Times New Roman" w:eastAsia="Times New Roman" w:hAnsi="Times New Roman"/>
          <w:color w:val="000000"/>
          <w:sz w:val="28"/>
          <w:szCs w:val="28"/>
          <w:lang w:eastAsia="ru-RU"/>
        </w:rPr>
        <w:t>лишения свободы на срок до шести лет.</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Блокирование имущества причастных к экстремистской деятельности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lastRenderedPageBreak/>
        <w:t>С 09.01.2023 вступили в силу изменения в Федеральный закон "О противодействии легализации (отмыванию) доходов, полученных преступным путем, и финансированию терроризма" (в ст. 6).</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Организации, осуществляющие операции с денежными средствами или иным имуществом, обязаны применять меры по замораживанию денежных средств или иного имущества лиц, в отношении которых имеются сведения об их причастности к экстремистской деятельности или терроризму, включенных в соответствующий перечень.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Предусмотрено дополнительное основание для включения в указанный перечень: признание лица подозреваемым, привлечение в качестве обвиняемого в совершении преступления, а также совершение диверсионных действий (ст. 281 УК РФ).</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Деньги из-за рубежа для некоммерческих организаций под контролем</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Вступили в силу изменения в федеральные законы «О противодействии легализации (отмыванию) доходов, полученных преступным путем, и финансированию терроризма» </w:t>
      </w:r>
      <w:proofErr w:type="gramStart"/>
      <w:r w:rsidRPr="00632AAC">
        <w:rPr>
          <w:rFonts w:ascii="Times New Roman" w:eastAsia="Times New Roman" w:hAnsi="Times New Roman"/>
          <w:sz w:val="28"/>
          <w:szCs w:val="28"/>
          <w:lang w:eastAsia="ru-RU"/>
        </w:rPr>
        <w:t>и  «</w:t>
      </w:r>
      <w:proofErr w:type="gramEnd"/>
      <w:r w:rsidRPr="00632AAC">
        <w:rPr>
          <w:rFonts w:ascii="Times New Roman" w:eastAsia="Times New Roman" w:hAnsi="Times New Roman"/>
          <w:sz w:val="28"/>
          <w:szCs w:val="28"/>
          <w:lang w:eastAsia="ru-RU"/>
        </w:rPr>
        <w:t>О мерах воздействия на лиц, причастных к нарушениям основополагающих прав и свобод человека, прав и свобод граждан Российской Федерации».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Суть изменений в </w:t>
      </w:r>
      <w:proofErr w:type="gramStart"/>
      <w:r w:rsidRPr="00632AAC">
        <w:rPr>
          <w:rFonts w:ascii="Times New Roman" w:eastAsia="Times New Roman" w:hAnsi="Times New Roman"/>
          <w:sz w:val="28"/>
          <w:szCs w:val="28"/>
          <w:lang w:eastAsia="ru-RU"/>
        </w:rPr>
        <w:t>установлении  обязательного</w:t>
      </w:r>
      <w:proofErr w:type="gramEnd"/>
      <w:r w:rsidRPr="00632AAC">
        <w:rPr>
          <w:rFonts w:ascii="Times New Roman" w:eastAsia="Times New Roman" w:hAnsi="Times New Roman"/>
          <w:sz w:val="28"/>
          <w:szCs w:val="28"/>
          <w:lang w:eastAsia="ru-RU"/>
        </w:rPr>
        <w:t xml:space="preserve"> контроля за любыми денежными поступлениями в пользу некоммерческих организаций из-за рубежа, а также всех их трат.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Ранее это требование касалось переводов на сумму более 100 </w:t>
      </w:r>
      <w:proofErr w:type="spellStart"/>
      <w:r w:rsidRPr="00632AAC">
        <w:rPr>
          <w:rFonts w:ascii="Times New Roman" w:eastAsia="Times New Roman" w:hAnsi="Times New Roman"/>
          <w:sz w:val="28"/>
          <w:szCs w:val="28"/>
          <w:lang w:eastAsia="ru-RU"/>
        </w:rPr>
        <w:t>тыс.руб</w:t>
      </w:r>
      <w:proofErr w:type="spellEnd"/>
      <w:r w:rsidRPr="00632AAC">
        <w:rPr>
          <w:rFonts w:ascii="Times New Roman" w:eastAsia="Times New Roman" w:hAnsi="Times New Roman"/>
          <w:sz w:val="28"/>
          <w:szCs w:val="28"/>
          <w:lang w:eastAsia="ru-RU"/>
        </w:rPr>
        <w:t>.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Также контролю подлежат все денежные переводы из-за границы, полученные гражданами, организациями, за исключением кредитных, иностранной структурой без образования юридического лица.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Условия для контроля — поступление денег от плательщика или обслуживающего плательщика банка с территории иностранного государства или административно-территориальной единицы другой страны, обладающей самостоятельной правоспособностью, входящих в перечень, который утвердит уполномоченный орган.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Установлено дополнительное основание для признания деятельности иностранной или международной неправительственной организации нежелательной на территории Российской Федерации в случае, если получены сведения об оказании ею посреднических услуг при проведении операций с денежными средствами и (или) иным имуществом, принадлежащими иностранной или международной неправительственной организации, деятельность которой признана нежелательной на территории Российской Федерации.</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Сбор денег в детских садах</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Родителей интересует ответ на вопрос, насколько законны сборы денег в детском саду на различные нужды, например, покупку тетрадей и альбомов </w:t>
      </w:r>
      <w:r w:rsidRPr="00632AAC">
        <w:rPr>
          <w:rFonts w:ascii="Times New Roman" w:eastAsia="Times New Roman" w:hAnsi="Times New Roman"/>
          <w:sz w:val="28"/>
          <w:szCs w:val="28"/>
          <w:lang w:eastAsia="ru-RU"/>
        </w:rPr>
        <w:lastRenderedPageBreak/>
        <w:t xml:space="preserve">для рисования, обустройство игровой зоны, приобретение мебели, проведение праздника для детей и т.п.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Принуждение родителей к внесению добровольных пожертвований недопустимо.</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Установление фиксированных сумм для благотворительной помощи противоречит принципу добровольности и является одной из форм принуждения.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Родители вправе добровольно принять самостоятельное решение об оказании благотворительной помощи образовательной организации, в этом случае в силу Федерального закона «О благотворительной деятельности и благотворительных организациях» с образовательной организацией должен быть заключен письменный договор.</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За нарушение или незаконное ограничение права на образование, а равно незаконные отказ в приёме в образовательную организацию либо отчисление (исключение) из нее установлена административная ответственность.</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Определение порядка проживания и общения с детьми в случае развода родителей</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Права и обязанности родителей в отношении их детей определены Семейным кодексом Российской Федерации.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При раздельном проживании родителей место жительства детей устанавливается заключенным между ними соглашением.</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В отсутствие согласия спор разрешается судом исходя из интересов детей и с учетом их мнения. При этом учитывается возраст ребенка, его привязанность к каждому из родителей, родственникам, существующие отношения между членами семьи, возможность создания условий для его воспитания и развития.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В судебных заседаниях в соответствии с требованиями Гражданского процессуального кодекса Российской Федерации в обязательном порядке участвуют специалисты органа опеки и попечительства, которые в целях защиты прав несовершеннолетних дают заключение по делу.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Родитель, с которым проживает ребенок, не должен препятствовать общению ребенка с другим родителем, если это не наносит вред его физическому и психическому здоровью и нравственному развитию.</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Лишение права на общение ребенка с другим родителем, если такое общение не противоречит его интересам как до, так и после вступления в силу судебного решения об определении места жительства детей, влечет административную ответственность.</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Запрет на общение с внуками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Семейным кодексом Российской Федерации закреплено право ребенка на общение с родственниками.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Если родители запрещают бабушкам и дедушкам видеться с ребенком, следует обращаться в орган опеки и попечительства администрации </w:t>
      </w:r>
      <w:r w:rsidRPr="00632AAC">
        <w:rPr>
          <w:rFonts w:ascii="Times New Roman" w:eastAsia="Times New Roman" w:hAnsi="Times New Roman"/>
          <w:sz w:val="28"/>
          <w:szCs w:val="28"/>
          <w:lang w:eastAsia="ru-RU"/>
        </w:rPr>
        <w:lastRenderedPageBreak/>
        <w:t>муниципального образования Санкт-Петербурга по месту его жительства, где могут обязать родителей не препятствовать общению.</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 случае неисполнения решения органа опеки придется обратиться в районный суд по месту жительства родителей с иском иск об устранении препятствий к общению с ребенком.</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В ходе рассмотрения дела суд истребует у органа опеки и попечительства заключение, оценит доказательства, выслушает позицию ребенка, если он достиг возраста 10 лет, и разрешит спор исходя из его интересов.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 решении суда будет отражено время, место, продолжительность и периодичность общения несовершеннолетнего с бабушкой или дедушкой.</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После вступления решения суда в законную силу необходимо в суде получить исполнительный лист и передать его в Службу судебных приставов для принудительного исполнения.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За лишение ребенка права на общение с близкими родственниками родители могут быть привлечены к административной ответственности в виде штрафа.</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Злостных неплательщиков алиментов внесут в общедоступный реестр</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Федеральным законом РФ от 29.05.2024 № 114-ФЗ внесены изменения в ст. 6.1 закона «Об исполнительном производстве» о банке данных в исполнительном производстве.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Предусмотрено создание общедоступного реестра должников по алиментам, привлеченных к административной и (или) уголовной ответственности за неуплату средств на содержание несовершеннолетних или нетрудоспособных детей, достигших 18 лет, либо нетрудоспособных родителей и (или) объявленных судебным приставом-исполнителем в розыск.</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Исключение из реестра будет производиться при полном погашении долга.</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Безопасность ребенка в информационном пространстве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t xml:space="preserve">Все знают о том, что Интернет является информационно-телекоммуникационной сетью международного информационного обмена, доступ к которой открыт для неопределенного круга лиц.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Однако, неограниченный доступ детей к информации не всегда способствует развитию здорового мышления, напротив, иногда может негативно отразиться на здоровье ребенка.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Закон исходит из того, что при просмотре некоторой информации, к которой ребенок не готов в силу своего возраста, возникает реальная угроза его психике, поэтому вся информационная продукция делится на 5 возрастных категорий: для детей, не достигших возраста 6 лет; достигших этого возраста, 12 и 16 лет, а также запрещенной для детей, о чем делается специальная отметка : 0+, 6+, и т.д.</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lastRenderedPageBreak/>
        <w:t xml:space="preserve">Благодаря этому делению, родителям стало легче ориентироваться в контенте. Теперь необязательно самим читать книгу или смотреть программу, чтобы понять, подходит она ребенку или нет.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 xml:space="preserve">Если Вы столкнулись с информационными материалами для детей без соответствующего обозначения, или это обозначение, по Вашему мнению, не соответствует содержанию, следует обратиться с соответствующим заявлением в территориальное подразделение Федеральной службы по надзору в сфере связи, информационных технологий и массовых коммуникаций (Роскомнадзор).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Законодателем определен перечень информации, который без проверки запрещен для распространения на территории нашей страны. Это информация, направленная на разжигание национальной, расовой или религиозной ненависти и вражды, а также иная, за распространение которой предусмотрена уголовная или административная ответственность.</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Блокировка подобной информации осуществляется Роскомнадзором во внесудебном порядке через официальный сайт органа.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 xml:space="preserve">Перечень такой информации определен Федеральным законом «Об информации, информационных технологиях и о защите информации».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В остальных случаях блокировка осуществляется на основании решения суда.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При необходимости в судебном порядке может быть заблокирована и другая информация, но данному решению должно предшествовать проведение экспертизы информационной продукции на предмет допустимости распространения отраженных в ней сведений, перечень аккредитованных экспертных учреждений имеется на сайте Роскомнадзора.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Необходимо учитывать, что Интернет - крупнейшая в мире площадка для дистанционного общения и здесь возникает целый ряд моментов и ситуаций, которые могут принести больший вред, чем несоблюдение возрастных ограничений.</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 xml:space="preserve">В Интернете ребенок может начать общаться с кем угодно, используя чаты или социальные сети.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При этом достоверно узнать, с кем именно идет общение крайне сложно, особенно, если оппонент находится за пределами РФ. Весьма сомнительны и мотивы тех, кто ищет общения с несовершеннолетними.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Хотя законом такого рода общение не запрещено, ограничить его можно только путем бесед с ребенком.</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 xml:space="preserve">Если Ваш ребенок столкнулся в ходе общения в Интернете с собеседником, который: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 xml:space="preserve">- явно и открыто склоняет к совершению какого-либо преступления или рассказывает о том, как его совершить, или обещает каким-либо образом помочь в его осуществлении;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 xml:space="preserve">- предлагает приобрести наркотические вещества, табачную или алкогольную продукцию;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 xml:space="preserve">- завлекает в какие-либо организации, союзы;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lastRenderedPageBreak/>
        <w:t xml:space="preserve">- приглашает принять участие в политических митингах и акциях;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 xml:space="preserve">- присылает или демонстрирует материал, не предназначенный для ребенка, например, порнографического характера или жестокого обращение с животными;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 xml:space="preserve">- пытается склонить к интимной связи;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 xml:space="preserve">- оскорбляет, унижает или угрожает самому ребенку или его друзьям, родственникам;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 интересуется конфиденциальной информацией о ребенке или его родителях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помогите ему прекратить такое общение и незамедлительно сообщите о данном факте в правоохранительные органы.</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Наши усилия должны быть направлены на то, чтобы ребенок с детства привыкал свободно ориентироваться в медиапространстве, умел взаимодействовать с различными источниками информации, но в то же время не поддавался манипуляциям извне.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Главное, что для этого надо - доверительные отношения с ним.</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Не лишним будет установка на его телефон программы «Родительский контроль», которая позволит отслеживать какие сайты ребенок посещает, с кем переписывается.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Вовремя обратившись за помощью в правоохранительные органы, вы не только оградите собственного ребенка от посягательств посторонних людей, но и, возможно, предотвратите будущие преступления.</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Как отличить подарок от взятки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000000"/>
          <w:sz w:val="28"/>
          <w:szCs w:val="28"/>
          <w:lang w:eastAsia="ru-RU"/>
        </w:rPr>
        <w:t>Россияне – благодарный народ. За вовремя оказанную помощь, особенно когда это касается здоровья, благодарят всегда и везде и не только словами.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000000"/>
          <w:sz w:val="28"/>
          <w:szCs w:val="28"/>
          <w:lang w:eastAsia="ru-RU"/>
        </w:rPr>
        <w:t>Возникает вопрос, насколько законно дарить подарки государственным и муниципальным служащим, работникам государственных медицинских, образовательных и других учреждений?</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000000"/>
          <w:sz w:val="28"/>
          <w:szCs w:val="28"/>
          <w:lang w:eastAsia="ru-RU"/>
        </w:rPr>
        <w:t>Где грань, когда подарок становится уголовно наказуемой взяткой?</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000000"/>
          <w:sz w:val="28"/>
          <w:szCs w:val="28"/>
          <w:lang w:eastAsia="ru-RU"/>
        </w:rPr>
        <w:t>Ответ простой: все зависит от мотива, по которому передаются какие-либо ценности, и должностного положения того, кому они передаются.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000000"/>
          <w:sz w:val="28"/>
          <w:szCs w:val="28"/>
          <w:lang w:eastAsia="ru-RU"/>
        </w:rPr>
        <w:t xml:space="preserve">Гражданским кодексом Российской Федерации установлено, что дарение - безвозмездная односторонняя сделка, не предполагающая каких-либо встречных обязательств со стороны одаряемого.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Подарок </w:t>
      </w:r>
      <w:proofErr w:type="gramStart"/>
      <w:r w:rsidRPr="00632AAC">
        <w:rPr>
          <w:rFonts w:ascii="Times New Roman" w:eastAsia="Times New Roman" w:hAnsi="Times New Roman"/>
          <w:sz w:val="28"/>
          <w:szCs w:val="28"/>
          <w:lang w:eastAsia="ru-RU"/>
        </w:rPr>
        <w:t>- это</w:t>
      </w:r>
      <w:proofErr w:type="gramEnd"/>
      <w:r w:rsidRPr="00632AAC">
        <w:rPr>
          <w:rFonts w:ascii="Times New Roman" w:eastAsia="Times New Roman" w:hAnsi="Times New Roman"/>
          <w:sz w:val="28"/>
          <w:szCs w:val="28"/>
          <w:lang w:eastAsia="ru-RU"/>
        </w:rPr>
        <w:t xml:space="preserve"> знак внимания, уважения, благодарности. Вручая его, даритель не рассчитывает на какие-либо ответные действия.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Законом разрешено дарение обычных подарков, стоимость которых не превышает 3 тыс. руб. работникам образовательных, медицинских, социальных и других организаций, а также лицам, замещающим государственные и муниципальные должности в связи с их служебным положением или исполнением ими своих обязанностей.</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lastRenderedPageBreak/>
        <w:t xml:space="preserve">Пример обычного подарка-благодарности - коробка конфет врачу городской больницы за сложную операцию родственнику, спасшему его жизнь или букет цветов лектору за интересные факты и новые знания.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Однако, если подарок, независимо от суммы, передается за какие-либо действия или принятие решения в пользу одаряемого, он может быть расценен как взятка. При этом момент передачи вознаграждения, т.е. до или после выполнения встречных обязательств значения не имеет.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Мотив дачи взятки всегда один - корысть.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Например, когда врачу передается вознаграждение за выдачу больничного листа без каких-либо оснований для предъявления на работе в оправдание прогулов, или сотруднику ГАИ за не составление протокола об административном правонарушении.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Уголовная ответственность предусмотрена не только для должностного лица, берущего взятку, но и того, кто ее дает.</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000000"/>
          <w:sz w:val="28"/>
          <w:szCs w:val="28"/>
          <w:lang w:eastAsia="ru-RU"/>
        </w:rPr>
        <w:t xml:space="preserve">Размер передаваемой взятки влияет на наказание.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000000"/>
          <w:sz w:val="28"/>
          <w:szCs w:val="28"/>
          <w:lang w:eastAsia="ru-RU"/>
        </w:rPr>
        <w:t xml:space="preserve">Если сумма менее 10 </w:t>
      </w:r>
      <w:proofErr w:type="spellStart"/>
      <w:r w:rsidRPr="00632AAC">
        <w:rPr>
          <w:rFonts w:ascii="Times New Roman" w:eastAsia="Times New Roman" w:hAnsi="Times New Roman"/>
          <w:color w:val="000000"/>
          <w:sz w:val="28"/>
          <w:szCs w:val="28"/>
          <w:lang w:eastAsia="ru-RU"/>
        </w:rPr>
        <w:t>тыс.руб</w:t>
      </w:r>
      <w:proofErr w:type="spellEnd"/>
      <w:r w:rsidRPr="00632AAC">
        <w:rPr>
          <w:rFonts w:ascii="Times New Roman" w:eastAsia="Times New Roman" w:hAnsi="Times New Roman"/>
          <w:color w:val="000000"/>
          <w:sz w:val="28"/>
          <w:szCs w:val="28"/>
          <w:lang w:eastAsia="ru-RU"/>
        </w:rPr>
        <w:t xml:space="preserve">., максимальное наказание составит 1 год лишения свободы, если больше - </w:t>
      </w:r>
      <w:r w:rsidRPr="00632AAC">
        <w:rPr>
          <w:rFonts w:ascii="Times New Roman" w:eastAsia="Times New Roman" w:hAnsi="Times New Roman"/>
          <w:sz w:val="28"/>
          <w:szCs w:val="28"/>
          <w:lang w:eastAsia="ru-RU"/>
        </w:rPr>
        <w:t>15 лет лишения свободы со штрафом в размере до 70-кратной суммы взятки.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Учитесь благодарить словами!</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Ответственность за мелкое взяточничество</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Взятка –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Если размер взятки не превышает 10 тыс. руб., действия дающего и получающего ее лица квалифицируются как мелкое взяточничество, максимальное наказание за которое – 1 год лишения свободы.</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 случае, если виновный ранее судим за те же действия или посредничество во взяточничестве, максимальное наказание составит 3 года лишения свободы.</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Не подлежат уголовной ответственности лица, добровольно сообщившие в правоохранительные органы о факте преступления после его совершения, активно способствовавшие его раскрытию и расследованию, либо когда в отношении них имело место вымогательство взятки.</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Порядок привлечения государственных гражданских служащих к дисциплинарной ответственности за несоблюдение антикоррупционных ограничений и запретов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Порядок привлечения государственных гражданских служащих к дисциплинарной ответственности за несоблюдение антикоррупционных ограничений и запретов регламентирован Трудовым кодексом РФ, Федеральными законами «О государственной гражданской службе» и «О противодействии коррупции».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За названные правонарушения применяются следующие виды взысканий:</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замечание;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lastRenderedPageBreak/>
        <w:t>- выговор;</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предупреждение о неполном должностном соответствии;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увольнение в связи с утратой доверия.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Дисциплинарное взыскание может быть наложено не позднее 1 месяца со дня поступления информации о совершении коррупционного правонарушения, не считая периода временной нетрудоспособности, пребывания в отпуске и других случаях отсутствия на службе по уважительным причинам, а также времени проведения проверки и рассмотрения материалов комиссией по урегулированию конфликтов интересов.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 любом случае взыскание не может быть применено позднее 6 месяцев со дня поступления информации о коррупционном правонарушении.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Проверку информации в каждом государственном органе обеспечивают подразделения кадровой службы по профилактике коррупционных и иных правонарушений.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Если же нарушение связано с наличием конфликта интересов, при применении дисциплинарного взыскания учитывается мнение комиссии по урегулированию конфликта интересов.</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Ограничения для уволенных с государственной службы</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В течение 2-х лет после увольнения замещавшие должности государственной или муниципальной службы, включенные в </w:t>
      </w:r>
      <w:hyperlink r:id="rId8" w:history="1">
        <w:r w:rsidRPr="00632AAC">
          <w:rPr>
            <w:rFonts w:ascii="Times New Roman" w:eastAsia="Times New Roman" w:hAnsi="Times New Roman"/>
            <w:color w:val="0000FF"/>
            <w:sz w:val="28"/>
            <w:szCs w:val="28"/>
            <w:u w:val="single"/>
            <w:lang w:eastAsia="ru-RU"/>
          </w:rPr>
          <w:t>перечень</w:t>
        </w:r>
      </w:hyperlink>
      <w:r w:rsidRPr="00632AAC">
        <w:rPr>
          <w:rFonts w:ascii="Times New Roman" w:eastAsia="Times New Roman" w:hAnsi="Times New Roman"/>
          <w:sz w:val="28"/>
          <w:szCs w:val="28"/>
          <w:lang w:eastAsia="ru-RU"/>
        </w:rPr>
        <w:t>, установленный нормативными правовыми актами Российской Федерации, в соответствии с которым служащие обязаны предоставлять сведения о доходах, расходах, об имуществе и обязательствах имущественного характера, в случае устройства на работу на условиях трудового договора в организацию или оказания услуг по гражданско-правовому договору с оплатой более 100 тыс. руб. в месяц обязаны сообщить новому работодателю о последнем месте службы.</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Последний в 10-дневный срок после заключения договора обязан уведомить об этом предыдущего работодателя. Неисполнение данного требования закона влечет административную ответственность работодателя. Срок на привлечение к ответственности - 6 лет;</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Если бывший государственный или муниципальный служащий принимается на работу в организацию, в отношении которой он ранее осуществлял функции государственного (муниципального) управления, для трудоустройства ему необходимо получить согласие </w:t>
      </w:r>
      <w:hyperlink r:id="rId9" w:history="1">
        <w:r w:rsidRPr="00632AAC">
          <w:rPr>
            <w:rFonts w:ascii="Times New Roman" w:eastAsia="Times New Roman" w:hAnsi="Times New Roman"/>
            <w:color w:val="0000FF"/>
            <w:sz w:val="28"/>
            <w:szCs w:val="28"/>
            <w:u w:val="single"/>
            <w:lang w:eastAsia="ru-RU"/>
          </w:rPr>
          <w:t>комиссии</w:t>
        </w:r>
      </w:hyperlink>
      <w:r w:rsidRPr="00632AAC">
        <w:rPr>
          <w:rFonts w:ascii="Times New Roman" w:eastAsia="Times New Roman" w:hAnsi="Times New Roman"/>
          <w:sz w:val="28"/>
          <w:szCs w:val="28"/>
          <w:lang w:eastAsia="ru-RU"/>
        </w:rPr>
        <w:t xml:space="preserve"> по соблюдению требований к служебному поведению государственных или муниципальных служащих и урегулированию конфликта интересов бывшего работодателя.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Неисполнение данного требования закона влечет расторжение трудового договора.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Исключением из названного правила является трудоустройство на новую государственную или муниципальную службу.</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lastRenderedPageBreak/>
        <w:t>Освобождение от наказания за неисполнение антикоррупционных обязанностей при ЧС</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EFEFE"/>
          <w:lang w:eastAsia="ru-RU"/>
        </w:rPr>
        <w:t>Вступили в силу изменения в статьи 349.1 и 349.2 Трудового кодекса Российской Федерации, регламентирующие особенности регулирования труда работников государственных компаний, Социального Фонда России и иных организаций, созданных для выполнения задач, поставленных перед федеральными государственными органами.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EFEFE"/>
          <w:lang w:eastAsia="ru-RU"/>
        </w:rPr>
        <w:t>Установлено, что в случае наступления чрезвычайных обстоятельств, например, таких как стихийное бедствие, пожар, эпидемия, военные действия, террористические акты и прочее, работники названных компаний и фондов освобождаются от дисциплинарной ответственности за несоблюдение требований антикоррупционного законодательства.</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 xml:space="preserve">Особенности проверок бизнеса органами контроля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t>Постановлением Правительства Российской Федерации от 14.12.2023 № 2140 действие моратория на проведение внеплановых контрольных (надзорных) мероприятий, установленного в 2022 году продлено и на 2024 год.</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t>По-прежнему проверки возможны только с согласия органов прокуратуры и при наличии непосредственной угрозы причинения вреда жизни и тяжкого вреда здоровью граждан, обороне страны и безопасности государства, возникновении чрезвычайных ситуаций и по фактам их причинения.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t>Кроме того, допускается проведение внеплановых контрольных мероприятий при выявлении контролирующим органом индикаторов риска нарушения обязательных требований. Такие проверки также подлежат согласованию с прокурором.</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shd w:val="clear" w:color="auto" w:fill="FFFFFF"/>
          <w:lang w:eastAsia="ru-RU"/>
        </w:rPr>
        <w:t xml:space="preserve">Постановлением Правительства РФ </w:t>
      </w:r>
      <w:r w:rsidRPr="00632AAC">
        <w:rPr>
          <w:rFonts w:ascii="Times New Roman" w:eastAsia="Times New Roman" w:hAnsi="Times New Roman"/>
          <w:color w:val="000000"/>
          <w:sz w:val="28"/>
          <w:szCs w:val="28"/>
          <w:shd w:val="clear" w:color="auto" w:fill="FFFFFF"/>
          <w:lang w:eastAsia="ru-RU"/>
        </w:rPr>
        <w:t>от 29.11.2023 № 2020 практика проведения профилактических визитов вместо контрольной проверки, которая ранее применялась в государственных и муниципальных школах и детских садах, в 2024 году также распространена на организации здравоохранения (больницы и поликлиники), социального обслуживания и общественного питания детей (детские дома-интернаты), относящиеся к категориям чрезвычайно высокого и высокого риска.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000000"/>
          <w:sz w:val="28"/>
          <w:szCs w:val="28"/>
          <w:shd w:val="clear" w:color="auto" w:fill="FFFFFF"/>
          <w:lang w:eastAsia="ru-RU"/>
        </w:rPr>
        <w:t xml:space="preserve">Многие работодатели ошибочно считают, что профилактический визит - одна из разновидностей проверки, и опасаются его. На самом деле это не так.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000000"/>
          <w:sz w:val="28"/>
          <w:szCs w:val="28"/>
          <w:shd w:val="clear" w:color="auto" w:fill="FFFFFF"/>
          <w:lang w:eastAsia="ru-RU"/>
        </w:rPr>
        <w:t xml:space="preserve">Более того, профилактический визит полезен работодателям и может спасти их от штрафов в будущем. Ведь его основная задача - выявить возможные риски и подсказать, как их устранить.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Любая организация, включенная в план проверок, за 2 месяца до ее начала вправе обратиться в орган контроля с просьбой о проведении </w:t>
      </w:r>
      <w:r w:rsidRPr="00632AAC">
        <w:rPr>
          <w:rFonts w:ascii="Times New Roman" w:eastAsia="Times New Roman" w:hAnsi="Times New Roman"/>
          <w:sz w:val="28"/>
          <w:szCs w:val="28"/>
          <w:lang w:eastAsia="ru-RU"/>
        </w:rPr>
        <w:lastRenderedPageBreak/>
        <w:t>профилактического визита, который должен состояться не позднее 1 месяца до начала плановой проверки.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В случае, если визит проведен в течение 3 месяцев до даты проведения планового мероприятия, контрольный орган может принять решение об исключении проверки из плана.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Срок проведения профилактического визита составляет 1 рабочий день, но может быть продлен на необходимый срок.</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Если по результатам профилактического визита выявлены нарушения обязательных требований, то контролируемому лицу выдается предписание.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Предписания, выданные в рамках проведения профилактических визитов, не предусматривающих возможность отказа от их проведения, обжалуются через подсистему досудебного обжалования на портале госуслуг.</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Плановые проверки контролирующих органов до 2030 года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Порядок формирования ежегодного плана контрольных (надзорных) мероприятий в отношении предприятий и организаций, его согласования с органами прокуратуры, включения и исключения некоторых из них в течение года установлен постановлением Правительства РФ от 31.12.2020 № 2428.</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Органы прокуратуры наделены полномочиями по оценке законности включения в план контрольных мероприятий.</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При необходимости по предложению прокурора планы корректируются.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До 2030 года в план контрольных мероприятий включаются только объекты, отнесенные к категориям чрезвычайно высокого и высокого риска, объекты II класса опасности, гидротехнические сооружения II класса.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 этот же период не допускается включение в план проверок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 отношении них по инициативе контролирующего органа может проводиться только профилактический визит продолжительностью один день, отказ учреждения от которого не допускается.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Любая организация, включенная в план проверок, за 2 месяца до ее начала вправе обратиться в орган контроля с просьбой о проведении профилактического визита.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Суть данного мероприятия - оказание помощи в устранении имеющихся недостатков в деятельности организации без применения мер административного воздействия.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Профилактический визит должен быть выполнен не позднее 1 месяца до начала плановой проверки.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 случае, если результаты визита окажутся действенными, контрольный орган может исключить проверку из плана.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83838"/>
          <w:sz w:val="28"/>
          <w:szCs w:val="28"/>
          <w:shd w:val="clear" w:color="auto" w:fill="FFFFFF"/>
          <w:lang w:eastAsia="ru-RU"/>
        </w:rPr>
        <w:lastRenderedPageBreak/>
        <w:t xml:space="preserve">Решение, принятое </w:t>
      </w:r>
      <w:proofErr w:type="gramStart"/>
      <w:r w:rsidRPr="00632AAC">
        <w:rPr>
          <w:rFonts w:ascii="Times New Roman" w:eastAsia="Times New Roman" w:hAnsi="Times New Roman"/>
          <w:color w:val="383838"/>
          <w:sz w:val="28"/>
          <w:szCs w:val="28"/>
          <w:shd w:val="clear" w:color="auto" w:fill="FFFFFF"/>
          <w:lang w:eastAsia="ru-RU"/>
        </w:rPr>
        <w:t>органом контроля</w:t>
      </w:r>
      <w:proofErr w:type="gramEnd"/>
      <w:r w:rsidRPr="00632AAC">
        <w:rPr>
          <w:rFonts w:ascii="Times New Roman" w:eastAsia="Times New Roman" w:hAnsi="Times New Roman"/>
          <w:color w:val="383838"/>
          <w:sz w:val="28"/>
          <w:szCs w:val="28"/>
          <w:shd w:val="clear" w:color="auto" w:fill="FFFFFF"/>
          <w:lang w:eastAsia="ru-RU"/>
        </w:rPr>
        <w:t xml:space="preserve"> может быть обжаловано в прокуратуру или суд.</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На основании чего проверку деятельности организации проводит прокурор.</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Законом «О прокуратуре Российской Федерации» (ст. 21) определено, что основанием для проведения прокурорских проверок является наличие информации о фактах нарушения законов, требующих принятия мер прокурорского реагирования, если эти сведения нельзя подтвердить или опровергнуть без ее проведения.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t>Названная информация может содержаться как в поступающих в органы прокуратуры заявлениях, жалобах и иных обращениях, так и в любых открытых источниках, например, в средствах массовой информации.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t>Решение о проверке принимает прокурор или его заместитель, о котором проверяемое лицо уведомляется не позднее дня ее начала.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t xml:space="preserve">Если в ходе проверки будут выявлены иные факты нарушений, не указанные в имеющейся информации, предмет проверки может быть расширен прокурором. О принятом решении в тот же день уведомляется руководитель организации.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t xml:space="preserve">При подтверждении фактов нарушений прокурором применяются меры прокурорского реагирования в пределах компетенции, в противном случае в десятидневный срок со дня завершения проверки составляется акт, который направляется руководителю организации.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t>Обжаловать принятые прокурором решения можно вышестоящему прокурору или в суд.</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Новое полномочие контролирующего органа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Постановлением Правительства РФ от 29.12.2022 N 2516, вступившим в силу с 30.12.2022, внесены изменения в постановление от 10.03.2022 № 336 об особенностях государственного контроля.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Контрольному органу предоставлено право принятия решения об исключении плановой проверки из плана контрольных мероприятий в случае, если в течение 3 месяцев до даты проверки был проведен профилактический визит по просьбе контролируемого лица. </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Куда обжаловать выводы экспертов бюро МСЭ</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Решение, принятое экспертами филиалов бюро медико-социальной экспертизы, расположенных в разных районах города не позднее месяца со дня </w:t>
      </w:r>
      <w:proofErr w:type="gramStart"/>
      <w:r w:rsidRPr="00632AAC">
        <w:rPr>
          <w:rFonts w:ascii="Times New Roman" w:eastAsia="Times New Roman" w:hAnsi="Times New Roman"/>
          <w:sz w:val="28"/>
          <w:szCs w:val="28"/>
          <w:lang w:eastAsia="ru-RU"/>
        </w:rPr>
        <w:t>принятия</w:t>
      </w:r>
      <w:proofErr w:type="gramEnd"/>
      <w:r w:rsidRPr="00632AAC">
        <w:rPr>
          <w:rFonts w:ascii="Times New Roman" w:eastAsia="Times New Roman" w:hAnsi="Times New Roman"/>
          <w:sz w:val="28"/>
          <w:szCs w:val="28"/>
          <w:lang w:eastAsia="ru-RU"/>
        </w:rPr>
        <w:t xml:space="preserve"> может быть обжаловано в Главное бюро медико-социальной экспертизы.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Подать заявление можно с помощью портала «Госуслуг», либо направить жалобу посредством почтовой связи или через бюро, проводившее оспариваемую экспертизу.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 этом случае Главное бюро медико-социальной экспертизы в месячный срок со дня поступления заявления проводит переосвидетельствование заявителя и выносит собственное решение.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 любом случае в случае спора последнюю точку вправе поставить суд.</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lastRenderedPageBreak/>
        <w:t>Как оформить инвалидность при отсутствии возможности явиться в медучреждение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Если гражданин не имеет возможности явиться в медицинскую организацию для проведения медицинского осмотра и получения направления на медико-социальную экспертизу, следует обратиться в поликлинику по месту жительства и вызвать на дом врача-терапевта, который исходя из состояния пациента организует посещение другими необходимыми врачами на дому для обследования.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Аналогично по рекомендации врачей или по желанию гражданина на дому может быть проведена и медико-социальная экспертиза по установлению инвалидности.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Экспертами при необходимости могут быть организованы дополнительные исследования с участием пациента непосредственно на базе бюро медэкспертизы. </w:t>
      </w:r>
    </w:p>
    <w:p w:rsidR="008B2745" w:rsidRPr="00632AAC" w:rsidRDefault="008B2745" w:rsidP="00632AAC">
      <w:pPr>
        <w:pStyle w:val="a6"/>
        <w:numPr>
          <w:ilvl w:val="0"/>
          <w:numId w:val="4"/>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Как определяется необходимость личного участия гражданина в проведении экспертизы по установлению инвалидности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Желание гражданина лично участвовать при проведении экспертизы учитывается врачом при выдаче направления в медицинскую организацию.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Также личное участие гражданина требуется: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когда эксперты не имеют возможности удостовериться в полноте предоставленных медицинской организацией документов;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в случае выявления противоречий в заключениях специалистов;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когда для оценки состояния здоровья пациента требуется специальное оборудование;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при разработке новой индивидуальной программы реабилитации взамен ранее выданной;</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когда гражданин является получателем социальных услуг в организации социального обслуживания, оказывающей социальные услуги в стационарной форме.</w:t>
      </w:r>
    </w:p>
    <w:p w:rsidR="008B2745" w:rsidRPr="00632AAC" w:rsidRDefault="00FE6A6C" w:rsidP="00632AAC">
      <w:pPr>
        <w:pStyle w:val="a6"/>
        <w:ind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 xml:space="preserve">113. </w:t>
      </w:r>
      <w:r w:rsidR="008B2745" w:rsidRPr="00632AAC">
        <w:rPr>
          <w:rFonts w:ascii="Times New Roman" w:eastAsia="Times New Roman" w:hAnsi="Times New Roman"/>
          <w:b/>
          <w:sz w:val="28"/>
          <w:szCs w:val="28"/>
          <w:lang w:eastAsia="ru-RU"/>
        </w:rPr>
        <w:t>Как получить технические средства реабилитации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Обеспечение инвалидов техническими средствами реабилитации (ТСР) осуществляется путем:</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предоставления соответствующего ТСР (получение направления);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 выплаты компенсации расходов, понесенных на его покупку самостоятельно;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формирования электронного сертификата для приобретения ТСР.</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Порядок и условия приобретения ТСР названными способами, подробно регламентированы постановлением Правительства РФ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Право на обеспечение ТСР имеют лица, признанные инвалидами (за исключением лиц, признанных инвалидами вследствие несчастных случаев </w:t>
      </w:r>
      <w:r w:rsidRPr="00632AAC">
        <w:rPr>
          <w:rFonts w:ascii="Times New Roman" w:eastAsia="Times New Roman" w:hAnsi="Times New Roman"/>
          <w:sz w:val="28"/>
          <w:szCs w:val="28"/>
          <w:lang w:eastAsia="ru-RU"/>
        </w:rPr>
        <w:lastRenderedPageBreak/>
        <w:t>на производстве и профессиональных заболеваний), и лица в возрасте до 18 лет, которым установлена категория «ребенок-инвалид».</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Обеспечение инвалидов техническими средствами осуществляется в соответствии с индивидуальными программами реабилитации или </w:t>
      </w:r>
      <w:proofErr w:type="spellStart"/>
      <w:r w:rsidRPr="00632AAC">
        <w:rPr>
          <w:rFonts w:ascii="Times New Roman" w:eastAsia="Times New Roman" w:hAnsi="Times New Roman"/>
          <w:sz w:val="28"/>
          <w:szCs w:val="28"/>
          <w:lang w:eastAsia="ru-RU"/>
        </w:rPr>
        <w:t>абилитации</w:t>
      </w:r>
      <w:proofErr w:type="spellEnd"/>
      <w:r w:rsidRPr="00632AAC">
        <w:rPr>
          <w:rFonts w:ascii="Times New Roman" w:eastAsia="Times New Roman" w:hAnsi="Times New Roman"/>
          <w:sz w:val="28"/>
          <w:szCs w:val="28"/>
          <w:lang w:eastAsia="ru-RU"/>
        </w:rPr>
        <w:t xml:space="preserve"> (ИПРА) инвалидов, разрабатываемыми федеральными учреждениями медико-социальной экспертизы.</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Для постановки на учет в территориальном отделении Социального фонда РФ необходимо лично обратиться в клиентскую службу отделения, в СПб ГКУ «Многофункциональный центр» либо через единый портал «Госуслуги» с заявлением, содержащим в т.ч. указание на желаемый способ получения ТСР.</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Одновременно с заявлением необходимо предоставить документ, удостоверяющий личность, а также: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 для получения направления и (или) формирования электронного сертификата документ, подтверждающий льготную категорию (справка об инвалидности, ИПРА);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для выплаты компенсации документ, подтверждающий понесенные расходы (товарная накладная, чек).</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По результатам рассмотрения заявлений о получении направления на выдачу ТСР, а также о выплате компенсации за его самостоятельное приобретение решение принимается в течение 15 календарных дней (с одновременным уведомлением гражданина), по результатам рассмотрения заявления о формировании электронного сертификата – в течение 5 рабочих дней (уведомление заявителя – в течение 3 рабочих дней со дня принятия решения).</w:t>
      </w:r>
    </w:p>
    <w:p w:rsidR="008B2745" w:rsidRPr="00632AAC" w:rsidRDefault="008B2745" w:rsidP="00632AAC">
      <w:pPr>
        <w:pStyle w:val="a6"/>
        <w:numPr>
          <w:ilvl w:val="0"/>
          <w:numId w:val="5"/>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Недопустимые доказательства в уголовном процессе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Для реализации принципов законности, уважения чести и достоинства личности, её неприкосновенности, охраны прав и свобод человека и гражданина законом установлено такое понятие как недопустимые доказательства.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Это означает, что доказательства, полученные с нарушением требований закона, являются недопустимыми.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Такие доказательства не имеют юридической силы и не могут быть положены в основу обвинения, а также использоваться для доказывания в уголовном деле.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Не любое нарушение закона при сборе доказательства влечет его недопустимость, а только существенные нарушения, которые выражаются в совершении процессуальных действий вопреки основополагающим принципам уголовно-процессуального закона.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К недопустимым доказательствам, в любом случае относятся: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показания подозреваемого, обвиняемого, данные в отсутствие защитника;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lastRenderedPageBreak/>
        <w:t>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предметы, документы или сведения, входящие в производство адвоката по делам его доверителей, полученные в ходе оперативно-розыскных мероприятий или следственных действий.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В ходе рассмотрения судом уголовного дела все доказательства, собранные органом предварительного расследования, и представленные в суде оцениваются с точки зрения их допустимости, недопустимые доказательства не могут быть приняты судом во внимание. </w:t>
      </w:r>
    </w:p>
    <w:p w:rsidR="008B2745" w:rsidRPr="00632AAC" w:rsidRDefault="008B2745" w:rsidP="00632AAC">
      <w:pPr>
        <w:pStyle w:val="a6"/>
        <w:numPr>
          <w:ilvl w:val="0"/>
          <w:numId w:val="5"/>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Конфискация авто пьяных водителей</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Внесенные в 2022 году изменения в Уголовный кодекс РФ позволили </w:t>
      </w:r>
      <w:r w:rsidRPr="00632AAC">
        <w:rPr>
          <w:rFonts w:ascii="Times New Roman" w:eastAsia="Times New Roman" w:hAnsi="Times New Roman"/>
          <w:color w:val="000000"/>
          <w:sz w:val="28"/>
          <w:szCs w:val="28"/>
          <w:lang w:eastAsia="ru-RU"/>
        </w:rPr>
        <w:t>судам принимать решения о конфискации автомобилей водителей, управлявших авто</w:t>
      </w:r>
      <w:r w:rsidRPr="00632AAC">
        <w:rPr>
          <w:rFonts w:ascii="Times New Roman" w:eastAsia="Times New Roman" w:hAnsi="Times New Roman"/>
          <w:sz w:val="28"/>
          <w:szCs w:val="28"/>
          <w:lang w:eastAsia="ru-RU"/>
        </w:rPr>
        <w:t xml:space="preserve"> в состоянии опьянения, ранее подвергнутых за это или отказ от прохождения медицинского освидетельствования на состояние опьянения административной ответственности или имеющих судимость.</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Подобная практика набирает обороты. Если в </w:t>
      </w:r>
      <w:r w:rsidRPr="00632AAC">
        <w:rPr>
          <w:rFonts w:ascii="Times New Roman" w:eastAsia="Times New Roman" w:hAnsi="Times New Roman"/>
          <w:color w:val="000000"/>
          <w:sz w:val="28"/>
          <w:szCs w:val="28"/>
          <w:lang w:eastAsia="ru-RU"/>
        </w:rPr>
        <w:t>2023 году судами Санкт-Петербурга конфисковано порядка 50 автомобилей, то за 10 месяцев 2024 года 110.</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Некоторые, зная об этом, чтобы избежать конфискации, </w:t>
      </w:r>
      <w:r w:rsidRPr="00632AAC">
        <w:rPr>
          <w:rFonts w:ascii="Times New Roman" w:eastAsia="Times New Roman" w:hAnsi="Times New Roman"/>
          <w:color w:val="000000"/>
          <w:sz w:val="28"/>
          <w:szCs w:val="28"/>
          <w:lang w:eastAsia="ru-RU"/>
        </w:rPr>
        <w:t>не дожидаясь приговора, продают свой автомобиль.</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000000"/>
          <w:sz w:val="28"/>
          <w:szCs w:val="28"/>
          <w:lang w:eastAsia="ru-RU"/>
        </w:rPr>
        <w:t>Однако, в этом случае суд взыскивает в доход государства с виновника его стоимость.</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000000"/>
          <w:sz w:val="28"/>
          <w:szCs w:val="28"/>
          <w:lang w:eastAsia="ru-RU"/>
        </w:rPr>
        <w:t xml:space="preserve">Есть и такие, кто при продаже автомобиля, значительно занижает его стоимость.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000000"/>
          <w:sz w:val="28"/>
          <w:szCs w:val="28"/>
          <w:lang w:eastAsia="ru-RU"/>
        </w:rPr>
        <w:t>В этом случае суд назначает товароведческую экспертизу с указанием марки, модели, года выпуска, технических характеристик автомобиля, по результатам которой устанавливает его среднерыночную цену, взыскивая ее в доход государства.</w:t>
      </w:r>
    </w:p>
    <w:p w:rsidR="008B2745" w:rsidRPr="00632AAC" w:rsidRDefault="008B2745" w:rsidP="00632AAC">
      <w:pPr>
        <w:pStyle w:val="a6"/>
        <w:numPr>
          <w:ilvl w:val="0"/>
          <w:numId w:val="5"/>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Освобождение от уголовной ответственности призванных на военную службу</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Внесены изменения в ст. 78.1 Уголовного кодекса РФ, касающиеся возможности освобождения от уголовной ответственности на стадии судебного производства лиц в связи с призывом на военную службу либо заключивших контракт, проходящих военную службу в период мобилизации военного положения или в военное время.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Установленный механизм реализуется при наличии ходатайства командования воинской части и распространяется на осужденных, приговор в отношении которых не вступил в законную силу.</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Не допускается освобождение от ответственности лиц, совершивших отдельные виды преступлений, например, террористический акт, контрабанду, государственную измену, действия сексуального характера в отношении несовершеннолетних и другие. Полный перечень преступлений указан в вышеназванной статье.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lastRenderedPageBreak/>
        <w:t xml:space="preserve">Одновременно внесены изменения в Уголовно-процессуальный кодекс </w:t>
      </w:r>
      <w:proofErr w:type="gramStart"/>
      <w:r w:rsidRPr="00632AAC">
        <w:rPr>
          <w:rFonts w:ascii="Times New Roman" w:eastAsia="Times New Roman" w:hAnsi="Times New Roman"/>
          <w:sz w:val="28"/>
          <w:szCs w:val="28"/>
          <w:lang w:eastAsia="ru-RU"/>
        </w:rPr>
        <w:t>РФ</w:t>
      </w:r>
      <w:proofErr w:type="gramEnd"/>
      <w:r w:rsidRPr="00632AAC">
        <w:rPr>
          <w:rFonts w:ascii="Times New Roman" w:eastAsia="Times New Roman" w:hAnsi="Times New Roman"/>
          <w:sz w:val="28"/>
          <w:szCs w:val="28"/>
          <w:lang w:eastAsia="ru-RU"/>
        </w:rPr>
        <w:t xml:space="preserve"> касающиеся порядка прекращения уголовного преследования, отмены меры пресечения, назначения и подготовки судебных заседаний, рассмотрения уголовного дела и обжалования принятых решений</w:t>
      </w:r>
    </w:p>
    <w:p w:rsidR="008B2745" w:rsidRPr="00632AAC" w:rsidRDefault="008B2745" w:rsidP="00632AAC">
      <w:pPr>
        <w:pStyle w:val="a6"/>
        <w:numPr>
          <w:ilvl w:val="0"/>
          <w:numId w:val="5"/>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Административная ответственность за распространение информации, оскорбляющей человеческое достоинство</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Установлена административная ответственность за распространение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Максимальное наказание для граждан - штраф 100 тыс. руб., должностных лиц – 200 тыс. руб., юридических лиц - 1 млн руб., во всех случаях с конфискацией использованного для изготовления материала оборудования.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Возбуждение дел об административных правонарушениях за названные правонарушения отнесено к компетенции органов полиции.</w:t>
      </w:r>
    </w:p>
    <w:p w:rsidR="008B2745" w:rsidRPr="00632AAC" w:rsidRDefault="008B2745" w:rsidP="00632AAC">
      <w:pPr>
        <w:pStyle w:val="a6"/>
        <w:numPr>
          <w:ilvl w:val="0"/>
          <w:numId w:val="5"/>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Ответственность за высадку несовершеннолетнего из общественного транспорта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Принудительная высадка из автобуса, трамвая или троллейбуса несовершеннолетнего, не достигшего 16 летнего возраста, не подтвердившего оплату проезда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влечет административную ответственность водителя и должностных лиц в виде штрафа.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С 01.09.2024 аналогичная ответственность вводится и за принудительную высадку из салона</w:t>
      </w:r>
      <w:r w:rsidRPr="00632AAC">
        <w:rPr>
          <w:rFonts w:ascii="Times New Roman" w:eastAsia="Times New Roman" w:hAnsi="Times New Roman"/>
          <w:b/>
          <w:bCs/>
          <w:sz w:val="28"/>
          <w:szCs w:val="28"/>
          <w:lang w:eastAsia="ru-RU"/>
        </w:rPr>
        <w:t xml:space="preserve"> </w:t>
      </w:r>
      <w:r w:rsidRPr="00632AAC">
        <w:rPr>
          <w:rFonts w:ascii="Times New Roman" w:eastAsia="Times New Roman" w:hAnsi="Times New Roman"/>
          <w:sz w:val="28"/>
          <w:szCs w:val="28"/>
          <w:lang w:eastAsia="ru-RU"/>
        </w:rPr>
        <w:t>инвалидов I группы, следующих без сопровождающего лица.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Сообщить о нарушении можно по единому номеру служб экстренного реагирования 112.</w:t>
      </w:r>
    </w:p>
    <w:p w:rsidR="008B2745" w:rsidRPr="00632AAC" w:rsidRDefault="008B2745" w:rsidP="00632AAC">
      <w:pPr>
        <w:pStyle w:val="a6"/>
        <w:numPr>
          <w:ilvl w:val="0"/>
          <w:numId w:val="5"/>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Ответственность за незаконное использование беспилотных воздушных судов (дронов)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 целях обеспечения безопасности постановлением Правительства РФ от 11.03.2010 № 138 утверждены Федеральные правила использования воздушного пространства Российской Федерации, предусматривающие в т.ч. обязательный государственный учет воздушных судов и разрешительно- уведомительный порядок полетов.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Правила государственного учета беспилотных гражданских воздушных судов с максимальной взлетной массой от 0,15 до 30 кг утвержден постановлением Правительства РФ от 25.05.2019 № 658.</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lastRenderedPageBreak/>
        <w:t xml:space="preserve">Для постановки беспилотного воздушного судна на учет его владелец обязан представить в Федеральное агентство воздушного транспорта заявление с информацией о нем и его технических характеристиках, об изготовителе и владельце дрона (п.8 Правил ).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Указом Президента Российской Федерации от 19.10.2022 № 757 на территории всех субъектов Российской Федерации за исключением ДНР, ЛНР, Запорожской и Херсонской областей, где в связи с военным положением введен режим максимального уровня реагирования, установлен режим базовой готовности.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Высшие должностные лица органов исполнительной власти в рамках названного режима наделены полномочиями по принятию решений о мероприятиях по защите населения и территорий от чрезвычайных ситуаций для чего созданы Оперативные штабы под руководством глав регионов.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Решением от 05.04.2024 № 6 Оперативного штаба Санкт-Петербурга по реализации мер, предусмотренных вышеназванным Указом Президента РФ, использование беспилотных воздушных судов на территории города запрещено по 16.12.2024 за исключением используемых:</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федеральными органами государственной власти, исполнительными органами государственной власти СПб, органами местного самоуправления города и подведомственными им организациями в рамках возложенных на них функций;</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хозяйствующими субъектами в целях выполнения гособоронзаказа, для реализации которых необходимо использование дронов;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 юридическими и физическими лицами, осуществляющими фото-, видео- и аэросъемку с помощью беспилотников в интересах киноиндустрии или средств массовой информации (при наличии подтверждающих документов Комитета по транспорту СПб).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За управление воздушным судном, не поставленным на государственный учет, либо не имеющим учетного опознавательного знака предусмотрена административная ответственность в виде штрафа в размере от 2 до 2,5 тыс. руб. (ч. 5 ст. 11.5 Кодекса РФ об административных правонарушениях).</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За нарушение правил использования воздушного пространства также установлена административная ответственность в виде штрафа для граждан в размере от 20 до 50 тыс. руб., для юридических лиц – от 250 до 350 тыс. руб. (ч. 1 ст. 11.4 Кодекса РФ об административных правонарушениях).</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В случае использования дрона без разрешения, повлекшего по неосторожности тяжкий вред здоровью или </w:t>
      </w:r>
      <w:proofErr w:type="gramStart"/>
      <w:r w:rsidRPr="00632AAC">
        <w:rPr>
          <w:rFonts w:ascii="Times New Roman" w:eastAsia="Times New Roman" w:hAnsi="Times New Roman"/>
          <w:sz w:val="28"/>
          <w:szCs w:val="28"/>
          <w:lang w:eastAsia="ru-RU"/>
        </w:rPr>
        <w:t>смерть человека</w:t>
      </w:r>
      <w:proofErr w:type="gramEnd"/>
      <w:r w:rsidRPr="00632AAC">
        <w:rPr>
          <w:rFonts w:ascii="Times New Roman" w:eastAsia="Times New Roman" w:hAnsi="Times New Roman"/>
          <w:sz w:val="28"/>
          <w:szCs w:val="28"/>
          <w:lang w:eastAsia="ru-RU"/>
        </w:rPr>
        <w:t xml:space="preserve"> наступает уголовная ответственность в виде лишения свободы до 7 лет (ст. 271.1 Уголовного кодекса РФ).</w:t>
      </w:r>
    </w:p>
    <w:p w:rsidR="008B2745" w:rsidRPr="00632AAC" w:rsidRDefault="008B2745" w:rsidP="00632AAC">
      <w:pPr>
        <w:pStyle w:val="a6"/>
        <w:numPr>
          <w:ilvl w:val="0"/>
          <w:numId w:val="5"/>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 xml:space="preserve">Ответственность предпринимателей за </w:t>
      </w:r>
      <w:proofErr w:type="spellStart"/>
      <w:r w:rsidRPr="00632AAC">
        <w:rPr>
          <w:rFonts w:ascii="Times New Roman" w:eastAsia="Times New Roman" w:hAnsi="Times New Roman"/>
          <w:b/>
          <w:sz w:val="28"/>
          <w:szCs w:val="28"/>
          <w:lang w:eastAsia="ru-RU"/>
        </w:rPr>
        <w:t>незаключение</w:t>
      </w:r>
      <w:proofErr w:type="spellEnd"/>
      <w:r w:rsidRPr="00632AAC">
        <w:rPr>
          <w:rFonts w:ascii="Times New Roman" w:eastAsia="Times New Roman" w:hAnsi="Times New Roman"/>
          <w:b/>
          <w:sz w:val="28"/>
          <w:szCs w:val="28"/>
          <w:lang w:eastAsia="ru-RU"/>
        </w:rPr>
        <w:t xml:space="preserve"> договоров на вывоз отходов с региональным оператором</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Деятельность любой организации или индивидуального предпринимателя всегда сопряжена с накоплением отходов, которые в силу </w:t>
      </w:r>
      <w:r w:rsidRPr="00632AAC">
        <w:rPr>
          <w:rFonts w:ascii="Times New Roman" w:eastAsia="Times New Roman" w:hAnsi="Times New Roman"/>
          <w:sz w:val="28"/>
          <w:szCs w:val="28"/>
          <w:lang w:eastAsia="ru-RU"/>
        </w:rPr>
        <w:lastRenderedPageBreak/>
        <w:t>Федерального закона «Об отходах производства и потребления» подлежат вывозу региональным оператором.</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Многие предприниматели для ведения хозяйственной деятельности используют нежилые помещения в многоквартирных домах, складируя накопившиеся отходы на ближайшей контейнерной площадке, ошибочно полагая, что это освобождает от заключения договора.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Тем не менее, Правила обращения с твердыми коммунальными отходами (ТКО), утвержденные постановлением Правительства РФ от 12.11.2016 № 1156, предусматривают, что действие типового договора между региональным оператором и потребителями услуг действует до тех пор, пока последними не будет подана заявка на заключение договора (названный договор с АО «Невский экологический оператор» размещен на сайте общества – www.spb-neo.ru).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Ряд предпринимателей самостоятельно вывозят отходы или пользуются для этого услугами недобросовестных перевозчиков, сбрасывающих мусор в неустановленных местах, за что предусмотрена административная ответственность (ст. 8.2 Кодекса об административных правонарушениях РФ).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Отсутствие договора с региональным оператором дает право последнему обратиться за судебной защитой и взыскать понесенные расходы за вывоз отходов.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Таким образом, отсутствие договора влечет в перспективе дополнительные траты для организации.</w:t>
      </w:r>
    </w:p>
    <w:p w:rsidR="008B2745" w:rsidRPr="00632AAC" w:rsidRDefault="008B2745" w:rsidP="00632AAC">
      <w:pPr>
        <w:pStyle w:val="a6"/>
        <w:numPr>
          <w:ilvl w:val="0"/>
          <w:numId w:val="5"/>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Как утилизировать опасные отходы</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Отходы производства и потребления в зависимости от степени негативного воздействия на окружающую среду законом подразделяются на 5 классов опасности: чрезвычайно опасные (1 класс), </w:t>
      </w:r>
      <w:proofErr w:type="spellStart"/>
      <w:r w:rsidRPr="00632AAC">
        <w:rPr>
          <w:rFonts w:ascii="Times New Roman" w:eastAsia="Times New Roman" w:hAnsi="Times New Roman"/>
          <w:sz w:val="28"/>
          <w:szCs w:val="28"/>
          <w:lang w:eastAsia="ru-RU"/>
        </w:rPr>
        <w:t>высокоопасные</w:t>
      </w:r>
      <w:proofErr w:type="spellEnd"/>
      <w:r w:rsidRPr="00632AAC">
        <w:rPr>
          <w:rFonts w:ascii="Times New Roman" w:eastAsia="Times New Roman" w:hAnsi="Times New Roman"/>
          <w:sz w:val="28"/>
          <w:szCs w:val="28"/>
          <w:lang w:eastAsia="ru-RU"/>
        </w:rPr>
        <w:t xml:space="preserve"> (2 класс), умеренно опасные (3 класс), малоопасные (4 класс) и неопасные (5 класс).</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Каждый из нас может являться образователем любого класса отходов, в том числе чрезвычайно и </w:t>
      </w:r>
      <w:proofErr w:type="spellStart"/>
      <w:r w:rsidRPr="00632AAC">
        <w:rPr>
          <w:rFonts w:ascii="Times New Roman" w:eastAsia="Times New Roman" w:hAnsi="Times New Roman"/>
          <w:sz w:val="28"/>
          <w:szCs w:val="28"/>
          <w:lang w:eastAsia="ru-RU"/>
        </w:rPr>
        <w:t>высокоопасных</w:t>
      </w:r>
      <w:proofErr w:type="spellEnd"/>
      <w:r w:rsidRPr="00632AAC">
        <w:rPr>
          <w:rFonts w:ascii="Times New Roman" w:eastAsia="Times New Roman" w:hAnsi="Times New Roman"/>
          <w:sz w:val="28"/>
          <w:szCs w:val="28"/>
          <w:lang w:eastAsia="ru-RU"/>
        </w:rPr>
        <w:t>, к которым относятся люминесцентные лампы, ртутные термометры, батарейки и аккумуляторы, бытовые химические средства, лаки и краски с истекшим сроком годности и прочие отходы, обращение с которыми должно вестись в особом порядке. Их нельзя выбрасывать в обычные контейнеры для мусора, стоящие во дворах.</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Информация о порядке сбора опасных отходов, в том числе о местах установки </w:t>
      </w:r>
      <w:proofErr w:type="spellStart"/>
      <w:r w:rsidRPr="00632AAC">
        <w:rPr>
          <w:rFonts w:ascii="Times New Roman" w:eastAsia="Times New Roman" w:hAnsi="Times New Roman"/>
          <w:sz w:val="28"/>
          <w:szCs w:val="28"/>
          <w:lang w:eastAsia="ru-RU"/>
        </w:rPr>
        <w:t>экобоксов</w:t>
      </w:r>
      <w:proofErr w:type="spellEnd"/>
      <w:r w:rsidRPr="00632AAC">
        <w:rPr>
          <w:rFonts w:ascii="Times New Roman" w:eastAsia="Times New Roman" w:hAnsi="Times New Roman"/>
          <w:sz w:val="28"/>
          <w:szCs w:val="28"/>
          <w:lang w:eastAsia="ru-RU"/>
        </w:rPr>
        <w:t xml:space="preserve"> и курсировании экомобилей, размещена на официальном сайте Комитета по природопользованию, охране окружающей среды и обеспечению экологической безопасности Санкт-Петербурга (https://www.gov.spb.ru/gov/otrasl/ecology/ekomobil/).</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Опасные отходы от населения принимаются бесплатно.</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Несоблюдение требований законодательства при обращении с отходами влечет административную ответственность.</w:t>
      </w:r>
    </w:p>
    <w:p w:rsidR="008B2745" w:rsidRPr="00632AAC" w:rsidRDefault="008B2745" w:rsidP="00632AAC">
      <w:pPr>
        <w:pStyle w:val="a6"/>
        <w:numPr>
          <w:ilvl w:val="0"/>
          <w:numId w:val="5"/>
        </w:numPr>
        <w:ind w:left="0" w:firstLine="709"/>
        <w:contextualSpacing/>
        <w:jc w:val="both"/>
        <w:rPr>
          <w:rFonts w:ascii="Times New Roman" w:eastAsia="Times New Roman" w:hAnsi="Times New Roman"/>
          <w:b/>
          <w:bCs/>
          <w:kern w:val="36"/>
          <w:sz w:val="28"/>
          <w:szCs w:val="28"/>
          <w:lang w:eastAsia="ru-RU"/>
        </w:rPr>
      </w:pPr>
      <w:r w:rsidRPr="00632AAC">
        <w:rPr>
          <w:rFonts w:ascii="Times New Roman" w:eastAsia="Times New Roman" w:hAnsi="Times New Roman"/>
          <w:b/>
          <w:bCs/>
          <w:kern w:val="36"/>
          <w:sz w:val="28"/>
          <w:szCs w:val="28"/>
          <w:lang w:eastAsia="ru-RU"/>
        </w:rPr>
        <w:t>О безопасности дорожного движения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lastRenderedPageBreak/>
        <w:t>В соответствии с Федеральным законом от 10.12.1995 № 196-ФЗ «О безопасности дорожного движения» юридические лица, индивидуальные предприниматели, осуществляющие эксплуатацию транспортных средств, обязаны организовывать работу водителей в соответствии с требованиями, обеспечивающими безопасность дорожного движения, 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соблюдать установленный законодательством Российской Федерации режим труда и отдыха водителей. На них также возложены обязанности 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 соответствии с требованиями Федерального закона от 21.11.2011 №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 также отнесены к обязанностям должностных лиц организаций, осуществляющих эксплуатацию транспортных средств.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Кроме этого, им необходимо обеспечивать исполнение установленной законом обязанности по страхованию гражданской ответственности владельцев транспортных средств; осуществлять техническое обслуживание транспортных средств в установленные технической документацией сроки; не допускать транспортные средства к эксплуатации при наличии у них неисправностей, при которых эксплуатация транспортных средств запрещена; оснащать транспортные средства тахографами.</w:t>
      </w:r>
    </w:p>
    <w:p w:rsidR="008B2745" w:rsidRPr="00632AAC" w:rsidRDefault="008B2745" w:rsidP="00632AAC">
      <w:pPr>
        <w:pStyle w:val="a6"/>
        <w:numPr>
          <w:ilvl w:val="0"/>
          <w:numId w:val="5"/>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Разъяснения законодательства в сфере безопасности дорожного движения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Сфера обеспечения безопасности дорожного движения многогранна.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Знание своих прав и обязанностей, а также прав и обязанностей сотрудников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уполномоченных органов помогает избежать конфликтных ситуаций 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недопониманий, не дать для работников государственных органов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безнаказанно нарушать их, а также не учитывать законные права и интересы</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граждан. Позволит минимизировать и коррупционную составляющую со</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стороны не добросовестных сотрудников.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Относительно прав и обязанностей сотрудников ДПС на дорогах</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разъясняем, что в настоящее время действует Административный регламент</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исполнения Министерством внутренних дел Российской Федерации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государственной функции по осуществлению федерального</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lastRenderedPageBreak/>
        <w:t>государственного надзора за соблюдением участниками дорожного движения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требований законодательства Российской Федерации, утвержденный</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приказом МВД России от 23.08.2017 №664, которым должны</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руководствоваться сотрудники ДПС при осуществлении надзора за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безопасностью дорожного движения. Указанный документ определяет</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полномочия сотрудников правоохранительных органов в обозначенной</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сфере. В перечень административных процедур включены надзор за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дорожным движением; остановка т/с; остановка пешехода; проверка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документов, номеров, технического состояния транспортного средства;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применение мер административного воздействия; выезд на место ДТП.</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Актуализированы правила информирования об исполнении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proofErr w:type="spellStart"/>
      <w:r w:rsidRPr="00632AAC">
        <w:rPr>
          <w:rFonts w:ascii="Times New Roman" w:eastAsia="Times New Roman" w:hAnsi="Times New Roman"/>
          <w:sz w:val="28"/>
          <w:szCs w:val="28"/>
          <w:lang w:eastAsia="ru-RU"/>
        </w:rPr>
        <w:t>госфункции</w:t>
      </w:r>
      <w:proofErr w:type="spellEnd"/>
      <w:r w:rsidRPr="00632AAC">
        <w:rPr>
          <w:rFonts w:ascii="Times New Roman" w:eastAsia="Times New Roman" w:hAnsi="Times New Roman"/>
          <w:sz w:val="28"/>
          <w:szCs w:val="28"/>
          <w:lang w:eastAsia="ru-RU"/>
        </w:rPr>
        <w:t>, оказания первой помощи участникам дорожного движения,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защиты их от преступных и иных противоправных посягательств, проверки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документов иностранцев и лиц без гражданства, освидетельствования на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алкогольное опьянение и др. Закреплено, что сотрудники ДПС теперь могут</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предъявлять требования об остановке водителям транспортного средства вне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стационарных постов. При этом предусматривается ряд новых оснований для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остановки транспортного средства, к ним относится необходимость</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временного ограничения или запрещения движения транспортного средства,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необходимость обеспечения беспрепятственного проезда автомобилей</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специального назначения, проверка документов, удостоверяющих личность</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водителя и пассажиров, если имеются основания полагать, что они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подозреваются в совершении преступления или находятся в розыске.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Участники дорожного движения должны предъявлять документы для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проверки не только без обложек, но и без удерживающих устройств.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Предусматривается, что сотрудник ДПС при отрицательном результате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освидетельствования на состояние опьянения обязан препроводить водителя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к месту отстранения от управления транспортным средством либо к месту</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его нахождения. К тому же участие понятых может быть не обязательным,</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если сотрудники правоохранительных органов осуществляют</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видеофиксацию административных процедур, а после прикладывают</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lastRenderedPageBreak/>
        <w:t>видеозапись к составленным актам. Разрешено использовать измерительные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приборы, принадлежащие государственным и муниципальным органам,</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общественным объединениям и организациям. Кроме того,</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Административным регламентом определен порядок оформления ДТП без</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участия уполномоченных сотрудников полиции, а также возможность</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предъявить для проверки бумажную копию информации о заключении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договора ОСАГО в электронном виде.</w:t>
      </w:r>
    </w:p>
    <w:p w:rsidR="008B2745" w:rsidRPr="00632AAC" w:rsidRDefault="008B2745" w:rsidP="00632AAC">
      <w:pPr>
        <w:pStyle w:val="a6"/>
        <w:numPr>
          <w:ilvl w:val="0"/>
          <w:numId w:val="5"/>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Новое в законодательстве о безопасности дорожного движения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С 1 марта 2023 года вступило в силу постановление Правительства Российской Федерации от 06.10.2022 № 1769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которым внесены изменения в утвержденные постановлением Совета Министров – Правительства Российской Федерации от 23.10.1993 № 1090 Правила дорожного движения Российской Федерации (далее – ПДД).</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Пункт 1.2 ПДД дополнен понятием «средства индивидуальной мобильности».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Так, под средством индивидуальной мобильности понимается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двигателей (</w:t>
      </w:r>
      <w:proofErr w:type="spellStart"/>
      <w:r w:rsidRPr="00632AAC">
        <w:rPr>
          <w:rFonts w:ascii="Times New Roman" w:eastAsia="Times New Roman" w:hAnsi="Times New Roman"/>
          <w:sz w:val="28"/>
          <w:szCs w:val="28"/>
          <w:lang w:eastAsia="ru-RU"/>
        </w:rPr>
        <w:t>электросамокаты</w:t>
      </w:r>
      <w:proofErr w:type="spellEnd"/>
      <w:r w:rsidRPr="00632AAC">
        <w:rPr>
          <w:rFonts w:ascii="Times New Roman" w:eastAsia="Times New Roman" w:hAnsi="Times New Roman"/>
          <w:sz w:val="28"/>
          <w:szCs w:val="28"/>
          <w:lang w:eastAsia="ru-RU"/>
        </w:rPr>
        <w:t xml:space="preserve">, </w:t>
      </w:r>
      <w:proofErr w:type="spellStart"/>
      <w:r w:rsidRPr="00632AAC">
        <w:rPr>
          <w:rFonts w:ascii="Times New Roman" w:eastAsia="Times New Roman" w:hAnsi="Times New Roman"/>
          <w:sz w:val="28"/>
          <w:szCs w:val="28"/>
          <w:lang w:eastAsia="ru-RU"/>
        </w:rPr>
        <w:t>электроскейтборды</w:t>
      </w:r>
      <w:proofErr w:type="spellEnd"/>
      <w:r w:rsidRPr="00632AAC">
        <w:rPr>
          <w:rFonts w:ascii="Times New Roman" w:eastAsia="Times New Roman" w:hAnsi="Times New Roman"/>
          <w:sz w:val="28"/>
          <w:szCs w:val="28"/>
          <w:lang w:eastAsia="ru-RU"/>
        </w:rPr>
        <w:t xml:space="preserve">, </w:t>
      </w:r>
      <w:proofErr w:type="spellStart"/>
      <w:r w:rsidRPr="00632AAC">
        <w:rPr>
          <w:rFonts w:ascii="Times New Roman" w:eastAsia="Times New Roman" w:hAnsi="Times New Roman"/>
          <w:sz w:val="28"/>
          <w:szCs w:val="28"/>
          <w:lang w:eastAsia="ru-RU"/>
        </w:rPr>
        <w:t>гироскутеры</w:t>
      </w:r>
      <w:proofErr w:type="spellEnd"/>
      <w:r w:rsidRPr="00632AAC">
        <w:rPr>
          <w:rFonts w:ascii="Times New Roman" w:eastAsia="Times New Roman" w:hAnsi="Times New Roman"/>
          <w:sz w:val="28"/>
          <w:szCs w:val="28"/>
          <w:lang w:eastAsia="ru-RU"/>
        </w:rPr>
        <w:t xml:space="preserve">, </w:t>
      </w:r>
      <w:proofErr w:type="spellStart"/>
      <w:r w:rsidRPr="00632AAC">
        <w:rPr>
          <w:rFonts w:ascii="Times New Roman" w:eastAsia="Times New Roman" w:hAnsi="Times New Roman"/>
          <w:sz w:val="28"/>
          <w:szCs w:val="28"/>
          <w:lang w:eastAsia="ru-RU"/>
        </w:rPr>
        <w:t>сигвеи</w:t>
      </w:r>
      <w:proofErr w:type="spellEnd"/>
      <w:r w:rsidRPr="00632AAC">
        <w:rPr>
          <w:rFonts w:ascii="Times New Roman" w:eastAsia="Times New Roman" w:hAnsi="Times New Roman"/>
          <w:sz w:val="28"/>
          <w:szCs w:val="28"/>
          <w:lang w:eastAsia="ru-RU"/>
        </w:rPr>
        <w:t xml:space="preserve">, </w:t>
      </w:r>
      <w:proofErr w:type="spellStart"/>
      <w:r w:rsidRPr="00632AAC">
        <w:rPr>
          <w:rFonts w:ascii="Times New Roman" w:eastAsia="Times New Roman" w:hAnsi="Times New Roman"/>
          <w:sz w:val="28"/>
          <w:szCs w:val="28"/>
          <w:lang w:eastAsia="ru-RU"/>
        </w:rPr>
        <w:t>моноколеса</w:t>
      </w:r>
      <w:proofErr w:type="spellEnd"/>
      <w:r w:rsidRPr="00632AAC">
        <w:rPr>
          <w:rFonts w:ascii="Times New Roman" w:eastAsia="Times New Roman" w:hAnsi="Times New Roman"/>
          <w:sz w:val="28"/>
          <w:szCs w:val="28"/>
          <w:lang w:eastAsia="ru-RU"/>
        </w:rPr>
        <w:t xml:space="preserve"> и иные аналогичные средства).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Постановлением Правительства Российской Федерации от 06.10.2022 № 1769 установлены правила передвижения на </w:t>
      </w:r>
      <w:proofErr w:type="spellStart"/>
      <w:r w:rsidRPr="00632AAC">
        <w:rPr>
          <w:rFonts w:ascii="Times New Roman" w:eastAsia="Times New Roman" w:hAnsi="Times New Roman"/>
          <w:sz w:val="28"/>
          <w:szCs w:val="28"/>
          <w:lang w:eastAsia="ru-RU"/>
        </w:rPr>
        <w:t>электросамокатах</w:t>
      </w:r>
      <w:proofErr w:type="spellEnd"/>
      <w:r w:rsidRPr="00632AAC">
        <w:rPr>
          <w:rFonts w:ascii="Times New Roman" w:eastAsia="Times New Roman" w:hAnsi="Times New Roman"/>
          <w:sz w:val="28"/>
          <w:szCs w:val="28"/>
          <w:lang w:eastAsia="ru-RU"/>
        </w:rPr>
        <w:t xml:space="preserve"> и других средствах индивидуальной мобильности.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Дети младше семи лет могут передвигаться на средстве индивидуальной мобильности только в сопровождении взрослых и только по тротуарам, пешеходным, велосипедным и </w:t>
      </w:r>
      <w:proofErr w:type="spellStart"/>
      <w:r w:rsidRPr="00632AAC">
        <w:rPr>
          <w:rFonts w:ascii="Times New Roman" w:eastAsia="Times New Roman" w:hAnsi="Times New Roman"/>
          <w:sz w:val="28"/>
          <w:szCs w:val="28"/>
          <w:lang w:eastAsia="ru-RU"/>
        </w:rPr>
        <w:t>велопешеходным</w:t>
      </w:r>
      <w:proofErr w:type="spellEnd"/>
      <w:r w:rsidRPr="00632AAC">
        <w:rPr>
          <w:rFonts w:ascii="Times New Roman" w:eastAsia="Times New Roman" w:hAnsi="Times New Roman"/>
          <w:sz w:val="28"/>
          <w:szCs w:val="28"/>
          <w:lang w:eastAsia="ru-RU"/>
        </w:rPr>
        <w:t xml:space="preserve"> дорожкам (на стороне для движения пешеходов), а также в пределах пешеходных зон (п. 24.4 ПДД).</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В частности, теперь лица в возрасте от семи до 14 лет могут передвигаться на средстве индивидуальной мобильности только по тротуарам, пешеходным, велосипедным и </w:t>
      </w:r>
      <w:proofErr w:type="spellStart"/>
      <w:r w:rsidRPr="00632AAC">
        <w:rPr>
          <w:rFonts w:ascii="Times New Roman" w:eastAsia="Times New Roman" w:hAnsi="Times New Roman"/>
          <w:sz w:val="28"/>
          <w:szCs w:val="28"/>
          <w:lang w:eastAsia="ru-RU"/>
        </w:rPr>
        <w:t>велопешеходным</w:t>
      </w:r>
      <w:proofErr w:type="spellEnd"/>
      <w:r w:rsidRPr="00632AAC">
        <w:rPr>
          <w:rFonts w:ascii="Times New Roman" w:eastAsia="Times New Roman" w:hAnsi="Times New Roman"/>
          <w:sz w:val="28"/>
          <w:szCs w:val="28"/>
          <w:lang w:eastAsia="ru-RU"/>
        </w:rPr>
        <w:t xml:space="preserve"> дорожкам, а также в пределах пешеходных зон (п. 24.3 ПДД).</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Лица старше 14 лет могут передвигаться на средстве индивидуальной мобильности по велосипедной, </w:t>
      </w:r>
      <w:proofErr w:type="spellStart"/>
      <w:r w:rsidRPr="00632AAC">
        <w:rPr>
          <w:rFonts w:ascii="Times New Roman" w:eastAsia="Times New Roman" w:hAnsi="Times New Roman"/>
          <w:sz w:val="28"/>
          <w:szCs w:val="28"/>
          <w:lang w:eastAsia="ru-RU"/>
        </w:rPr>
        <w:t>велопешеходной</w:t>
      </w:r>
      <w:proofErr w:type="spellEnd"/>
      <w:r w:rsidRPr="00632AAC">
        <w:rPr>
          <w:rFonts w:ascii="Times New Roman" w:eastAsia="Times New Roman" w:hAnsi="Times New Roman"/>
          <w:sz w:val="28"/>
          <w:szCs w:val="28"/>
          <w:lang w:eastAsia="ru-RU"/>
        </w:rPr>
        <w:t xml:space="preserve"> дорожкам, проезжей части велосипедной зоны или полосе для велосипедистов (п. 24.1 ПДД).</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Допускается движение лиц старше 14 лет на средстве индивидуальной мобильности (п. 24.2(1) ПДД): в пешеходной зоне – если масса средства </w:t>
      </w:r>
      <w:r w:rsidRPr="00632AAC">
        <w:rPr>
          <w:rFonts w:ascii="Times New Roman" w:eastAsia="Times New Roman" w:hAnsi="Times New Roman"/>
          <w:sz w:val="28"/>
          <w:szCs w:val="28"/>
          <w:lang w:eastAsia="ru-RU"/>
        </w:rPr>
        <w:lastRenderedPageBreak/>
        <w:t xml:space="preserve">индивидуальной мобильности, в том числе </w:t>
      </w:r>
      <w:proofErr w:type="spellStart"/>
      <w:r w:rsidRPr="00632AAC">
        <w:rPr>
          <w:rFonts w:ascii="Times New Roman" w:eastAsia="Times New Roman" w:hAnsi="Times New Roman"/>
          <w:sz w:val="28"/>
          <w:szCs w:val="28"/>
          <w:lang w:eastAsia="ru-RU"/>
        </w:rPr>
        <w:t>электросамоката</w:t>
      </w:r>
      <w:proofErr w:type="spellEnd"/>
      <w:r w:rsidRPr="00632AAC">
        <w:rPr>
          <w:rFonts w:ascii="Times New Roman" w:eastAsia="Times New Roman" w:hAnsi="Times New Roman"/>
          <w:sz w:val="28"/>
          <w:szCs w:val="28"/>
          <w:lang w:eastAsia="ru-RU"/>
        </w:rPr>
        <w:t xml:space="preserve">, не превышает 35 кг; по тротуару, пешеходной дорожке – если масса средства индивидуальной мобильности не превышает 35 кг и при соблюдении одного из следующих условий: отсутствуют велосипедная и </w:t>
      </w:r>
      <w:proofErr w:type="spellStart"/>
      <w:r w:rsidRPr="00632AAC">
        <w:rPr>
          <w:rFonts w:ascii="Times New Roman" w:eastAsia="Times New Roman" w:hAnsi="Times New Roman"/>
          <w:sz w:val="28"/>
          <w:szCs w:val="28"/>
          <w:lang w:eastAsia="ru-RU"/>
        </w:rPr>
        <w:t>велопешеходная</w:t>
      </w:r>
      <w:proofErr w:type="spellEnd"/>
      <w:r w:rsidRPr="00632AAC">
        <w:rPr>
          <w:rFonts w:ascii="Times New Roman" w:eastAsia="Times New Roman" w:hAnsi="Times New Roman"/>
          <w:sz w:val="28"/>
          <w:szCs w:val="28"/>
          <w:lang w:eastAsia="ru-RU"/>
        </w:rPr>
        <w:t xml:space="preserve"> дорожки, полоса для велосипедистов либо нет возможности двигаться по ним; лицо, использующее для передвижения средство индивидуальной мобильности, сопровождает ребенка в возрасте до 14 лет или велосипедиста в возрасте до 14 лет; по обочине – если отсутствуют велосипедная и </w:t>
      </w:r>
      <w:proofErr w:type="spellStart"/>
      <w:r w:rsidRPr="00632AAC">
        <w:rPr>
          <w:rFonts w:ascii="Times New Roman" w:eastAsia="Times New Roman" w:hAnsi="Times New Roman"/>
          <w:sz w:val="28"/>
          <w:szCs w:val="28"/>
          <w:lang w:eastAsia="ru-RU"/>
        </w:rPr>
        <w:t>велопешеходная</w:t>
      </w:r>
      <w:proofErr w:type="spellEnd"/>
      <w:r w:rsidRPr="00632AAC">
        <w:rPr>
          <w:rFonts w:ascii="Times New Roman" w:eastAsia="Times New Roman" w:hAnsi="Times New Roman"/>
          <w:sz w:val="28"/>
          <w:szCs w:val="28"/>
          <w:lang w:eastAsia="ru-RU"/>
        </w:rPr>
        <w:t xml:space="preserve"> дорожки, полоса для велосипедистов, тротуар, пешеходная дорожка либо отсутствует возможность двигаться по ним; по правому краю проезжей части дороги при соблюдении одновременно следующих условий: отсутствуют велосипедная и </w:t>
      </w:r>
      <w:proofErr w:type="spellStart"/>
      <w:r w:rsidRPr="00632AAC">
        <w:rPr>
          <w:rFonts w:ascii="Times New Roman" w:eastAsia="Times New Roman" w:hAnsi="Times New Roman"/>
          <w:sz w:val="28"/>
          <w:szCs w:val="28"/>
          <w:lang w:eastAsia="ru-RU"/>
        </w:rPr>
        <w:t>велопешеходная</w:t>
      </w:r>
      <w:proofErr w:type="spellEnd"/>
      <w:r w:rsidRPr="00632AAC">
        <w:rPr>
          <w:rFonts w:ascii="Times New Roman" w:eastAsia="Times New Roman" w:hAnsi="Times New Roman"/>
          <w:sz w:val="28"/>
          <w:szCs w:val="28"/>
          <w:lang w:eastAsia="ru-RU"/>
        </w:rPr>
        <w:t xml:space="preserve"> дорожки, полоса для велосипедистов, тротуар, пешеходная дорожка, обочина либо отсутствует возможность двигаться по ним; на дороге разрешено движение транспортных средств со скоростью не более 60 км/ч, а также движение велосипедов; средство индивидуальной мобильности оборудовано тормозной системой, звуковым сигналом, </w:t>
      </w:r>
      <w:proofErr w:type="spellStart"/>
      <w:r w:rsidRPr="00632AAC">
        <w:rPr>
          <w:rFonts w:ascii="Times New Roman" w:eastAsia="Times New Roman" w:hAnsi="Times New Roman"/>
          <w:sz w:val="28"/>
          <w:szCs w:val="28"/>
          <w:lang w:eastAsia="ru-RU"/>
        </w:rPr>
        <w:t>световозвращателями</w:t>
      </w:r>
      <w:proofErr w:type="spellEnd"/>
      <w:r w:rsidRPr="00632AAC">
        <w:rPr>
          <w:rFonts w:ascii="Times New Roman" w:eastAsia="Times New Roman" w:hAnsi="Times New Roman"/>
          <w:sz w:val="28"/>
          <w:szCs w:val="28"/>
          <w:lang w:eastAsia="ru-RU"/>
        </w:rPr>
        <w:t xml:space="preserve"> белого цвета спереди, оранжевого или красного цвета с боковых сторон, красного цвета сзади, фарой (фонарем) белого цвета спереди.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При наличии светофора при движении по тротуару или пешеходной дорожке лица, использующие для передвижения средства индивидуальной мобильности, должны руководствоваться сигналами светофора в виде силуэта пешехода, а при движении по велосипедной, </w:t>
      </w:r>
      <w:proofErr w:type="spellStart"/>
      <w:r w:rsidRPr="00632AAC">
        <w:rPr>
          <w:rFonts w:ascii="Times New Roman" w:eastAsia="Times New Roman" w:hAnsi="Times New Roman"/>
          <w:sz w:val="28"/>
          <w:szCs w:val="28"/>
          <w:lang w:eastAsia="ru-RU"/>
        </w:rPr>
        <w:t>велопешеходной</w:t>
      </w:r>
      <w:proofErr w:type="spellEnd"/>
      <w:r w:rsidRPr="00632AAC">
        <w:rPr>
          <w:rFonts w:ascii="Times New Roman" w:eastAsia="Times New Roman" w:hAnsi="Times New Roman"/>
          <w:sz w:val="28"/>
          <w:szCs w:val="28"/>
          <w:lang w:eastAsia="ru-RU"/>
        </w:rPr>
        <w:t xml:space="preserve"> дорожкам, полосе для велосипедистов – сигналами светофора в виде велосипеда (п. 6.5 ПДД).</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Движение лиц, использующих для передвижения средства индивидуальной мобильности, по правому краю проезжей части (в случаях, когда это разрешено) должно осуществляться только в один ряд. При этом им запрещается обгон или объезд с левой стороны транспортного средства (п. 24.5 ПДД).</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Если движение лица, использующего для передвижения средство индивидуальной мобильности, по тротуару, пешеходной дорожке, обочине или в пределах пешеходных зон (включая велосипедные дорожки, находящиеся в пешеходных зонах) подвергает опасности или создает помехи для движения пешеходов, такое лицо должно спешить или снизить скорость до скорости, не превышающей скорость движения пешеходов. Во всех случаях совмещение с пешеходами движения лиц, использующих для передвижения средства индивидуальной мобильности, пешеходы имеют приоритет (п. 24.6 ПДД).</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 темное время суток и в условиях недостаточной видимости независимо от освещения дороги, а также в тоннелях на средствах индивидуальной мобильности должны быть включены фары или фонари (п. 19.1 ПДД).</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lastRenderedPageBreak/>
        <w:t xml:space="preserve">Кроме того, при движении в темное время суток или в условиях недостаточной видимости вне населенных пунктов лица, использующие для передвижения средства индивидуальной мобильности, обязаны иметь при себе предметы со </w:t>
      </w:r>
      <w:proofErr w:type="spellStart"/>
      <w:r w:rsidRPr="00632AAC">
        <w:rPr>
          <w:rFonts w:ascii="Times New Roman" w:eastAsia="Times New Roman" w:hAnsi="Times New Roman"/>
          <w:sz w:val="28"/>
          <w:szCs w:val="28"/>
          <w:lang w:eastAsia="ru-RU"/>
        </w:rPr>
        <w:t>световозвращающими</w:t>
      </w:r>
      <w:proofErr w:type="spellEnd"/>
      <w:r w:rsidRPr="00632AAC">
        <w:rPr>
          <w:rFonts w:ascii="Times New Roman" w:eastAsia="Times New Roman" w:hAnsi="Times New Roman"/>
          <w:sz w:val="28"/>
          <w:szCs w:val="28"/>
          <w:lang w:eastAsia="ru-RU"/>
        </w:rPr>
        <w:t xml:space="preserve"> элементами и обеспечивать видимость этих предметов водителями других транспортных средств (п. 24.10 ПДД).</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 случае нарушения ПДД лицо, передвигающееся на средстве индивидуальной мобильности, может быть привлечено к соответствующей административной ответственности (ст. 12.29, 12.30 Кодекса Российской Федерации об административных правонарушениях).</w:t>
      </w:r>
    </w:p>
    <w:p w:rsidR="008B2745" w:rsidRPr="00632AAC" w:rsidRDefault="008B2745" w:rsidP="00632AAC">
      <w:pPr>
        <w:pStyle w:val="a6"/>
        <w:numPr>
          <w:ilvl w:val="0"/>
          <w:numId w:val="5"/>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Уголовная и административная ответственность за совершение преступлений и правонарушений в сфере незаконного оборота наркотических средств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 Российской Федерации за незаконный оборот наркотических средств и психотропных веществ предусмотрена как административная, так и уголовная ответственность, к которой могут быть привлечены лица, достигшие шестнадцати лет.</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Постановлением Правительства Российской Федерации от 30 июня 1998 г. № 681 утвержден Перечень наркотических средств, психотропных веществ и их прекурсоров, подлежащих контролю в Российской Федерации.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Основное отличие административной ответственности от уголовной заключается в размере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указанные средства и вещества.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Уголовно наказуемыми являются незаконное приобретение, хранение, перевозка, изготовление, переработка без цели сбыта наркотических средств и психотропных веществ (ст. 228 УК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незаконные производство, сбыт или пересылка (ст. 228.1 УК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Нарушение правил оборота наркотических средств или психотропных веществ (ст. 228.2 УК РФ)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(ст. 228.3 УК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(ст. 228.4 УК РФ),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229 УК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lastRenderedPageBreak/>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(ст. 229.1 УК РФ) склонение к потреблению (ст. 230 УК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незаконное культивирование запрещенных к возделыванию растений, содержащих наркотические вещества (ст. 231 УК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(ст. 232 УК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незаконная выдача либо подделка рецептов или иных документов, дающих право на получение наркотических средств или психотропных веществ (ст. 233 УК РФ), незаконный оборот сильнодействующих или ядовитых веществ в целях сбыта (ст. 234 УК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а также незаконный оборот новых потенциально опасных психоактивных веществ (ст. 234.1 УК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Уголовной ответственности за совершение указанных преступлений в сфере незаконного оборота наркотиков подлежат лица, достигшие шестнадцатилетнего возраста. За хищение и вымогательство наркотических средств и психотропных веществ уголовная ответственность наступает с 14 лет.</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Если одно из преступлений совершено лицом до наступления возраста привлечения к уголовной ответственности, то полиция совместно с комиссиями по делам несовершеннолетних применяют меры воздействия к совершившему противоправное деяние лицу, а также его родителям (законным представителям). Характер применяемых мер менее строг по сравнению с уголовной ответственностью.</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Существенным дополнением к уголовно-правовым мерам борьбы с наркоманией, содержащимся в УК РФ, является примечание к ст. 228 УК РФ, которым предусмотрен специальный вид освобождения от уголовной ответственности при незаконных действиях с наркотиками. В соответствии с ним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их незаконным оборотом, изобличению лиц, их совершавших, освобождается от уголовной ответственности за данное преступление.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В примечании к статье 228 Уголовного кодекса РФ предусмотрен специальный вид освобождения от уголовной ответственности: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их незаконным оборотом, изобличению лиц, их совершавших, освобождается от уголовной ответственности за данное преступление.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lastRenderedPageBreak/>
        <w:t>Ответственность за совершение преступлений в указанной сфере варьируется от назначения штрафа от 100 тыс. руб. вплоть до пожизненного лишения свободы, предусмотренного ч.5 ст.228.1 УК РФ. Кроме того, ч.3 ст.230, а также ст.233 УК РФ в качестве дополнительного наказания предусматривают лишение права занимать определенные должности или заниматься определенной деятельностью с максимальным сроком – до 20 лет.</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Наряду с уголовной ответственностью предусмотрена также административная ответственность за правонарушения, связанные с незаконным оборотом наркотиков, круг которых также достаточно обширен.</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Административная ответственность наступает в следующих случаях:</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1) при незаконном обороте наркотических средств, психотропных веществ или их аналогов и незаконном приобретении, хранении, перевозки растений, содержащих наркотические средства или психотропные вещества, либо их частей, содержащих наркотические средства или психотропные вещества – ст.6.8 Кодекса Российской Федерации об административных правонарушениях;</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2) при потреблении наркотиков без назначения врача, либо новых потенциально опасных психоактивных веществ — ст.6.9 КоАП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3) при уклонении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 ст.6.9.1. КоАП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4) при вовлечении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 ст. 6.10 КоАП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5) при пропаганде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 – ст. 6.13 КоАП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6) при нарушении правил оборота инструментов или оборудования, используемых для изготовления наркотических средств или психотропных веществ – ст. 6.15 КоАП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7) при нарушении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 ст. 6.16 КоАП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 xml:space="preserve">8) при незаконных приобретении, хранении, перевозке, производстве, сбыте или пересылке прекурсоров наркотических средств или психотропных веществ, а также незаконных приобретении, хранении, перевозке, сбыте или </w:t>
      </w:r>
      <w:r w:rsidRPr="00632AAC">
        <w:rPr>
          <w:rFonts w:ascii="Times New Roman" w:eastAsia="Times New Roman" w:hAnsi="Times New Roman"/>
          <w:sz w:val="28"/>
          <w:szCs w:val="28"/>
          <w:lang w:eastAsia="ru-RU"/>
        </w:rPr>
        <w:lastRenderedPageBreak/>
        <w:t>пересылке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 ст. 6.16.1 КоАП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9) при непринятии мер по обеспечению режима охраны посевов и мест хранения растений, содержащих наркотические средства или психотропные вещества либо их прекурсоры – ст. 10.4 КоАП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10) при непринятии мер по уничтожению дикорастущих растений, содержащих наркотические средства или психотропные вещества либо их прекурсоры – ст. 10.5 КоАП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11) при незаконном культивировании растений, содержащих наркотические средства или психотропные вещества либо их прекурсоры – ст. 10.5.1;</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12) при потреблении наркотических средств или психотропных веществ, новых потенциально опасных психоактивных веществ или одурманивающих веществ в общественных местах — ч.2 ст.20.20 КоАП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13) при потреблении несовершеннолетними в возрасте до шестнадцати лет наркотических средств или психотропных веществ без назначения врача, новых потенциально опасных психоактивных веществ или одурманивающих веществ – ст. 20.22 КоАП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Указанные статьи предусматривают наказания для правонарушителей в виде штрафов от 1500 руб. до административного ареста до 15 суток.</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Согласно статье 2.3 КоАП РФ административной ответственности подлежат лица, достигшие к моменту совершения административного правонарушения возраста 16 лет. Согласно статье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исполнения постановления о назначении административного наказания.</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sz w:val="28"/>
          <w:szCs w:val="28"/>
          <w:lang w:eastAsia="ru-RU"/>
        </w:rPr>
        <w:t>Существует также правовая возможность освобождения от административной ответственности: примечанием к статье 6.9 КоАП РФ предусмотрено, что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w:t>
      </w:r>
    </w:p>
    <w:p w:rsidR="008B2745" w:rsidRPr="00632AAC" w:rsidRDefault="008B2745" w:rsidP="00632AAC">
      <w:pPr>
        <w:pStyle w:val="a6"/>
        <w:numPr>
          <w:ilvl w:val="0"/>
          <w:numId w:val="5"/>
        </w:numPr>
        <w:ind w:left="0" w:firstLine="709"/>
        <w:contextualSpacing/>
        <w:jc w:val="both"/>
        <w:rPr>
          <w:rFonts w:ascii="Times New Roman" w:eastAsia="Times New Roman" w:hAnsi="Times New Roman"/>
          <w:b/>
          <w:sz w:val="28"/>
          <w:szCs w:val="28"/>
          <w:lang w:eastAsia="ru-RU"/>
        </w:rPr>
      </w:pPr>
      <w:r w:rsidRPr="00632AAC">
        <w:rPr>
          <w:rFonts w:ascii="Times New Roman" w:eastAsia="Times New Roman" w:hAnsi="Times New Roman"/>
          <w:b/>
          <w:sz w:val="28"/>
          <w:szCs w:val="28"/>
          <w:lang w:eastAsia="ru-RU"/>
        </w:rPr>
        <w:t>Ответственность за незаконный оборот наркотиков и психотропных веществ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t xml:space="preserve">Перечень наркотических средств, психотропных веществ и их прекурсоров, подлежащих контролю в Российской Федерации, утвержден постановлением Правительства Российской Федерации от 30.06.1998 № 681.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lastRenderedPageBreak/>
        <w:t>Ответственность за незаконный оборот наркотических средств и психотропных веществ предусмотрена КоАП РФ (статьи 6.8, 6.9, 6.10) и главой 25 УК РФ (статьи 228, 228.1, 228.2, 228.3, 228.4, 229, 229.1).</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t xml:space="preserve">В качестве мер наказания минимальной является штраф, а максимальной пожизненное лишение свободы. </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t>Наказание за каждый конкретное правонарушение и преступление определяется с учетом как смягчающих, так и отягчающих обстоятельств.</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t>К административной и уголовной ответственности за совершение правонарушений и преступлений может быть привлечено лицо, достигшее 16-летнего возраста.</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t>Лица, достигшие ко времени совершения преступления 14-летнего возраста, подлежат уголовной ответственности за хищение либо вымогательство наркотических средств или психотропных веществ (ст. 229 УК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t>Закон предусматривает возможность освобождение лица от уголовной ответственности за совершение ряда преступлений в сфере незаконного оборота наркотических средств (без цели сбыта: статьи 228, 228.3 УК РФ).</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t>Лицо,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r w:rsidRPr="00632AAC">
        <w:rPr>
          <w:rFonts w:ascii="Times New Roman" w:eastAsia="Times New Roman" w:hAnsi="Times New Roman"/>
          <w:color w:val="333333"/>
          <w:sz w:val="28"/>
          <w:szCs w:val="28"/>
          <w:shd w:val="clear" w:color="auto" w:fill="FFFFFF"/>
          <w:lang w:eastAsia="ru-RU"/>
        </w:rPr>
        <w:t>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8B2745" w:rsidRPr="00632AAC" w:rsidRDefault="008B2745" w:rsidP="00632AAC">
      <w:pPr>
        <w:pStyle w:val="a7"/>
        <w:numPr>
          <w:ilvl w:val="0"/>
          <w:numId w:val="5"/>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b/>
          <w:bCs/>
          <w:color w:val="212529"/>
          <w:sz w:val="28"/>
          <w:szCs w:val="28"/>
          <w:lang w:eastAsia="ru-RU"/>
        </w:rPr>
        <w:t>Государственный и муниципальный контроль (надзор): новое в федеральном законодательстве</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С 21.09.2024 вступило в силу Постановление Правительства Российской Федерации от 11.09.2024 № 1234 «О внесении изменений в постановление Правительства Российской Федерации от 10.03.2022 № 336» (далее – Постановление № 1234), которое уточняет порядок проведения государственного и муниципального контроля (надзора).</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lastRenderedPageBreak/>
        <w:t xml:space="preserve">Согласно изменениям, проведение внепланового контрольного (надзорного) мероприятия в отношении юридических лиц и индивидуальных предпринимателей возможно также с согласия органов прокуратуры при выявлении факта </w:t>
      </w:r>
      <w:proofErr w:type="spellStart"/>
      <w:r w:rsidRPr="00632AAC">
        <w:rPr>
          <w:rFonts w:ascii="Times New Roman" w:eastAsia="Times New Roman" w:hAnsi="Times New Roman" w:cs="Times New Roman"/>
          <w:color w:val="212529"/>
          <w:sz w:val="28"/>
          <w:szCs w:val="28"/>
          <w:lang w:eastAsia="ru-RU"/>
        </w:rPr>
        <w:t>ненаправления</w:t>
      </w:r>
      <w:proofErr w:type="spellEnd"/>
      <w:r w:rsidRPr="00632AAC">
        <w:rPr>
          <w:rFonts w:ascii="Times New Roman" w:eastAsia="Times New Roman" w:hAnsi="Times New Roman" w:cs="Times New Roman"/>
          <w:color w:val="212529"/>
          <w:sz w:val="28"/>
          <w:szCs w:val="28"/>
          <w:lang w:eastAsia="ru-RU"/>
        </w:rPr>
        <w:t xml:space="preserve"> уведомления о начале осуществления предпринимательской деятельности.</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Согласование проведения внепланового контрольного (надзорного) мероприятия с органами прокуратуры не требуется при поступлении информации о возможном нарушении обязательных требований в области транспортной безопасности, создающих угрозу обороне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Также Постановлением № 1234 предусмотрены особенности проведения отдельных мероприятий в период до 2030 года.</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Так, в рамках федерального государственного пожарного надзора при проведении рейдового осмотра на объектах, деятельность на которых осуществляют несколько контролируемых лиц, срок взаимодействия с одним контролируемым лицом может превышать один рабочий день, но составлять не более 10 рабочих дней.</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учёта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проведении контрольного (надзорного) мероприятия.</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Информация о данной проверке вносится в единый реестр контрольных (надзорных) мероприятий в течение 5 рабочих дней с момента начала соответствующей проверки.</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Кроме того, до 2030 года при осуществлении контроля (надзора) за применением контрольно-кассовой техники, в том числе за полнотой учёта выручки в организациях и у индивидуальных предпринимателей, срок проведения контрольной закупки в рамках осуществления указанного вида контроля (надзора) может быть увеличен до 25 рабочих дней.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w:t>
      </w:r>
    </w:p>
    <w:p w:rsidR="008B2745" w:rsidRPr="00632AAC" w:rsidRDefault="008B2745" w:rsidP="00632AAC">
      <w:pPr>
        <w:pStyle w:val="a7"/>
        <w:numPr>
          <w:ilvl w:val="0"/>
          <w:numId w:val="5"/>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b/>
          <w:bCs/>
          <w:color w:val="212529"/>
          <w:sz w:val="28"/>
          <w:szCs w:val="28"/>
          <w:lang w:eastAsia="ru-RU"/>
        </w:rPr>
        <w:t>Освобождение от уплаты комиссионного вознаграждения при перечислении платы за жилое помещение</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 xml:space="preserve">С 01.07.2024 вступили в силу изменения, внесенные Федеральным законом от 19.12.2023 № 602-ФЗ в статью 155 Жилищного кодекса РФ, </w:t>
      </w:r>
      <w:r w:rsidRPr="00632AAC">
        <w:rPr>
          <w:rFonts w:ascii="Times New Roman" w:eastAsia="Times New Roman" w:hAnsi="Times New Roman" w:cs="Times New Roman"/>
          <w:color w:val="212529"/>
          <w:sz w:val="28"/>
          <w:szCs w:val="28"/>
          <w:lang w:eastAsia="ru-RU"/>
        </w:rPr>
        <w:lastRenderedPageBreak/>
        <w:t>согласно которым платежный агент (за исключением организации федеральной почтовой связи), в том числе банковская организация, не вправе взимать комиссионное вознаграждение при перечислении платы за жилое помещение и коммунальные услуги, а также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shd w:val="clear" w:color="auto" w:fill="FFFFFF"/>
          <w:lang w:eastAsia="ru-RU"/>
        </w:rPr>
        <w:t>Распоряжением Правительства РФ от 27.04.2024 № 1059-р определена категория граждан, которые освобождены от взимания вышеуказанной комиссии и пени:</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shd w:val="clear" w:color="auto" w:fill="FFFFFF"/>
          <w:lang w:eastAsia="ru-RU"/>
        </w:rPr>
        <w:t>- лица старше 18 лет, входящие в состав многодетной семьи, получившей такой статус в соответствии с законодательством субъектов РФ;</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shd w:val="clear" w:color="auto" w:fill="FFFFFF"/>
          <w:lang w:eastAsia="ru-RU"/>
        </w:rPr>
        <w:t>- лица, получающие пенсию в соответствии с законодательством РФ;</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shd w:val="clear" w:color="auto" w:fill="FFFFFF"/>
          <w:lang w:eastAsia="ru-RU"/>
        </w:rPr>
        <w:t>- инвалиды, признанные таковыми в соответствии с законодательством РФ;</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shd w:val="clear" w:color="auto" w:fill="FFFFFF"/>
          <w:lang w:eastAsia="ru-RU"/>
        </w:rPr>
        <w:t>- ветераны боевых действий, признанные таковыми в соответствии с законодательством РФ;</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shd w:val="clear" w:color="auto" w:fill="FFFFFF"/>
          <w:lang w:eastAsia="ru-RU"/>
        </w:rPr>
        <w:t>- члены семей погибших (умерших) инвалидов войны, участников Великой Отечественной войны и ветеранов боевых действий, признанные таковыми в соответствии с законодательством РФ.</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b/>
          <w:color w:val="212529"/>
          <w:sz w:val="28"/>
          <w:szCs w:val="28"/>
          <w:lang w:eastAsia="ru-RU"/>
        </w:rPr>
        <w:t> </w:t>
      </w:r>
      <w:r w:rsidR="00FE6A6C" w:rsidRPr="00632AAC">
        <w:rPr>
          <w:rFonts w:ascii="Times New Roman" w:eastAsia="Times New Roman" w:hAnsi="Times New Roman" w:cs="Times New Roman"/>
          <w:b/>
          <w:color w:val="212529"/>
          <w:sz w:val="28"/>
          <w:szCs w:val="28"/>
          <w:lang w:eastAsia="ru-RU"/>
        </w:rPr>
        <w:t>129.</w:t>
      </w:r>
      <w:r w:rsidR="00FE6A6C" w:rsidRPr="00632AAC">
        <w:rPr>
          <w:rFonts w:ascii="Times New Roman" w:eastAsia="Times New Roman" w:hAnsi="Times New Roman" w:cs="Times New Roman"/>
          <w:color w:val="212529"/>
          <w:sz w:val="28"/>
          <w:szCs w:val="28"/>
          <w:lang w:eastAsia="ru-RU"/>
        </w:rPr>
        <w:t xml:space="preserve"> </w:t>
      </w:r>
      <w:r w:rsidRPr="00632AAC">
        <w:rPr>
          <w:rFonts w:ascii="Times New Roman" w:eastAsia="Times New Roman" w:hAnsi="Times New Roman" w:cs="Times New Roman"/>
          <w:b/>
          <w:bCs/>
          <w:color w:val="212529"/>
          <w:sz w:val="28"/>
          <w:szCs w:val="28"/>
          <w:lang w:eastAsia="ru-RU"/>
        </w:rPr>
        <w:t>Изменения в законодательстве об образовании</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shd w:val="clear" w:color="auto" w:fill="FFFFFF"/>
          <w:lang w:eastAsia="ru-RU"/>
        </w:rPr>
        <w:t>01.05.2024 вступил в действие Федеральный закон от 14.04.2023 № 124-ФЗ, которым в Федеральный закон от 29.12.2012 № 273-ФЗ «Об образовании в Российской Федерации» введено понятие «целевое обучение», а также в новой редакции изложена статья 56 Федерального закона от 29.12.2012 № 273-ФЗ, регулирующая вопросы реализации прав граждан на получение образования на основании договора о целевом обучении по образовательным программам среднего профессионального и высшего образования.</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shd w:val="clear" w:color="auto" w:fill="FFFFFF"/>
          <w:lang w:eastAsia="ru-RU"/>
        </w:rPr>
        <w:t>Указанной нормой закона в новой редакции расширен перечень заказчиков целевого обучения (заказчиком могут быть индивидуальные предприниматели).</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shd w:val="clear" w:color="auto" w:fill="FFFFFF"/>
          <w:lang w:eastAsia="ru-RU"/>
        </w:rPr>
        <w:t>Из существенных условий договора о целевом обучении исключены обязательства заказчика целевого обучения по организации учебной, производственной и преддипломной практики гражданина.</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shd w:val="clear" w:color="auto" w:fill="FFFFFF"/>
          <w:lang w:eastAsia="ru-RU"/>
        </w:rPr>
        <w:t>Также в число существенных условий договора о целевом обучении включено обязательство гражданина по освоению образовательной программы, указанной в договоре о целевом обучении. Указанной обязанности корреспондировано право заказчика целевого обучения на получение из образовательной организации сведений о результатах освоения гражданином образовательной программы.</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shd w:val="clear" w:color="auto" w:fill="FFFFFF"/>
          <w:lang w:eastAsia="ru-RU"/>
        </w:rPr>
        <w:t>Претерпели изменения и нормы, предусматривающие ответственность сторон, в случае уклонения от исполнения условий договора о целевом обучении.</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shd w:val="clear" w:color="auto" w:fill="FFFFFF"/>
          <w:lang w:eastAsia="ru-RU"/>
        </w:rPr>
        <w:t xml:space="preserve">Ранее при нарушении условий сделки гражданин возмещал заказчику расходы, связанные с предоставлением мер социальной поддержки в </w:t>
      </w:r>
      <w:r w:rsidRPr="00632AAC">
        <w:rPr>
          <w:rFonts w:ascii="Times New Roman" w:eastAsia="Times New Roman" w:hAnsi="Times New Roman" w:cs="Times New Roman"/>
          <w:color w:val="212529"/>
          <w:sz w:val="28"/>
          <w:szCs w:val="28"/>
          <w:shd w:val="clear" w:color="auto" w:fill="FFFFFF"/>
          <w:lang w:eastAsia="ru-RU"/>
        </w:rPr>
        <w:lastRenderedPageBreak/>
        <w:t>двойном размере. Теперь в таком случае он должен возместить заказчику целевого обучения в полном объеме расходы, связанные с предоставлением мер социальной поддержки, без каких-либо штрафных санкций.</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shd w:val="clear" w:color="auto" w:fill="FFFFFF"/>
          <w:lang w:eastAsia="ru-RU"/>
        </w:rPr>
        <w:t>При этом ответственность заказчика изменена с двукратного размера меры социальной поддержки, до суммы, равной трехкратной величине 2 среднемесячной начисленной заработной платы в субъекте Российской Федерации, на территории которого должен был быть трудоустроен гражданин в соответствии с договором о целевом обучении.</w:t>
      </w:r>
    </w:p>
    <w:p w:rsidR="008B2745" w:rsidRPr="00632AAC" w:rsidRDefault="008B2745" w:rsidP="00632AAC">
      <w:pPr>
        <w:pStyle w:val="a7"/>
        <w:numPr>
          <w:ilvl w:val="0"/>
          <w:numId w:val="6"/>
        </w:numPr>
        <w:shd w:val="clear" w:color="auto" w:fill="FFFFFF"/>
        <w:spacing w:after="0" w:line="240" w:lineRule="auto"/>
        <w:ind w:left="0" w:firstLine="709"/>
        <w:jc w:val="both"/>
        <w:rPr>
          <w:rFonts w:ascii="Times New Roman" w:eastAsia="Times New Roman" w:hAnsi="Times New Roman" w:cs="Times New Roman"/>
          <w:b/>
          <w:color w:val="212529"/>
          <w:sz w:val="28"/>
          <w:szCs w:val="28"/>
          <w:lang w:eastAsia="ru-RU"/>
        </w:rPr>
      </w:pPr>
      <w:r w:rsidRPr="00632AAC">
        <w:rPr>
          <w:rFonts w:ascii="Times New Roman" w:eastAsia="Times New Roman" w:hAnsi="Times New Roman" w:cs="Times New Roman"/>
          <w:b/>
          <w:color w:val="212529"/>
          <w:sz w:val="28"/>
          <w:szCs w:val="28"/>
          <w:lang w:eastAsia="ru-RU"/>
        </w:rPr>
        <w:t>Гражданско-правовая ответственность подрядчиков (исполнителей) за неисполнение государственных и муниципальных контрактов</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В соответствии с ч. 4 ст. 34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(ч.6 ст. 34 Закона о контрактной системе).</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(ч.7 ст. 34 Закона о контрактной системе).</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(ч.8 ст. 34 закона о контрактной системе). </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Исполнение обязательств по контрактам может обеспечиваться, в числе прочего, независимой гарантией (ч.1 ст. 329 ГК РФ, ч.4 ст. 96 Закона о контрактной системе).</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 xml:space="preserve">В случае неисполнения либо ненадлежащего исполнения своих обязательств подрядчиком (исполнителем) по контракту, заказчик вправе предъявить кредитной организации, выдавшей независимую гарантию подрядчику (исполнителю), требование об осуществлении уплаты денежной суммы по независимой гарантии, утвержденной постановлением </w:t>
      </w:r>
      <w:r w:rsidRPr="00632AAC">
        <w:rPr>
          <w:rFonts w:ascii="Times New Roman" w:eastAsia="Times New Roman" w:hAnsi="Times New Roman" w:cs="Times New Roman"/>
          <w:color w:val="212529"/>
          <w:sz w:val="28"/>
          <w:szCs w:val="28"/>
          <w:lang w:eastAsia="ru-RU"/>
        </w:rPr>
        <w:lastRenderedPageBreak/>
        <w:t>Правительства от 08.11.2013 № 1005 форме (ст. 368 ГК РФ, ст. 45, 96 Закона о контрактной системе).</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контрактом, включается в реестр недобросовестных поставщиков. (ч.2 ст. 104 Закона о контрактной системе). </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Для участника, поставщика (подрядчика, исполнителя) внесение в реестр недобросовестных поставщиков означает, что он сам, а также лица, указанные в п. п. 2, 3 ч. 3 ст. 104 Закона о контрактной системе, не смогут два года принимать участие в закупках, в которых установлен запрет на участие лиц, внесенных в реестр недобросовестных поставщиков (ч. 9 ст. 104 Закона о контрактной системе).</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В случае, если неисполнение или ненадлежащее исполнение подрядчиком (исполнителем) контракта повлекло его досрочное прекращение и заказчик заключил взамен его аналогичный контракт, заказчик вправе потребовать от должника возмещения убытков в виде разницы между ценой, установленной в прекращенном контракте, и ценой на сопоставимые товары, работы или услуги по условиям контракта, заключенного взамен прекращенного контракта (ст.393.1 ГК РФ).</w:t>
      </w:r>
    </w:p>
    <w:p w:rsidR="008B2745" w:rsidRPr="00632AAC" w:rsidRDefault="008B2745" w:rsidP="00632AAC">
      <w:pPr>
        <w:pStyle w:val="a7"/>
        <w:numPr>
          <w:ilvl w:val="0"/>
          <w:numId w:val="6"/>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b/>
          <w:bCs/>
          <w:color w:val="212529"/>
          <w:sz w:val="28"/>
          <w:szCs w:val="28"/>
          <w:lang w:eastAsia="ru-RU"/>
        </w:rPr>
        <w:t>Уголовная ответственность за незаконное приобретение или сбыт официальных документов и государственных наград</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Статьей 324 Уголовного кодекса РФ предусмотрена уголовная ответственность за незаконное приобретение или сбыт официальных документов и государственных наград.</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Под официальными документами понимаются документы, принятые органами государственной власти РФ, другими государственными органами РФ, органами государственной власти субъектов РФ, которые должны предоставлять права или освобождать от обязанностей, удостоверять юридически значимые факты и события и быть надлежаще оформлены. Например, к числу документов, предоставляющих определенное право, можно отнести диплом, удостоверение, аттестат, лицензию на занятие определенной деятельностью; к освобождающим от ряда обязанностей - пенсионное удостоверение.</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Государственными наградами являются: звание Героя Российской Федерации, ордена, медали, знаки отличия Российской Федерации; почетные звания Российской Федерации.</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К государственным наградам не относятся ученые звания и степени, классные чины, воинские звания.</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Предметом преступления являются только подлинные официальные документы и государственные награды.</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За совершение указанного преступления предусмотрено наказание в виде штрафа, исправительных работ либо ареста на срок до 3 месяцев.</w:t>
      </w:r>
    </w:p>
    <w:p w:rsidR="008B2745" w:rsidRPr="00632AAC" w:rsidRDefault="008B2745" w:rsidP="00632AAC">
      <w:pPr>
        <w:pStyle w:val="a7"/>
        <w:numPr>
          <w:ilvl w:val="0"/>
          <w:numId w:val="6"/>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b/>
          <w:bCs/>
          <w:color w:val="212529"/>
          <w:sz w:val="28"/>
          <w:szCs w:val="28"/>
          <w:lang w:eastAsia="ru-RU"/>
        </w:rPr>
        <w:lastRenderedPageBreak/>
        <w:t>Меры государственной поддержки в сфере занятости инвалидов</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С 1 сентября 2024 года вступят в силу положения Федерального закона от 12.12.2023 № 565-ФЗ «О занятости населения в Российской Федерации», касающиеся содействия занятости инвалидов.</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Так, данные положения касаются предоставления мер государственной поддержки в сфере занятости населения, в том числе путем осуществления следующих специальных мероприятий:</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1) установление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Право устанавливать квоты для работодателей, у которых трудятся более 35 человек, в размере от 2% до 4% от среднесписочной численности персонала будет представлено органам государственной власти соответствующих субъектов Российской Федерации.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опасным условиям труда по результатам специальной оценки условий труда;</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2) стимулирование создания работодателями дополнительных рабочих мест (в том числе специальных) для трудоустройства инвалидов, а именно рабочих мест, требующих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 xml:space="preserve">3) создание инвалидам условий труда в соответствии с индивидуальными программами реабилитации или </w:t>
      </w:r>
      <w:proofErr w:type="spellStart"/>
      <w:r w:rsidRPr="00632AAC">
        <w:rPr>
          <w:rFonts w:ascii="Times New Roman" w:eastAsia="Times New Roman" w:hAnsi="Times New Roman" w:cs="Times New Roman"/>
          <w:color w:val="212529"/>
          <w:sz w:val="28"/>
          <w:szCs w:val="28"/>
          <w:lang w:eastAsia="ru-RU"/>
        </w:rPr>
        <w:t>абилитации</w:t>
      </w:r>
      <w:proofErr w:type="spellEnd"/>
      <w:r w:rsidRPr="00632AAC">
        <w:rPr>
          <w:rFonts w:ascii="Times New Roman" w:eastAsia="Times New Roman" w:hAnsi="Times New Roman" w:cs="Times New Roman"/>
          <w:color w:val="212529"/>
          <w:sz w:val="28"/>
          <w:szCs w:val="28"/>
          <w:lang w:eastAsia="ru-RU"/>
        </w:rPr>
        <w:t xml:space="preserve"> инвалидов.</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 xml:space="preserve">Работодатели обязаны создавать инвалидам, принятым на работу, необходимые условия труда в соответствии с индивидуальной программой реабилитации или </w:t>
      </w:r>
      <w:proofErr w:type="spellStart"/>
      <w:r w:rsidRPr="00632AAC">
        <w:rPr>
          <w:rFonts w:ascii="Times New Roman" w:eastAsia="Times New Roman" w:hAnsi="Times New Roman" w:cs="Times New Roman"/>
          <w:color w:val="212529"/>
          <w:sz w:val="28"/>
          <w:szCs w:val="28"/>
          <w:lang w:eastAsia="ru-RU"/>
        </w:rPr>
        <w:t>абилитации</w:t>
      </w:r>
      <w:proofErr w:type="spellEnd"/>
      <w:r w:rsidRPr="00632AAC">
        <w:rPr>
          <w:rFonts w:ascii="Times New Roman" w:eastAsia="Times New Roman" w:hAnsi="Times New Roman" w:cs="Times New Roman"/>
          <w:color w:val="212529"/>
          <w:sz w:val="28"/>
          <w:szCs w:val="28"/>
          <w:lang w:eastAsia="ru-RU"/>
        </w:rPr>
        <w:t xml:space="preserve"> инвалида;</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4) сопровождение при содействии занятости инвалидов, а именно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5) создание условий для осуществления инвалидами предпринимательской деятельности;</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b/>
          <w:color w:val="212529"/>
          <w:sz w:val="28"/>
          <w:szCs w:val="28"/>
          <w:lang w:eastAsia="ru-RU"/>
        </w:rPr>
        <w:lastRenderedPageBreak/>
        <w:t> </w:t>
      </w:r>
      <w:r w:rsidR="00FE6A6C" w:rsidRPr="00632AAC">
        <w:rPr>
          <w:rFonts w:ascii="Times New Roman" w:eastAsia="Times New Roman" w:hAnsi="Times New Roman" w:cs="Times New Roman"/>
          <w:b/>
          <w:color w:val="212529"/>
          <w:sz w:val="28"/>
          <w:szCs w:val="28"/>
          <w:lang w:eastAsia="ru-RU"/>
        </w:rPr>
        <w:t>133.</w:t>
      </w:r>
      <w:r w:rsidR="00FE6A6C" w:rsidRPr="00632AAC">
        <w:rPr>
          <w:rFonts w:ascii="Times New Roman" w:eastAsia="Times New Roman" w:hAnsi="Times New Roman" w:cs="Times New Roman"/>
          <w:color w:val="212529"/>
          <w:sz w:val="28"/>
          <w:szCs w:val="28"/>
          <w:lang w:eastAsia="ru-RU"/>
        </w:rPr>
        <w:t xml:space="preserve"> </w:t>
      </w:r>
      <w:proofErr w:type="gramStart"/>
      <w:r w:rsidRPr="00632AAC">
        <w:rPr>
          <w:rFonts w:ascii="Times New Roman" w:eastAsia="Times New Roman" w:hAnsi="Times New Roman" w:cs="Times New Roman"/>
          <w:b/>
          <w:bCs/>
          <w:color w:val="212529"/>
          <w:sz w:val="28"/>
          <w:szCs w:val="28"/>
          <w:lang w:eastAsia="ru-RU"/>
        </w:rPr>
        <w:t>Обжалование  постановления</w:t>
      </w:r>
      <w:proofErr w:type="gramEnd"/>
      <w:r w:rsidRPr="00632AAC">
        <w:rPr>
          <w:rFonts w:ascii="Times New Roman" w:eastAsia="Times New Roman" w:hAnsi="Times New Roman" w:cs="Times New Roman"/>
          <w:b/>
          <w:bCs/>
          <w:color w:val="212529"/>
          <w:sz w:val="28"/>
          <w:szCs w:val="28"/>
          <w:lang w:eastAsia="ru-RU"/>
        </w:rPr>
        <w:t xml:space="preserve"> по делу об административном правонарушении после истечения срока</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 В соответствии с ч.1 ст.30.3.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В случае пропуска срока, предусмотренного частью 1 ст.30.3 КоАП РФ, указанный срок по ходатайству лица, подающего жалобу, может быть восстановлен судьей или должностным лицом, правомочным рассматривать жалобу.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Ходатайство должно содержать указание на причины пропуска срока обжалования постановления по делу об административном правонарушении.</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Уважительными причинами могут быть признаны обстоятельства, которые объективно препятствовали или исключали своевременную подачу жалобы, например, нахождение лица на лечении в медицинском учреждении, применение к лицу изоляционных мер различного характера в порядке, предусмотренном законодательством в области обеспечения санитарно-эпидемиологического благополучия населения или мер ограничительного характера, примененных в соответствии с законодательством о защите населения и территорий от чрезвычайных ситуаций природного и техногенного характера.</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Однако необходимо учитывать, что уважительность причины пропуска срока обжалования должна быть подтверждена соответствующими доказательствами, в противном случае, суд может отказать в восстановлении процессуального срока.</w:t>
      </w:r>
    </w:p>
    <w:p w:rsidR="008B2745" w:rsidRPr="00632AAC" w:rsidRDefault="008B2745" w:rsidP="00632AAC">
      <w:pPr>
        <w:pStyle w:val="a7"/>
        <w:numPr>
          <w:ilvl w:val="0"/>
          <w:numId w:val="7"/>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b/>
          <w:bCs/>
          <w:color w:val="212529"/>
          <w:sz w:val="28"/>
          <w:szCs w:val="28"/>
          <w:lang w:eastAsia="ru-RU"/>
        </w:rPr>
        <w:t>С 1 сентября 2024 года будет действовать новый порядок выполнения работодателями квоты для приема на работу инвалидов</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Расчет квоты будет производиться не ежегодно, а ежеквартально, до 10 числа месяца, который следует за отчетным кварталом.</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При этом выполнение работодателем квоты для приема на работу инвалидов обеспечивается в случаях наличия:</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заключенного трудового договора между инвалидом и иной организацией, заключившей соглашение о трудоустройстве инвалида с работодателем, которому установлена квота (далее также - соглашение);</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заключенного трудового договора между инвалидом и ИП, заключившим соглашение;</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 xml:space="preserve">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ИП, </w:t>
      </w:r>
      <w:r w:rsidRPr="00632AAC">
        <w:rPr>
          <w:rFonts w:ascii="Times New Roman" w:eastAsia="Times New Roman" w:hAnsi="Times New Roman" w:cs="Times New Roman"/>
          <w:color w:val="212529"/>
          <w:sz w:val="28"/>
          <w:szCs w:val="28"/>
          <w:lang w:eastAsia="ru-RU"/>
        </w:rPr>
        <w:lastRenderedPageBreak/>
        <w:t>заключенного трудового договора между инвалидом и иной организацией, ИП.</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Постановлением Правительства РФ также установлен перечень случаев, когда работодатель освобождается от выполнения установленной квоты для приема на работу инвалидов; предусмотрен порядок заключения соглашения о трудоустройстве инвалидов и форма соглашения с иной организацией о трудоустройстве инвалидов, если работодатель не создает рабочие места у себя.</w:t>
      </w:r>
    </w:p>
    <w:p w:rsidR="008B2745" w:rsidRPr="00632AAC" w:rsidRDefault="008B2745" w:rsidP="00632AAC">
      <w:pPr>
        <w:pStyle w:val="a7"/>
        <w:numPr>
          <w:ilvl w:val="0"/>
          <w:numId w:val="7"/>
        </w:numPr>
        <w:shd w:val="clear" w:color="auto" w:fill="FFFFFF"/>
        <w:spacing w:after="0" w:line="240" w:lineRule="auto"/>
        <w:ind w:left="0" w:firstLine="709"/>
        <w:jc w:val="both"/>
        <w:rPr>
          <w:rFonts w:ascii="Times New Roman" w:eastAsia="Times New Roman" w:hAnsi="Times New Roman" w:cs="Times New Roman"/>
          <w:b/>
          <w:color w:val="212529"/>
          <w:sz w:val="28"/>
          <w:szCs w:val="28"/>
          <w:lang w:eastAsia="ru-RU"/>
        </w:rPr>
      </w:pPr>
      <w:r w:rsidRPr="00632AAC">
        <w:rPr>
          <w:rFonts w:ascii="Times New Roman" w:eastAsia="Times New Roman" w:hAnsi="Times New Roman" w:cs="Times New Roman"/>
          <w:b/>
          <w:color w:val="212529"/>
          <w:sz w:val="28"/>
          <w:szCs w:val="28"/>
          <w:lang w:eastAsia="ru-RU"/>
        </w:rPr>
        <w:t>Разъяснение административного законодательства</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 Федеральным законом от 22.07.2024 N 192-ФЗ «О внесении изменений в Кодекс Российской Федерации об административных правонарушениях» изменен ряд положений административного законодательства.</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Так, с 21 октября 2024 года полиция не сможет оформлять протоколы о невыполнении или грубом несоблюдении требований и условий лицензии либо иного разрешения. Это не коснется данных нарушений в сфере безопасности дорожного движения. Также из компетенции полиции исключат составление, в частности, протоколов:</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о самовольном занятии земельного или лесного участка;</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о несоблюдении законодательства об охране объектов культурного наследия;</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о сокрытии либо искажении экологической информации;</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о незаконном использовании средств индивидуализации товаров, работ или услуг;</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о производстве либо обороте этилового спирта, алкогольной и спиртосодержащей продукции с нарушением лицензионных требований.</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Закон устранит дублирование полномочий полиции и прочих госорганов.</w:t>
      </w:r>
    </w:p>
    <w:p w:rsidR="008B2745" w:rsidRPr="00632AAC" w:rsidRDefault="008B2745" w:rsidP="00632AAC">
      <w:pPr>
        <w:shd w:val="clear" w:color="auto" w:fill="FFFFFF"/>
        <w:spacing w:after="0" w:line="240" w:lineRule="auto"/>
        <w:ind w:firstLine="709"/>
        <w:contextualSpacing/>
        <w:jc w:val="both"/>
        <w:rPr>
          <w:rFonts w:ascii="Times New Roman" w:eastAsia="Times New Roman" w:hAnsi="Times New Roman" w:cs="Times New Roman"/>
          <w:color w:val="212529"/>
          <w:sz w:val="28"/>
          <w:szCs w:val="28"/>
          <w:lang w:eastAsia="ru-RU"/>
        </w:rPr>
      </w:pPr>
      <w:r w:rsidRPr="00632AAC">
        <w:rPr>
          <w:rFonts w:ascii="Times New Roman" w:eastAsia="Times New Roman" w:hAnsi="Times New Roman" w:cs="Times New Roman"/>
          <w:color w:val="212529"/>
          <w:sz w:val="28"/>
          <w:szCs w:val="28"/>
          <w:lang w:eastAsia="ru-RU"/>
        </w:rPr>
        <w:t>Указанные изменения вступили в </w:t>
      </w:r>
      <w:r w:rsidRPr="00632AAC">
        <w:rPr>
          <w:rFonts w:ascii="Times New Roman" w:eastAsia="Times New Roman" w:hAnsi="Times New Roman" w:cs="Times New Roman"/>
          <w:color w:val="212529"/>
          <w:sz w:val="28"/>
          <w:szCs w:val="28"/>
          <w:shd w:val="clear" w:color="auto" w:fill="FFFFFF"/>
          <w:lang w:eastAsia="ru-RU"/>
        </w:rPr>
        <w:t>силу с 21.10.2024.</w:t>
      </w:r>
    </w:p>
    <w:p w:rsidR="008B2745" w:rsidRPr="00632AAC" w:rsidRDefault="008B2745" w:rsidP="00632AAC">
      <w:pPr>
        <w:pStyle w:val="a7"/>
        <w:numPr>
          <w:ilvl w:val="0"/>
          <w:numId w:val="7"/>
        </w:numPr>
        <w:shd w:val="clear" w:color="auto" w:fill="FFFFFF"/>
        <w:spacing w:after="0" w:line="240" w:lineRule="auto"/>
        <w:ind w:left="0" w:firstLine="709"/>
        <w:jc w:val="both"/>
        <w:rPr>
          <w:rFonts w:ascii="Times New Roman" w:hAnsi="Times New Roman" w:cs="Times New Roman"/>
          <w:sz w:val="28"/>
          <w:szCs w:val="28"/>
        </w:rPr>
      </w:pPr>
      <w:r w:rsidRPr="00632AAC">
        <w:rPr>
          <w:rStyle w:val="a4"/>
          <w:rFonts w:ascii="Times New Roman" w:hAnsi="Times New Roman" w:cs="Times New Roman"/>
          <w:sz w:val="28"/>
          <w:szCs w:val="28"/>
          <w:shd w:val="clear" w:color="auto" w:fill="FFFFFF"/>
        </w:rPr>
        <w:t>Административная и уголовная ответственность за потребление, хранение и оборот наркотических средств</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shd w:val="clear" w:color="auto" w:fill="FFFFFF"/>
        </w:rPr>
        <w:t>В соответствии с главой 25 Уголовного кодекса Российской Федерации к преступлениям против здоровья населения и общественной нравственности относится как хранение, так и сбыт наркотических средств и психотропных веществ.</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shd w:val="clear" w:color="auto" w:fill="FFFFFF"/>
        </w:rPr>
        <w:t>Согласно ст. 228 УК РФ за незаконное приобретение, хранение, перевозку, изготовление, переработку наркотических средств, психотропных веществ или их аналогов, растений, содержащих наркотические средства или психотропные вещества, в крупном размере предусмотрено наказание в виде лишения свободы от 3 до 10 лет.</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shd w:val="clear" w:color="auto" w:fill="FFFFFF"/>
        </w:rPr>
        <w:t>Статьей 228.1 УК РФ предусмотрена ответственность за незаконное производство, сбыт или пересылку наркотических средств, психотропных веществ или их аналогов, а также незаконные сбыт или пересылку растений, содержащих наркотические средства или психотропные вещества.</w:t>
      </w:r>
    </w:p>
    <w:p w:rsidR="00632AAC" w:rsidRPr="00632AAC" w:rsidRDefault="00632AAC" w:rsidP="00632AAC">
      <w:pPr>
        <w:pStyle w:val="a7"/>
        <w:numPr>
          <w:ilvl w:val="0"/>
          <w:numId w:val="7"/>
        </w:numPr>
        <w:shd w:val="clear" w:color="auto" w:fill="FFFFFF"/>
        <w:spacing w:after="0" w:line="240" w:lineRule="auto"/>
        <w:ind w:left="0" w:firstLine="709"/>
        <w:jc w:val="both"/>
        <w:rPr>
          <w:rFonts w:ascii="Times New Roman" w:hAnsi="Times New Roman" w:cs="Times New Roman"/>
          <w:sz w:val="28"/>
          <w:szCs w:val="28"/>
        </w:rPr>
      </w:pPr>
      <w:r w:rsidRPr="00632AAC">
        <w:rPr>
          <w:rStyle w:val="a4"/>
          <w:rFonts w:ascii="Times New Roman" w:hAnsi="Times New Roman" w:cs="Times New Roman"/>
          <w:sz w:val="28"/>
          <w:szCs w:val="28"/>
          <w:shd w:val="clear" w:color="auto" w:fill="FFFFFF"/>
        </w:rPr>
        <w:lastRenderedPageBreak/>
        <w:t>У</w:t>
      </w:r>
      <w:r w:rsidRPr="00632AAC">
        <w:rPr>
          <w:rStyle w:val="a4"/>
          <w:rFonts w:ascii="Times New Roman" w:hAnsi="Times New Roman" w:cs="Times New Roman"/>
          <w:sz w:val="28"/>
          <w:szCs w:val="28"/>
          <w:shd w:val="clear" w:color="auto" w:fill="FFFFFF"/>
        </w:rPr>
        <w:t>головная ответственность за потребление, хранение и оборот наркотических средств</w:t>
      </w:r>
    </w:p>
    <w:p w:rsidR="008B2745" w:rsidRPr="00632AAC" w:rsidRDefault="00632AAC" w:rsidP="00632AAC">
      <w:pPr>
        <w:pStyle w:val="a6"/>
        <w:ind w:firstLine="709"/>
        <w:contextualSpacing/>
        <w:jc w:val="both"/>
        <w:rPr>
          <w:rFonts w:ascii="Times New Roman" w:hAnsi="Times New Roman"/>
          <w:sz w:val="28"/>
          <w:szCs w:val="28"/>
        </w:rPr>
      </w:pPr>
      <w:r>
        <w:rPr>
          <w:rFonts w:ascii="Times New Roman" w:hAnsi="Times New Roman"/>
          <w:sz w:val="28"/>
          <w:szCs w:val="28"/>
          <w:shd w:val="clear" w:color="auto" w:fill="FFFFFF"/>
        </w:rPr>
        <w:t>У</w:t>
      </w:r>
      <w:r w:rsidR="008B2745" w:rsidRPr="00632AAC">
        <w:rPr>
          <w:rFonts w:ascii="Times New Roman" w:hAnsi="Times New Roman"/>
          <w:sz w:val="28"/>
          <w:szCs w:val="28"/>
          <w:shd w:val="clear" w:color="auto" w:fill="FFFFFF"/>
        </w:rPr>
        <w:t>головная ответственность распространяется на такие виды преступлений, как хищение и вымогательство наркотических средств (ст. 229 УК РФ), незаконное выращивание растений, содержащих наркотик (ст. 231 УК РФ), незаконная выдача или подделка рецептов на наркотические средства (с. 233 УК РФ).</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shd w:val="clear" w:color="auto" w:fill="FFFFFF"/>
        </w:rPr>
        <w:t>Одновременно за незаконный оборот наркотических средств и психотропным веществ законодательством Российской Федерации предусмотрена административная и уголовная ответственность.</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shd w:val="clear" w:color="auto" w:fill="FFFFFF"/>
        </w:rPr>
        <w:t>Так, статья 6.8 Кодекса РФ об административных правонарушениях предусматривает ответственность за незаконный оборот наркотических средств, психотропных веществ или их аналогов. Санкция статьи предусматривает налож</w:t>
      </w:r>
      <w:bookmarkStart w:id="0" w:name="_GoBack"/>
      <w:bookmarkEnd w:id="0"/>
      <w:r w:rsidRPr="00632AAC">
        <w:rPr>
          <w:rFonts w:ascii="Times New Roman" w:hAnsi="Times New Roman"/>
          <w:sz w:val="28"/>
          <w:szCs w:val="28"/>
          <w:shd w:val="clear" w:color="auto" w:fill="FFFFFF"/>
        </w:rPr>
        <w:t>ение штрафа от 4 до 15 тысяч рублей или административный арест до 15 суток.</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shd w:val="clear" w:color="auto" w:fill="FFFFFF"/>
        </w:rPr>
        <w:t>Статья 6.9 Кодекса РФ об административных правонарушениях предусматривает ответственность в виде штрафа или ареста за незаконное потребление наркотических средств или психотропных веществ без назначения врача.</w:t>
      </w:r>
    </w:p>
    <w:p w:rsidR="008B2745" w:rsidRPr="00632AAC" w:rsidRDefault="008B2745" w:rsidP="00632AAC">
      <w:pPr>
        <w:pStyle w:val="a6"/>
        <w:ind w:firstLine="709"/>
        <w:contextualSpacing/>
        <w:jc w:val="both"/>
        <w:rPr>
          <w:rFonts w:ascii="Times New Roman" w:hAnsi="Times New Roman"/>
          <w:sz w:val="28"/>
          <w:szCs w:val="28"/>
        </w:rPr>
      </w:pPr>
      <w:r w:rsidRPr="00632AAC">
        <w:rPr>
          <w:rFonts w:ascii="Times New Roman" w:hAnsi="Times New Roman"/>
          <w:sz w:val="28"/>
          <w:szCs w:val="28"/>
          <w:shd w:val="clear" w:color="auto" w:fill="FFFFFF"/>
        </w:rPr>
        <w:t>Административный штраф в размере от четырех до пяти тысяч рублей по части второй статьи 20.20 КоАП РФ налагается за потребление наркотических средств или психотропных веществ в общественных местах.</w:t>
      </w:r>
    </w:p>
    <w:p w:rsidR="008B2745" w:rsidRPr="00632AAC" w:rsidRDefault="008B2745" w:rsidP="00632AAC">
      <w:pPr>
        <w:pStyle w:val="a6"/>
        <w:ind w:firstLine="709"/>
        <w:contextualSpacing/>
        <w:jc w:val="both"/>
        <w:rPr>
          <w:rFonts w:ascii="Times New Roman" w:eastAsia="Times New Roman" w:hAnsi="Times New Roman"/>
          <w:sz w:val="28"/>
          <w:szCs w:val="28"/>
          <w:lang w:eastAsia="ru-RU"/>
        </w:rPr>
      </w:pPr>
    </w:p>
    <w:p w:rsidR="008B2745" w:rsidRPr="00632AAC" w:rsidRDefault="008B2745" w:rsidP="00632AAC">
      <w:pPr>
        <w:spacing w:after="0" w:line="240" w:lineRule="auto"/>
        <w:ind w:firstLine="709"/>
        <w:contextualSpacing/>
        <w:jc w:val="both"/>
        <w:rPr>
          <w:rFonts w:ascii="Times New Roman" w:hAnsi="Times New Roman" w:cs="Times New Roman"/>
          <w:sz w:val="28"/>
          <w:szCs w:val="28"/>
        </w:rPr>
      </w:pPr>
    </w:p>
    <w:p w:rsidR="004221E2" w:rsidRPr="00194FB4" w:rsidRDefault="004221E2" w:rsidP="00194FB4">
      <w:pPr>
        <w:ind w:firstLine="709"/>
        <w:jc w:val="both"/>
        <w:rPr>
          <w:rFonts w:ascii="Times New Roman" w:hAnsi="Times New Roman" w:cs="Times New Roman"/>
          <w:sz w:val="28"/>
          <w:szCs w:val="28"/>
        </w:rPr>
      </w:pPr>
    </w:p>
    <w:sectPr w:rsidR="004221E2" w:rsidRPr="00194FB4" w:rsidSect="00934D13">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AAC" w:rsidRDefault="00632AAC" w:rsidP="00632AAC">
      <w:pPr>
        <w:spacing w:after="0" w:line="240" w:lineRule="auto"/>
      </w:pPr>
      <w:r>
        <w:separator/>
      </w:r>
    </w:p>
  </w:endnote>
  <w:endnote w:type="continuationSeparator" w:id="0">
    <w:p w:rsidR="00632AAC" w:rsidRDefault="00632AAC" w:rsidP="00632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AAC" w:rsidRDefault="00632AAC" w:rsidP="00632AAC">
      <w:pPr>
        <w:spacing w:after="0" w:line="240" w:lineRule="auto"/>
      </w:pPr>
      <w:r>
        <w:separator/>
      </w:r>
    </w:p>
  </w:footnote>
  <w:footnote w:type="continuationSeparator" w:id="0">
    <w:p w:rsidR="00632AAC" w:rsidRDefault="00632AAC" w:rsidP="00632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913497"/>
      <w:docPartObj>
        <w:docPartGallery w:val="Page Numbers (Top of Page)"/>
        <w:docPartUnique/>
      </w:docPartObj>
    </w:sdtPr>
    <w:sdtContent>
      <w:p w:rsidR="00632AAC" w:rsidRDefault="00632AAC">
        <w:pPr>
          <w:pStyle w:val="a8"/>
          <w:jc w:val="center"/>
        </w:pPr>
        <w:r>
          <w:fldChar w:fldCharType="begin"/>
        </w:r>
        <w:r>
          <w:instrText>PAGE   \* MERGEFORMAT</w:instrText>
        </w:r>
        <w:r>
          <w:fldChar w:fldCharType="separate"/>
        </w:r>
        <w:r>
          <w:t>2</w:t>
        </w:r>
        <w:r>
          <w:fldChar w:fldCharType="end"/>
        </w:r>
      </w:p>
    </w:sdtContent>
  </w:sdt>
  <w:p w:rsidR="00632AAC" w:rsidRDefault="00632AA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5223"/>
    <w:multiLevelType w:val="hybridMultilevel"/>
    <w:tmpl w:val="F96898E0"/>
    <w:lvl w:ilvl="0" w:tplc="3ADED12A">
      <w:start w:val="114"/>
      <w:numFmt w:val="decimal"/>
      <w:lvlText w:val="%1."/>
      <w:lvlJc w:val="left"/>
      <w:pPr>
        <w:ind w:left="2510" w:hanging="525"/>
      </w:pPr>
      <w:rPr>
        <w:rFonts w:hint="default"/>
        <w:b/>
      </w:rPr>
    </w:lvl>
    <w:lvl w:ilvl="1" w:tplc="04190019" w:tentative="1">
      <w:start w:val="1"/>
      <w:numFmt w:val="lowerLetter"/>
      <w:lvlText w:val="%2."/>
      <w:lvlJc w:val="left"/>
      <w:pPr>
        <w:ind w:left="3183" w:hanging="360"/>
      </w:pPr>
    </w:lvl>
    <w:lvl w:ilvl="2" w:tplc="0419001B" w:tentative="1">
      <w:start w:val="1"/>
      <w:numFmt w:val="lowerRoman"/>
      <w:lvlText w:val="%3."/>
      <w:lvlJc w:val="right"/>
      <w:pPr>
        <w:ind w:left="3903" w:hanging="180"/>
      </w:pPr>
    </w:lvl>
    <w:lvl w:ilvl="3" w:tplc="0419000F" w:tentative="1">
      <w:start w:val="1"/>
      <w:numFmt w:val="decimal"/>
      <w:lvlText w:val="%4."/>
      <w:lvlJc w:val="left"/>
      <w:pPr>
        <w:ind w:left="4623" w:hanging="360"/>
      </w:pPr>
    </w:lvl>
    <w:lvl w:ilvl="4" w:tplc="04190019" w:tentative="1">
      <w:start w:val="1"/>
      <w:numFmt w:val="lowerLetter"/>
      <w:lvlText w:val="%5."/>
      <w:lvlJc w:val="left"/>
      <w:pPr>
        <w:ind w:left="5343" w:hanging="360"/>
      </w:pPr>
    </w:lvl>
    <w:lvl w:ilvl="5" w:tplc="0419001B" w:tentative="1">
      <w:start w:val="1"/>
      <w:numFmt w:val="lowerRoman"/>
      <w:lvlText w:val="%6."/>
      <w:lvlJc w:val="right"/>
      <w:pPr>
        <w:ind w:left="6063" w:hanging="180"/>
      </w:pPr>
    </w:lvl>
    <w:lvl w:ilvl="6" w:tplc="0419000F" w:tentative="1">
      <w:start w:val="1"/>
      <w:numFmt w:val="decimal"/>
      <w:lvlText w:val="%7."/>
      <w:lvlJc w:val="left"/>
      <w:pPr>
        <w:ind w:left="6783" w:hanging="360"/>
      </w:pPr>
    </w:lvl>
    <w:lvl w:ilvl="7" w:tplc="04190019" w:tentative="1">
      <w:start w:val="1"/>
      <w:numFmt w:val="lowerLetter"/>
      <w:lvlText w:val="%8."/>
      <w:lvlJc w:val="left"/>
      <w:pPr>
        <w:ind w:left="7503" w:hanging="360"/>
      </w:pPr>
    </w:lvl>
    <w:lvl w:ilvl="8" w:tplc="0419001B" w:tentative="1">
      <w:start w:val="1"/>
      <w:numFmt w:val="lowerRoman"/>
      <w:lvlText w:val="%9."/>
      <w:lvlJc w:val="right"/>
      <w:pPr>
        <w:ind w:left="8223" w:hanging="180"/>
      </w:pPr>
    </w:lvl>
  </w:abstractNum>
  <w:abstractNum w:abstractNumId="1" w15:restartNumberingAfterBreak="0">
    <w:nsid w:val="1FDF78E8"/>
    <w:multiLevelType w:val="hybridMultilevel"/>
    <w:tmpl w:val="70F29152"/>
    <w:lvl w:ilvl="0" w:tplc="E428556C">
      <w:start w:val="134"/>
      <w:numFmt w:val="decimal"/>
      <w:lvlText w:val="%1."/>
      <w:lvlJc w:val="left"/>
      <w:pPr>
        <w:ind w:left="3560" w:hanging="525"/>
      </w:pPr>
      <w:rPr>
        <w:rFonts w:hint="default"/>
        <w:b/>
      </w:rPr>
    </w:lvl>
    <w:lvl w:ilvl="1" w:tplc="04190019" w:tentative="1">
      <w:start w:val="1"/>
      <w:numFmt w:val="lowerLetter"/>
      <w:lvlText w:val="%2."/>
      <w:lvlJc w:val="left"/>
      <w:pPr>
        <w:ind w:left="4115" w:hanging="360"/>
      </w:pPr>
    </w:lvl>
    <w:lvl w:ilvl="2" w:tplc="0419001B" w:tentative="1">
      <w:start w:val="1"/>
      <w:numFmt w:val="lowerRoman"/>
      <w:lvlText w:val="%3."/>
      <w:lvlJc w:val="right"/>
      <w:pPr>
        <w:ind w:left="4835" w:hanging="180"/>
      </w:pPr>
    </w:lvl>
    <w:lvl w:ilvl="3" w:tplc="0419000F" w:tentative="1">
      <w:start w:val="1"/>
      <w:numFmt w:val="decimal"/>
      <w:lvlText w:val="%4."/>
      <w:lvlJc w:val="left"/>
      <w:pPr>
        <w:ind w:left="5555" w:hanging="360"/>
      </w:pPr>
    </w:lvl>
    <w:lvl w:ilvl="4" w:tplc="04190019" w:tentative="1">
      <w:start w:val="1"/>
      <w:numFmt w:val="lowerLetter"/>
      <w:lvlText w:val="%5."/>
      <w:lvlJc w:val="left"/>
      <w:pPr>
        <w:ind w:left="6275" w:hanging="360"/>
      </w:pPr>
    </w:lvl>
    <w:lvl w:ilvl="5" w:tplc="0419001B" w:tentative="1">
      <w:start w:val="1"/>
      <w:numFmt w:val="lowerRoman"/>
      <w:lvlText w:val="%6."/>
      <w:lvlJc w:val="right"/>
      <w:pPr>
        <w:ind w:left="6995" w:hanging="180"/>
      </w:pPr>
    </w:lvl>
    <w:lvl w:ilvl="6" w:tplc="0419000F" w:tentative="1">
      <w:start w:val="1"/>
      <w:numFmt w:val="decimal"/>
      <w:lvlText w:val="%7."/>
      <w:lvlJc w:val="left"/>
      <w:pPr>
        <w:ind w:left="7715" w:hanging="360"/>
      </w:pPr>
    </w:lvl>
    <w:lvl w:ilvl="7" w:tplc="04190019" w:tentative="1">
      <w:start w:val="1"/>
      <w:numFmt w:val="lowerLetter"/>
      <w:lvlText w:val="%8."/>
      <w:lvlJc w:val="left"/>
      <w:pPr>
        <w:ind w:left="8435" w:hanging="360"/>
      </w:pPr>
    </w:lvl>
    <w:lvl w:ilvl="8" w:tplc="0419001B" w:tentative="1">
      <w:start w:val="1"/>
      <w:numFmt w:val="lowerRoman"/>
      <w:lvlText w:val="%9."/>
      <w:lvlJc w:val="right"/>
      <w:pPr>
        <w:ind w:left="9155" w:hanging="180"/>
      </w:pPr>
    </w:lvl>
  </w:abstractNum>
  <w:abstractNum w:abstractNumId="2" w15:restartNumberingAfterBreak="0">
    <w:nsid w:val="24877CE1"/>
    <w:multiLevelType w:val="hybridMultilevel"/>
    <w:tmpl w:val="99EC9DF8"/>
    <w:lvl w:ilvl="0" w:tplc="D07A903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060EB6"/>
    <w:multiLevelType w:val="hybridMultilevel"/>
    <w:tmpl w:val="90C45A8E"/>
    <w:lvl w:ilvl="0" w:tplc="28ACA2F2">
      <w:start w:val="89"/>
      <w:numFmt w:val="decimal"/>
      <w:lvlText w:val="%1."/>
      <w:lvlJc w:val="left"/>
      <w:pPr>
        <w:ind w:left="2103" w:hanging="375"/>
      </w:pPr>
      <w:rPr>
        <w:rFonts w:hint="default"/>
      </w:rPr>
    </w:lvl>
    <w:lvl w:ilvl="1" w:tplc="04190019" w:tentative="1">
      <w:start w:val="1"/>
      <w:numFmt w:val="lowerLetter"/>
      <w:lvlText w:val="%2."/>
      <w:lvlJc w:val="left"/>
      <w:pPr>
        <w:ind w:left="2808" w:hanging="360"/>
      </w:pPr>
    </w:lvl>
    <w:lvl w:ilvl="2" w:tplc="0419001B" w:tentative="1">
      <w:start w:val="1"/>
      <w:numFmt w:val="lowerRoman"/>
      <w:lvlText w:val="%3."/>
      <w:lvlJc w:val="right"/>
      <w:pPr>
        <w:ind w:left="3528" w:hanging="180"/>
      </w:pPr>
    </w:lvl>
    <w:lvl w:ilvl="3" w:tplc="0419000F" w:tentative="1">
      <w:start w:val="1"/>
      <w:numFmt w:val="decimal"/>
      <w:lvlText w:val="%4."/>
      <w:lvlJc w:val="left"/>
      <w:pPr>
        <w:ind w:left="4248" w:hanging="360"/>
      </w:pPr>
    </w:lvl>
    <w:lvl w:ilvl="4" w:tplc="04190019" w:tentative="1">
      <w:start w:val="1"/>
      <w:numFmt w:val="lowerLetter"/>
      <w:lvlText w:val="%5."/>
      <w:lvlJc w:val="left"/>
      <w:pPr>
        <w:ind w:left="4968" w:hanging="360"/>
      </w:pPr>
    </w:lvl>
    <w:lvl w:ilvl="5" w:tplc="0419001B" w:tentative="1">
      <w:start w:val="1"/>
      <w:numFmt w:val="lowerRoman"/>
      <w:lvlText w:val="%6."/>
      <w:lvlJc w:val="right"/>
      <w:pPr>
        <w:ind w:left="5688" w:hanging="180"/>
      </w:pPr>
    </w:lvl>
    <w:lvl w:ilvl="6" w:tplc="0419000F" w:tentative="1">
      <w:start w:val="1"/>
      <w:numFmt w:val="decimal"/>
      <w:lvlText w:val="%7."/>
      <w:lvlJc w:val="left"/>
      <w:pPr>
        <w:ind w:left="6408" w:hanging="360"/>
      </w:pPr>
    </w:lvl>
    <w:lvl w:ilvl="7" w:tplc="04190019" w:tentative="1">
      <w:start w:val="1"/>
      <w:numFmt w:val="lowerLetter"/>
      <w:lvlText w:val="%8."/>
      <w:lvlJc w:val="left"/>
      <w:pPr>
        <w:ind w:left="7128" w:hanging="360"/>
      </w:pPr>
    </w:lvl>
    <w:lvl w:ilvl="8" w:tplc="0419001B" w:tentative="1">
      <w:start w:val="1"/>
      <w:numFmt w:val="lowerRoman"/>
      <w:lvlText w:val="%9."/>
      <w:lvlJc w:val="right"/>
      <w:pPr>
        <w:ind w:left="7848" w:hanging="180"/>
      </w:pPr>
    </w:lvl>
  </w:abstractNum>
  <w:abstractNum w:abstractNumId="4" w15:restartNumberingAfterBreak="0">
    <w:nsid w:val="45E656B3"/>
    <w:multiLevelType w:val="multilevel"/>
    <w:tmpl w:val="BE3E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65790"/>
    <w:multiLevelType w:val="hybridMultilevel"/>
    <w:tmpl w:val="70F29152"/>
    <w:lvl w:ilvl="0" w:tplc="E428556C">
      <w:start w:val="134"/>
      <w:numFmt w:val="decimal"/>
      <w:lvlText w:val="%1."/>
      <w:lvlJc w:val="left"/>
      <w:pPr>
        <w:ind w:left="3560" w:hanging="525"/>
      </w:pPr>
      <w:rPr>
        <w:rFonts w:hint="default"/>
        <w:b/>
      </w:rPr>
    </w:lvl>
    <w:lvl w:ilvl="1" w:tplc="04190019" w:tentative="1">
      <w:start w:val="1"/>
      <w:numFmt w:val="lowerLetter"/>
      <w:lvlText w:val="%2."/>
      <w:lvlJc w:val="left"/>
      <w:pPr>
        <w:ind w:left="4115" w:hanging="360"/>
      </w:pPr>
    </w:lvl>
    <w:lvl w:ilvl="2" w:tplc="0419001B" w:tentative="1">
      <w:start w:val="1"/>
      <w:numFmt w:val="lowerRoman"/>
      <w:lvlText w:val="%3."/>
      <w:lvlJc w:val="right"/>
      <w:pPr>
        <w:ind w:left="4835" w:hanging="180"/>
      </w:pPr>
    </w:lvl>
    <w:lvl w:ilvl="3" w:tplc="0419000F" w:tentative="1">
      <w:start w:val="1"/>
      <w:numFmt w:val="decimal"/>
      <w:lvlText w:val="%4."/>
      <w:lvlJc w:val="left"/>
      <w:pPr>
        <w:ind w:left="5555" w:hanging="360"/>
      </w:pPr>
    </w:lvl>
    <w:lvl w:ilvl="4" w:tplc="04190019" w:tentative="1">
      <w:start w:val="1"/>
      <w:numFmt w:val="lowerLetter"/>
      <w:lvlText w:val="%5."/>
      <w:lvlJc w:val="left"/>
      <w:pPr>
        <w:ind w:left="6275" w:hanging="360"/>
      </w:pPr>
    </w:lvl>
    <w:lvl w:ilvl="5" w:tplc="0419001B" w:tentative="1">
      <w:start w:val="1"/>
      <w:numFmt w:val="lowerRoman"/>
      <w:lvlText w:val="%6."/>
      <w:lvlJc w:val="right"/>
      <w:pPr>
        <w:ind w:left="6995" w:hanging="180"/>
      </w:pPr>
    </w:lvl>
    <w:lvl w:ilvl="6" w:tplc="0419000F" w:tentative="1">
      <w:start w:val="1"/>
      <w:numFmt w:val="decimal"/>
      <w:lvlText w:val="%7."/>
      <w:lvlJc w:val="left"/>
      <w:pPr>
        <w:ind w:left="7715" w:hanging="360"/>
      </w:pPr>
    </w:lvl>
    <w:lvl w:ilvl="7" w:tplc="04190019" w:tentative="1">
      <w:start w:val="1"/>
      <w:numFmt w:val="lowerLetter"/>
      <w:lvlText w:val="%8."/>
      <w:lvlJc w:val="left"/>
      <w:pPr>
        <w:ind w:left="8435" w:hanging="360"/>
      </w:pPr>
    </w:lvl>
    <w:lvl w:ilvl="8" w:tplc="0419001B" w:tentative="1">
      <w:start w:val="1"/>
      <w:numFmt w:val="lowerRoman"/>
      <w:lvlText w:val="%9."/>
      <w:lvlJc w:val="right"/>
      <w:pPr>
        <w:ind w:left="9155" w:hanging="180"/>
      </w:pPr>
    </w:lvl>
  </w:abstractNum>
  <w:abstractNum w:abstractNumId="6" w15:restartNumberingAfterBreak="0">
    <w:nsid w:val="58BA118F"/>
    <w:multiLevelType w:val="hybridMultilevel"/>
    <w:tmpl w:val="6C7C45E2"/>
    <w:lvl w:ilvl="0" w:tplc="5BF4F8B8">
      <w:start w:val="68"/>
      <w:numFmt w:val="decimal"/>
      <w:lvlText w:val="%1."/>
      <w:lvlJc w:val="left"/>
      <w:pPr>
        <w:ind w:left="1728" w:hanging="375"/>
      </w:pPr>
      <w:rPr>
        <w:rFonts w:hint="default"/>
        <w:b/>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15:restartNumberingAfterBreak="0">
    <w:nsid w:val="674E774E"/>
    <w:multiLevelType w:val="hybridMultilevel"/>
    <w:tmpl w:val="9D2070BC"/>
    <w:lvl w:ilvl="0" w:tplc="43EE7EBC">
      <w:start w:val="130"/>
      <w:numFmt w:val="decimal"/>
      <w:lvlText w:val="%1."/>
      <w:lvlJc w:val="left"/>
      <w:pPr>
        <w:ind w:left="3035" w:hanging="525"/>
      </w:pPr>
      <w:rPr>
        <w:rFonts w:hint="default"/>
        <w:b/>
      </w:rPr>
    </w:lvl>
    <w:lvl w:ilvl="1" w:tplc="04190019" w:tentative="1">
      <w:start w:val="1"/>
      <w:numFmt w:val="lowerLetter"/>
      <w:lvlText w:val="%2."/>
      <w:lvlJc w:val="left"/>
      <w:pPr>
        <w:ind w:left="3590" w:hanging="360"/>
      </w:pPr>
    </w:lvl>
    <w:lvl w:ilvl="2" w:tplc="0419001B" w:tentative="1">
      <w:start w:val="1"/>
      <w:numFmt w:val="lowerRoman"/>
      <w:lvlText w:val="%3."/>
      <w:lvlJc w:val="right"/>
      <w:pPr>
        <w:ind w:left="4310" w:hanging="180"/>
      </w:pPr>
    </w:lvl>
    <w:lvl w:ilvl="3" w:tplc="0419000F" w:tentative="1">
      <w:start w:val="1"/>
      <w:numFmt w:val="decimal"/>
      <w:lvlText w:val="%4."/>
      <w:lvlJc w:val="left"/>
      <w:pPr>
        <w:ind w:left="5030" w:hanging="360"/>
      </w:pPr>
    </w:lvl>
    <w:lvl w:ilvl="4" w:tplc="04190019" w:tentative="1">
      <w:start w:val="1"/>
      <w:numFmt w:val="lowerLetter"/>
      <w:lvlText w:val="%5."/>
      <w:lvlJc w:val="left"/>
      <w:pPr>
        <w:ind w:left="5750" w:hanging="360"/>
      </w:pPr>
    </w:lvl>
    <w:lvl w:ilvl="5" w:tplc="0419001B" w:tentative="1">
      <w:start w:val="1"/>
      <w:numFmt w:val="lowerRoman"/>
      <w:lvlText w:val="%6."/>
      <w:lvlJc w:val="right"/>
      <w:pPr>
        <w:ind w:left="6470" w:hanging="180"/>
      </w:pPr>
    </w:lvl>
    <w:lvl w:ilvl="6" w:tplc="0419000F" w:tentative="1">
      <w:start w:val="1"/>
      <w:numFmt w:val="decimal"/>
      <w:lvlText w:val="%7."/>
      <w:lvlJc w:val="left"/>
      <w:pPr>
        <w:ind w:left="7190" w:hanging="360"/>
      </w:pPr>
    </w:lvl>
    <w:lvl w:ilvl="7" w:tplc="04190019" w:tentative="1">
      <w:start w:val="1"/>
      <w:numFmt w:val="lowerLetter"/>
      <w:lvlText w:val="%8."/>
      <w:lvlJc w:val="left"/>
      <w:pPr>
        <w:ind w:left="7910" w:hanging="360"/>
      </w:pPr>
    </w:lvl>
    <w:lvl w:ilvl="8" w:tplc="0419001B" w:tentative="1">
      <w:start w:val="1"/>
      <w:numFmt w:val="lowerRoman"/>
      <w:lvlText w:val="%9."/>
      <w:lvlJc w:val="right"/>
      <w:pPr>
        <w:ind w:left="8630" w:hanging="180"/>
      </w:pPr>
    </w:lvl>
  </w:abstractNum>
  <w:num w:numId="1">
    <w:abstractNumId w:val="4"/>
  </w:num>
  <w:num w:numId="2">
    <w:abstractNumId w:val="2"/>
  </w:num>
  <w:num w:numId="3">
    <w:abstractNumId w:val="6"/>
  </w:num>
  <w:num w:numId="4">
    <w:abstractNumId w:val="3"/>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B4"/>
    <w:rsid w:val="00103D76"/>
    <w:rsid w:val="00190019"/>
    <w:rsid w:val="00194FB4"/>
    <w:rsid w:val="00350BE1"/>
    <w:rsid w:val="00395B71"/>
    <w:rsid w:val="004221E2"/>
    <w:rsid w:val="00632AAC"/>
    <w:rsid w:val="00643453"/>
    <w:rsid w:val="00690424"/>
    <w:rsid w:val="008B2745"/>
    <w:rsid w:val="00934D13"/>
    <w:rsid w:val="00A54EA7"/>
    <w:rsid w:val="00E162AD"/>
    <w:rsid w:val="00FE6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E656"/>
  <w15:docId w15:val="{FBE9443C-1559-40E0-90DF-107E5C2D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4D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4FB4"/>
    <w:rPr>
      <w:b/>
      <w:bCs/>
    </w:rPr>
  </w:style>
  <w:style w:type="character" w:styleId="a5">
    <w:name w:val="Hyperlink"/>
    <w:basedOn w:val="a0"/>
    <w:uiPriority w:val="99"/>
    <w:unhideWhenUsed/>
    <w:rsid w:val="00A54EA7"/>
    <w:rPr>
      <w:color w:val="0563C1" w:themeColor="hyperlink"/>
      <w:u w:val="single"/>
    </w:rPr>
  </w:style>
  <w:style w:type="paragraph" w:styleId="a6">
    <w:name w:val="No Spacing"/>
    <w:uiPriority w:val="1"/>
    <w:qFormat/>
    <w:rsid w:val="008B2745"/>
    <w:pPr>
      <w:spacing w:after="0" w:line="240" w:lineRule="auto"/>
    </w:pPr>
    <w:rPr>
      <w:rFonts w:ascii="Calibri" w:eastAsia="Calibri" w:hAnsi="Calibri" w:cs="Times New Roman"/>
    </w:rPr>
  </w:style>
  <w:style w:type="paragraph" w:styleId="a7">
    <w:name w:val="List Paragraph"/>
    <w:basedOn w:val="a"/>
    <w:uiPriority w:val="34"/>
    <w:qFormat/>
    <w:rsid w:val="00190019"/>
    <w:pPr>
      <w:ind w:left="720"/>
      <w:contextualSpacing/>
    </w:pPr>
  </w:style>
  <w:style w:type="paragraph" w:styleId="a8">
    <w:name w:val="header"/>
    <w:basedOn w:val="a"/>
    <w:link w:val="a9"/>
    <w:uiPriority w:val="99"/>
    <w:unhideWhenUsed/>
    <w:rsid w:val="00632A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2AAC"/>
  </w:style>
  <w:style w:type="paragraph" w:styleId="aa">
    <w:name w:val="footer"/>
    <w:basedOn w:val="a"/>
    <w:link w:val="ab"/>
    <w:uiPriority w:val="99"/>
    <w:unhideWhenUsed/>
    <w:rsid w:val="00632AA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2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7056">
      <w:bodyDiv w:val="1"/>
      <w:marLeft w:val="0"/>
      <w:marRight w:val="0"/>
      <w:marTop w:val="0"/>
      <w:marBottom w:val="0"/>
      <w:divBdr>
        <w:top w:val="none" w:sz="0" w:space="0" w:color="auto"/>
        <w:left w:val="none" w:sz="0" w:space="0" w:color="auto"/>
        <w:bottom w:val="none" w:sz="0" w:space="0" w:color="auto"/>
        <w:right w:val="none" w:sz="0" w:space="0" w:color="auto"/>
      </w:divBdr>
      <w:divsChild>
        <w:div w:id="1496071013">
          <w:marLeft w:val="0"/>
          <w:marRight w:val="0"/>
          <w:marTop w:val="0"/>
          <w:marBottom w:val="0"/>
          <w:divBdr>
            <w:top w:val="none" w:sz="0" w:space="0" w:color="auto"/>
            <w:left w:val="none" w:sz="0" w:space="0" w:color="auto"/>
            <w:bottom w:val="none" w:sz="0" w:space="0" w:color="auto"/>
            <w:right w:val="none" w:sz="0" w:space="0" w:color="auto"/>
          </w:divBdr>
          <w:divsChild>
            <w:div w:id="44183701">
              <w:marLeft w:val="0"/>
              <w:marRight w:val="0"/>
              <w:marTop w:val="0"/>
              <w:marBottom w:val="0"/>
              <w:divBdr>
                <w:top w:val="none" w:sz="0" w:space="0" w:color="auto"/>
                <w:left w:val="none" w:sz="0" w:space="0" w:color="auto"/>
                <w:bottom w:val="none" w:sz="0" w:space="0" w:color="auto"/>
                <w:right w:val="none" w:sz="0" w:space="0" w:color="auto"/>
              </w:divBdr>
            </w:div>
          </w:divsChild>
        </w:div>
        <w:div w:id="733159720">
          <w:marLeft w:val="0"/>
          <w:marRight w:val="0"/>
          <w:marTop w:val="0"/>
          <w:marBottom w:val="0"/>
          <w:divBdr>
            <w:top w:val="none" w:sz="0" w:space="0" w:color="auto"/>
            <w:left w:val="none" w:sz="0" w:space="0" w:color="auto"/>
            <w:bottom w:val="none" w:sz="0" w:space="0" w:color="auto"/>
            <w:right w:val="none" w:sz="0" w:space="0" w:color="auto"/>
          </w:divBdr>
        </w:div>
      </w:divsChild>
    </w:div>
    <w:div w:id="59981331">
      <w:bodyDiv w:val="1"/>
      <w:marLeft w:val="0"/>
      <w:marRight w:val="0"/>
      <w:marTop w:val="0"/>
      <w:marBottom w:val="0"/>
      <w:divBdr>
        <w:top w:val="none" w:sz="0" w:space="0" w:color="auto"/>
        <w:left w:val="none" w:sz="0" w:space="0" w:color="auto"/>
        <w:bottom w:val="none" w:sz="0" w:space="0" w:color="auto"/>
        <w:right w:val="none" w:sz="0" w:space="0" w:color="auto"/>
      </w:divBdr>
      <w:divsChild>
        <w:div w:id="1925719098">
          <w:marLeft w:val="0"/>
          <w:marRight w:val="0"/>
          <w:marTop w:val="0"/>
          <w:marBottom w:val="0"/>
          <w:divBdr>
            <w:top w:val="none" w:sz="0" w:space="0" w:color="auto"/>
            <w:left w:val="none" w:sz="0" w:space="0" w:color="auto"/>
            <w:bottom w:val="none" w:sz="0" w:space="0" w:color="auto"/>
            <w:right w:val="none" w:sz="0" w:space="0" w:color="auto"/>
          </w:divBdr>
          <w:divsChild>
            <w:div w:id="1939679571">
              <w:marLeft w:val="0"/>
              <w:marRight w:val="0"/>
              <w:marTop w:val="0"/>
              <w:marBottom w:val="0"/>
              <w:divBdr>
                <w:top w:val="none" w:sz="0" w:space="0" w:color="auto"/>
                <w:left w:val="none" w:sz="0" w:space="0" w:color="auto"/>
                <w:bottom w:val="none" w:sz="0" w:space="0" w:color="auto"/>
                <w:right w:val="none" w:sz="0" w:space="0" w:color="auto"/>
              </w:divBdr>
            </w:div>
          </w:divsChild>
        </w:div>
        <w:div w:id="1434351561">
          <w:marLeft w:val="0"/>
          <w:marRight w:val="0"/>
          <w:marTop w:val="0"/>
          <w:marBottom w:val="0"/>
          <w:divBdr>
            <w:top w:val="none" w:sz="0" w:space="0" w:color="auto"/>
            <w:left w:val="none" w:sz="0" w:space="0" w:color="auto"/>
            <w:bottom w:val="none" w:sz="0" w:space="0" w:color="auto"/>
            <w:right w:val="none" w:sz="0" w:space="0" w:color="auto"/>
          </w:divBdr>
        </w:div>
      </w:divsChild>
    </w:div>
    <w:div w:id="341856776">
      <w:bodyDiv w:val="1"/>
      <w:marLeft w:val="0"/>
      <w:marRight w:val="0"/>
      <w:marTop w:val="0"/>
      <w:marBottom w:val="0"/>
      <w:divBdr>
        <w:top w:val="none" w:sz="0" w:space="0" w:color="auto"/>
        <w:left w:val="none" w:sz="0" w:space="0" w:color="auto"/>
        <w:bottom w:val="none" w:sz="0" w:space="0" w:color="auto"/>
        <w:right w:val="none" w:sz="0" w:space="0" w:color="auto"/>
      </w:divBdr>
      <w:divsChild>
        <w:div w:id="1388919352">
          <w:marLeft w:val="0"/>
          <w:marRight w:val="0"/>
          <w:marTop w:val="0"/>
          <w:marBottom w:val="0"/>
          <w:divBdr>
            <w:top w:val="none" w:sz="0" w:space="0" w:color="auto"/>
            <w:left w:val="none" w:sz="0" w:space="0" w:color="auto"/>
            <w:bottom w:val="none" w:sz="0" w:space="0" w:color="auto"/>
            <w:right w:val="none" w:sz="0" w:space="0" w:color="auto"/>
          </w:divBdr>
          <w:divsChild>
            <w:div w:id="914706049">
              <w:marLeft w:val="0"/>
              <w:marRight w:val="0"/>
              <w:marTop w:val="0"/>
              <w:marBottom w:val="0"/>
              <w:divBdr>
                <w:top w:val="none" w:sz="0" w:space="0" w:color="auto"/>
                <w:left w:val="none" w:sz="0" w:space="0" w:color="auto"/>
                <w:bottom w:val="none" w:sz="0" w:space="0" w:color="auto"/>
                <w:right w:val="none" w:sz="0" w:space="0" w:color="auto"/>
              </w:divBdr>
            </w:div>
          </w:divsChild>
        </w:div>
        <w:div w:id="466968533">
          <w:marLeft w:val="0"/>
          <w:marRight w:val="0"/>
          <w:marTop w:val="0"/>
          <w:marBottom w:val="0"/>
          <w:divBdr>
            <w:top w:val="none" w:sz="0" w:space="0" w:color="auto"/>
            <w:left w:val="none" w:sz="0" w:space="0" w:color="auto"/>
            <w:bottom w:val="none" w:sz="0" w:space="0" w:color="auto"/>
            <w:right w:val="none" w:sz="0" w:space="0" w:color="auto"/>
          </w:divBdr>
        </w:div>
      </w:divsChild>
    </w:div>
    <w:div w:id="720055781">
      <w:bodyDiv w:val="1"/>
      <w:marLeft w:val="0"/>
      <w:marRight w:val="0"/>
      <w:marTop w:val="0"/>
      <w:marBottom w:val="0"/>
      <w:divBdr>
        <w:top w:val="none" w:sz="0" w:space="0" w:color="auto"/>
        <w:left w:val="none" w:sz="0" w:space="0" w:color="auto"/>
        <w:bottom w:val="none" w:sz="0" w:space="0" w:color="auto"/>
        <w:right w:val="none" w:sz="0" w:space="0" w:color="auto"/>
      </w:divBdr>
      <w:divsChild>
        <w:div w:id="403525382">
          <w:marLeft w:val="0"/>
          <w:marRight w:val="0"/>
          <w:marTop w:val="0"/>
          <w:marBottom w:val="0"/>
          <w:divBdr>
            <w:top w:val="none" w:sz="0" w:space="0" w:color="auto"/>
            <w:left w:val="none" w:sz="0" w:space="0" w:color="auto"/>
            <w:bottom w:val="none" w:sz="0" w:space="0" w:color="auto"/>
            <w:right w:val="none" w:sz="0" w:space="0" w:color="auto"/>
          </w:divBdr>
          <w:divsChild>
            <w:div w:id="2028557652">
              <w:marLeft w:val="0"/>
              <w:marRight w:val="0"/>
              <w:marTop w:val="0"/>
              <w:marBottom w:val="0"/>
              <w:divBdr>
                <w:top w:val="none" w:sz="0" w:space="0" w:color="auto"/>
                <w:left w:val="none" w:sz="0" w:space="0" w:color="auto"/>
                <w:bottom w:val="none" w:sz="0" w:space="0" w:color="auto"/>
                <w:right w:val="none" w:sz="0" w:space="0" w:color="auto"/>
              </w:divBdr>
            </w:div>
          </w:divsChild>
        </w:div>
        <w:div w:id="811412217">
          <w:marLeft w:val="0"/>
          <w:marRight w:val="0"/>
          <w:marTop w:val="0"/>
          <w:marBottom w:val="0"/>
          <w:divBdr>
            <w:top w:val="none" w:sz="0" w:space="0" w:color="auto"/>
            <w:left w:val="none" w:sz="0" w:space="0" w:color="auto"/>
            <w:bottom w:val="none" w:sz="0" w:space="0" w:color="auto"/>
            <w:right w:val="none" w:sz="0" w:space="0" w:color="auto"/>
          </w:divBdr>
        </w:div>
      </w:divsChild>
    </w:div>
    <w:div w:id="764037833">
      <w:bodyDiv w:val="1"/>
      <w:marLeft w:val="0"/>
      <w:marRight w:val="0"/>
      <w:marTop w:val="0"/>
      <w:marBottom w:val="0"/>
      <w:divBdr>
        <w:top w:val="none" w:sz="0" w:space="0" w:color="auto"/>
        <w:left w:val="none" w:sz="0" w:space="0" w:color="auto"/>
        <w:bottom w:val="none" w:sz="0" w:space="0" w:color="auto"/>
        <w:right w:val="none" w:sz="0" w:space="0" w:color="auto"/>
      </w:divBdr>
      <w:divsChild>
        <w:div w:id="953171288">
          <w:marLeft w:val="0"/>
          <w:marRight w:val="0"/>
          <w:marTop w:val="0"/>
          <w:marBottom w:val="0"/>
          <w:divBdr>
            <w:top w:val="none" w:sz="0" w:space="0" w:color="auto"/>
            <w:left w:val="none" w:sz="0" w:space="0" w:color="auto"/>
            <w:bottom w:val="none" w:sz="0" w:space="0" w:color="auto"/>
            <w:right w:val="none" w:sz="0" w:space="0" w:color="auto"/>
          </w:divBdr>
          <w:divsChild>
            <w:div w:id="1811750956">
              <w:marLeft w:val="0"/>
              <w:marRight w:val="0"/>
              <w:marTop w:val="0"/>
              <w:marBottom w:val="0"/>
              <w:divBdr>
                <w:top w:val="none" w:sz="0" w:space="0" w:color="auto"/>
                <w:left w:val="none" w:sz="0" w:space="0" w:color="auto"/>
                <w:bottom w:val="none" w:sz="0" w:space="0" w:color="auto"/>
                <w:right w:val="none" w:sz="0" w:space="0" w:color="auto"/>
              </w:divBdr>
            </w:div>
          </w:divsChild>
        </w:div>
        <w:div w:id="1841459526">
          <w:marLeft w:val="0"/>
          <w:marRight w:val="0"/>
          <w:marTop w:val="0"/>
          <w:marBottom w:val="0"/>
          <w:divBdr>
            <w:top w:val="none" w:sz="0" w:space="0" w:color="auto"/>
            <w:left w:val="none" w:sz="0" w:space="0" w:color="auto"/>
            <w:bottom w:val="none" w:sz="0" w:space="0" w:color="auto"/>
            <w:right w:val="none" w:sz="0" w:space="0" w:color="auto"/>
          </w:divBdr>
        </w:div>
      </w:divsChild>
    </w:div>
    <w:div w:id="914701171">
      <w:bodyDiv w:val="1"/>
      <w:marLeft w:val="0"/>
      <w:marRight w:val="0"/>
      <w:marTop w:val="0"/>
      <w:marBottom w:val="0"/>
      <w:divBdr>
        <w:top w:val="none" w:sz="0" w:space="0" w:color="auto"/>
        <w:left w:val="none" w:sz="0" w:space="0" w:color="auto"/>
        <w:bottom w:val="none" w:sz="0" w:space="0" w:color="auto"/>
        <w:right w:val="none" w:sz="0" w:space="0" w:color="auto"/>
      </w:divBdr>
      <w:divsChild>
        <w:div w:id="1069965956">
          <w:marLeft w:val="0"/>
          <w:marRight w:val="0"/>
          <w:marTop w:val="0"/>
          <w:marBottom w:val="0"/>
          <w:divBdr>
            <w:top w:val="none" w:sz="0" w:space="0" w:color="auto"/>
            <w:left w:val="none" w:sz="0" w:space="0" w:color="auto"/>
            <w:bottom w:val="none" w:sz="0" w:space="0" w:color="auto"/>
            <w:right w:val="none" w:sz="0" w:space="0" w:color="auto"/>
          </w:divBdr>
          <w:divsChild>
            <w:div w:id="281689601">
              <w:marLeft w:val="0"/>
              <w:marRight w:val="0"/>
              <w:marTop w:val="0"/>
              <w:marBottom w:val="0"/>
              <w:divBdr>
                <w:top w:val="none" w:sz="0" w:space="0" w:color="auto"/>
                <w:left w:val="none" w:sz="0" w:space="0" w:color="auto"/>
                <w:bottom w:val="none" w:sz="0" w:space="0" w:color="auto"/>
                <w:right w:val="none" w:sz="0" w:space="0" w:color="auto"/>
              </w:divBdr>
            </w:div>
          </w:divsChild>
        </w:div>
        <w:div w:id="2010987722">
          <w:marLeft w:val="0"/>
          <w:marRight w:val="0"/>
          <w:marTop w:val="0"/>
          <w:marBottom w:val="0"/>
          <w:divBdr>
            <w:top w:val="none" w:sz="0" w:space="0" w:color="auto"/>
            <w:left w:val="none" w:sz="0" w:space="0" w:color="auto"/>
            <w:bottom w:val="none" w:sz="0" w:space="0" w:color="auto"/>
            <w:right w:val="none" w:sz="0" w:space="0" w:color="auto"/>
          </w:divBdr>
        </w:div>
      </w:divsChild>
    </w:div>
    <w:div w:id="1115247240">
      <w:bodyDiv w:val="1"/>
      <w:marLeft w:val="0"/>
      <w:marRight w:val="0"/>
      <w:marTop w:val="0"/>
      <w:marBottom w:val="0"/>
      <w:divBdr>
        <w:top w:val="none" w:sz="0" w:space="0" w:color="auto"/>
        <w:left w:val="none" w:sz="0" w:space="0" w:color="auto"/>
        <w:bottom w:val="none" w:sz="0" w:space="0" w:color="auto"/>
        <w:right w:val="none" w:sz="0" w:space="0" w:color="auto"/>
      </w:divBdr>
      <w:divsChild>
        <w:div w:id="822087587">
          <w:marLeft w:val="0"/>
          <w:marRight w:val="0"/>
          <w:marTop w:val="0"/>
          <w:marBottom w:val="0"/>
          <w:divBdr>
            <w:top w:val="none" w:sz="0" w:space="0" w:color="auto"/>
            <w:left w:val="none" w:sz="0" w:space="0" w:color="auto"/>
            <w:bottom w:val="none" w:sz="0" w:space="0" w:color="auto"/>
            <w:right w:val="none" w:sz="0" w:space="0" w:color="auto"/>
          </w:divBdr>
          <w:divsChild>
            <w:div w:id="1873348690">
              <w:marLeft w:val="0"/>
              <w:marRight w:val="0"/>
              <w:marTop w:val="0"/>
              <w:marBottom w:val="0"/>
              <w:divBdr>
                <w:top w:val="none" w:sz="0" w:space="0" w:color="auto"/>
                <w:left w:val="none" w:sz="0" w:space="0" w:color="auto"/>
                <w:bottom w:val="none" w:sz="0" w:space="0" w:color="auto"/>
                <w:right w:val="none" w:sz="0" w:space="0" w:color="auto"/>
              </w:divBdr>
            </w:div>
          </w:divsChild>
        </w:div>
        <w:div w:id="1746566348">
          <w:marLeft w:val="0"/>
          <w:marRight w:val="0"/>
          <w:marTop w:val="0"/>
          <w:marBottom w:val="0"/>
          <w:divBdr>
            <w:top w:val="none" w:sz="0" w:space="0" w:color="auto"/>
            <w:left w:val="none" w:sz="0" w:space="0" w:color="auto"/>
            <w:bottom w:val="none" w:sz="0" w:space="0" w:color="auto"/>
            <w:right w:val="none" w:sz="0" w:space="0" w:color="auto"/>
          </w:divBdr>
        </w:div>
      </w:divsChild>
    </w:div>
    <w:div w:id="1137141375">
      <w:bodyDiv w:val="1"/>
      <w:marLeft w:val="0"/>
      <w:marRight w:val="0"/>
      <w:marTop w:val="0"/>
      <w:marBottom w:val="0"/>
      <w:divBdr>
        <w:top w:val="none" w:sz="0" w:space="0" w:color="auto"/>
        <w:left w:val="none" w:sz="0" w:space="0" w:color="auto"/>
        <w:bottom w:val="none" w:sz="0" w:space="0" w:color="auto"/>
        <w:right w:val="none" w:sz="0" w:space="0" w:color="auto"/>
      </w:divBdr>
      <w:divsChild>
        <w:div w:id="473526439">
          <w:marLeft w:val="0"/>
          <w:marRight w:val="0"/>
          <w:marTop w:val="0"/>
          <w:marBottom w:val="0"/>
          <w:divBdr>
            <w:top w:val="none" w:sz="0" w:space="0" w:color="auto"/>
            <w:left w:val="none" w:sz="0" w:space="0" w:color="auto"/>
            <w:bottom w:val="none" w:sz="0" w:space="0" w:color="auto"/>
            <w:right w:val="none" w:sz="0" w:space="0" w:color="auto"/>
          </w:divBdr>
          <w:divsChild>
            <w:div w:id="1143617410">
              <w:marLeft w:val="0"/>
              <w:marRight w:val="0"/>
              <w:marTop w:val="0"/>
              <w:marBottom w:val="0"/>
              <w:divBdr>
                <w:top w:val="none" w:sz="0" w:space="0" w:color="auto"/>
                <w:left w:val="none" w:sz="0" w:space="0" w:color="auto"/>
                <w:bottom w:val="none" w:sz="0" w:space="0" w:color="auto"/>
                <w:right w:val="none" w:sz="0" w:space="0" w:color="auto"/>
              </w:divBdr>
            </w:div>
          </w:divsChild>
        </w:div>
        <w:div w:id="1441141106">
          <w:marLeft w:val="0"/>
          <w:marRight w:val="0"/>
          <w:marTop w:val="0"/>
          <w:marBottom w:val="0"/>
          <w:divBdr>
            <w:top w:val="none" w:sz="0" w:space="0" w:color="auto"/>
            <w:left w:val="none" w:sz="0" w:space="0" w:color="auto"/>
            <w:bottom w:val="none" w:sz="0" w:space="0" w:color="auto"/>
            <w:right w:val="none" w:sz="0" w:space="0" w:color="auto"/>
          </w:divBdr>
        </w:div>
      </w:divsChild>
    </w:div>
    <w:div w:id="1172448169">
      <w:bodyDiv w:val="1"/>
      <w:marLeft w:val="0"/>
      <w:marRight w:val="0"/>
      <w:marTop w:val="0"/>
      <w:marBottom w:val="0"/>
      <w:divBdr>
        <w:top w:val="none" w:sz="0" w:space="0" w:color="auto"/>
        <w:left w:val="none" w:sz="0" w:space="0" w:color="auto"/>
        <w:bottom w:val="none" w:sz="0" w:space="0" w:color="auto"/>
        <w:right w:val="none" w:sz="0" w:space="0" w:color="auto"/>
      </w:divBdr>
      <w:divsChild>
        <w:div w:id="2093577012">
          <w:marLeft w:val="0"/>
          <w:marRight w:val="0"/>
          <w:marTop w:val="0"/>
          <w:marBottom w:val="0"/>
          <w:divBdr>
            <w:top w:val="none" w:sz="0" w:space="0" w:color="auto"/>
            <w:left w:val="none" w:sz="0" w:space="0" w:color="auto"/>
            <w:bottom w:val="none" w:sz="0" w:space="0" w:color="auto"/>
            <w:right w:val="none" w:sz="0" w:space="0" w:color="auto"/>
          </w:divBdr>
          <w:divsChild>
            <w:div w:id="727188116">
              <w:marLeft w:val="0"/>
              <w:marRight w:val="0"/>
              <w:marTop w:val="0"/>
              <w:marBottom w:val="0"/>
              <w:divBdr>
                <w:top w:val="none" w:sz="0" w:space="0" w:color="auto"/>
                <w:left w:val="none" w:sz="0" w:space="0" w:color="auto"/>
                <w:bottom w:val="none" w:sz="0" w:space="0" w:color="auto"/>
                <w:right w:val="none" w:sz="0" w:space="0" w:color="auto"/>
              </w:divBdr>
            </w:div>
          </w:divsChild>
        </w:div>
        <w:div w:id="927150639">
          <w:marLeft w:val="0"/>
          <w:marRight w:val="0"/>
          <w:marTop w:val="0"/>
          <w:marBottom w:val="0"/>
          <w:divBdr>
            <w:top w:val="none" w:sz="0" w:space="0" w:color="auto"/>
            <w:left w:val="none" w:sz="0" w:space="0" w:color="auto"/>
            <w:bottom w:val="none" w:sz="0" w:space="0" w:color="auto"/>
            <w:right w:val="none" w:sz="0" w:space="0" w:color="auto"/>
          </w:divBdr>
        </w:div>
      </w:divsChild>
    </w:div>
    <w:div w:id="1196893832">
      <w:bodyDiv w:val="1"/>
      <w:marLeft w:val="0"/>
      <w:marRight w:val="0"/>
      <w:marTop w:val="0"/>
      <w:marBottom w:val="0"/>
      <w:divBdr>
        <w:top w:val="none" w:sz="0" w:space="0" w:color="auto"/>
        <w:left w:val="none" w:sz="0" w:space="0" w:color="auto"/>
        <w:bottom w:val="none" w:sz="0" w:space="0" w:color="auto"/>
        <w:right w:val="none" w:sz="0" w:space="0" w:color="auto"/>
      </w:divBdr>
      <w:divsChild>
        <w:div w:id="674115661">
          <w:marLeft w:val="0"/>
          <w:marRight w:val="0"/>
          <w:marTop w:val="0"/>
          <w:marBottom w:val="0"/>
          <w:divBdr>
            <w:top w:val="none" w:sz="0" w:space="0" w:color="auto"/>
            <w:left w:val="none" w:sz="0" w:space="0" w:color="auto"/>
            <w:bottom w:val="none" w:sz="0" w:space="0" w:color="auto"/>
            <w:right w:val="none" w:sz="0" w:space="0" w:color="auto"/>
          </w:divBdr>
          <w:divsChild>
            <w:div w:id="1407069849">
              <w:marLeft w:val="0"/>
              <w:marRight w:val="0"/>
              <w:marTop w:val="0"/>
              <w:marBottom w:val="0"/>
              <w:divBdr>
                <w:top w:val="none" w:sz="0" w:space="0" w:color="auto"/>
                <w:left w:val="none" w:sz="0" w:space="0" w:color="auto"/>
                <w:bottom w:val="none" w:sz="0" w:space="0" w:color="auto"/>
                <w:right w:val="none" w:sz="0" w:space="0" w:color="auto"/>
              </w:divBdr>
            </w:div>
          </w:divsChild>
        </w:div>
        <w:div w:id="471825458">
          <w:marLeft w:val="0"/>
          <w:marRight w:val="0"/>
          <w:marTop w:val="0"/>
          <w:marBottom w:val="0"/>
          <w:divBdr>
            <w:top w:val="none" w:sz="0" w:space="0" w:color="auto"/>
            <w:left w:val="none" w:sz="0" w:space="0" w:color="auto"/>
            <w:bottom w:val="none" w:sz="0" w:space="0" w:color="auto"/>
            <w:right w:val="none" w:sz="0" w:space="0" w:color="auto"/>
          </w:divBdr>
        </w:div>
      </w:divsChild>
    </w:div>
    <w:div w:id="1197233818">
      <w:bodyDiv w:val="1"/>
      <w:marLeft w:val="0"/>
      <w:marRight w:val="0"/>
      <w:marTop w:val="0"/>
      <w:marBottom w:val="0"/>
      <w:divBdr>
        <w:top w:val="none" w:sz="0" w:space="0" w:color="auto"/>
        <w:left w:val="none" w:sz="0" w:space="0" w:color="auto"/>
        <w:bottom w:val="none" w:sz="0" w:space="0" w:color="auto"/>
        <w:right w:val="none" w:sz="0" w:space="0" w:color="auto"/>
      </w:divBdr>
      <w:divsChild>
        <w:div w:id="744180035">
          <w:marLeft w:val="0"/>
          <w:marRight w:val="0"/>
          <w:marTop w:val="0"/>
          <w:marBottom w:val="0"/>
          <w:divBdr>
            <w:top w:val="none" w:sz="0" w:space="0" w:color="auto"/>
            <w:left w:val="none" w:sz="0" w:space="0" w:color="auto"/>
            <w:bottom w:val="none" w:sz="0" w:space="0" w:color="auto"/>
            <w:right w:val="none" w:sz="0" w:space="0" w:color="auto"/>
          </w:divBdr>
          <w:divsChild>
            <w:div w:id="997877368">
              <w:marLeft w:val="0"/>
              <w:marRight w:val="0"/>
              <w:marTop w:val="0"/>
              <w:marBottom w:val="0"/>
              <w:divBdr>
                <w:top w:val="none" w:sz="0" w:space="0" w:color="auto"/>
                <w:left w:val="none" w:sz="0" w:space="0" w:color="auto"/>
                <w:bottom w:val="none" w:sz="0" w:space="0" w:color="auto"/>
                <w:right w:val="none" w:sz="0" w:space="0" w:color="auto"/>
              </w:divBdr>
            </w:div>
          </w:divsChild>
        </w:div>
        <w:div w:id="914781758">
          <w:marLeft w:val="0"/>
          <w:marRight w:val="0"/>
          <w:marTop w:val="0"/>
          <w:marBottom w:val="0"/>
          <w:divBdr>
            <w:top w:val="none" w:sz="0" w:space="0" w:color="auto"/>
            <w:left w:val="none" w:sz="0" w:space="0" w:color="auto"/>
            <w:bottom w:val="none" w:sz="0" w:space="0" w:color="auto"/>
            <w:right w:val="none" w:sz="0" w:space="0" w:color="auto"/>
          </w:divBdr>
        </w:div>
      </w:divsChild>
    </w:div>
    <w:div w:id="13505251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15">
          <w:marLeft w:val="0"/>
          <w:marRight w:val="0"/>
          <w:marTop w:val="0"/>
          <w:marBottom w:val="0"/>
          <w:divBdr>
            <w:top w:val="none" w:sz="0" w:space="0" w:color="auto"/>
            <w:left w:val="none" w:sz="0" w:space="0" w:color="auto"/>
            <w:bottom w:val="none" w:sz="0" w:space="0" w:color="auto"/>
            <w:right w:val="none" w:sz="0" w:space="0" w:color="auto"/>
          </w:divBdr>
          <w:divsChild>
            <w:div w:id="73940813">
              <w:marLeft w:val="0"/>
              <w:marRight w:val="0"/>
              <w:marTop w:val="0"/>
              <w:marBottom w:val="0"/>
              <w:divBdr>
                <w:top w:val="none" w:sz="0" w:space="0" w:color="auto"/>
                <w:left w:val="none" w:sz="0" w:space="0" w:color="auto"/>
                <w:bottom w:val="none" w:sz="0" w:space="0" w:color="auto"/>
                <w:right w:val="none" w:sz="0" w:space="0" w:color="auto"/>
              </w:divBdr>
            </w:div>
          </w:divsChild>
        </w:div>
        <w:div w:id="153107362">
          <w:marLeft w:val="0"/>
          <w:marRight w:val="0"/>
          <w:marTop w:val="0"/>
          <w:marBottom w:val="0"/>
          <w:divBdr>
            <w:top w:val="none" w:sz="0" w:space="0" w:color="auto"/>
            <w:left w:val="none" w:sz="0" w:space="0" w:color="auto"/>
            <w:bottom w:val="none" w:sz="0" w:space="0" w:color="auto"/>
            <w:right w:val="none" w:sz="0" w:space="0" w:color="auto"/>
          </w:divBdr>
        </w:div>
      </w:divsChild>
    </w:div>
    <w:div w:id="1360161717">
      <w:bodyDiv w:val="1"/>
      <w:marLeft w:val="0"/>
      <w:marRight w:val="0"/>
      <w:marTop w:val="0"/>
      <w:marBottom w:val="0"/>
      <w:divBdr>
        <w:top w:val="none" w:sz="0" w:space="0" w:color="auto"/>
        <w:left w:val="none" w:sz="0" w:space="0" w:color="auto"/>
        <w:bottom w:val="none" w:sz="0" w:space="0" w:color="auto"/>
        <w:right w:val="none" w:sz="0" w:space="0" w:color="auto"/>
      </w:divBdr>
    </w:div>
    <w:div w:id="1502692942">
      <w:bodyDiv w:val="1"/>
      <w:marLeft w:val="0"/>
      <w:marRight w:val="0"/>
      <w:marTop w:val="0"/>
      <w:marBottom w:val="0"/>
      <w:divBdr>
        <w:top w:val="none" w:sz="0" w:space="0" w:color="auto"/>
        <w:left w:val="none" w:sz="0" w:space="0" w:color="auto"/>
        <w:bottom w:val="none" w:sz="0" w:space="0" w:color="auto"/>
        <w:right w:val="none" w:sz="0" w:space="0" w:color="auto"/>
      </w:divBdr>
      <w:divsChild>
        <w:div w:id="2131968317">
          <w:marLeft w:val="0"/>
          <w:marRight w:val="0"/>
          <w:marTop w:val="0"/>
          <w:marBottom w:val="0"/>
          <w:divBdr>
            <w:top w:val="none" w:sz="0" w:space="0" w:color="auto"/>
            <w:left w:val="none" w:sz="0" w:space="0" w:color="auto"/>
            <w:bottom w:val="none" w:sz="0" w:space="0" w:color="auto"/>
            <w:right w:val="none" w:sz="0" w:space="0" w:color="auto"/>
          </w:divBdr>
          <w:divsChild>
            <w:div w:id="1570577817">
              <w:marLeft w:val="0"/>
              <w:marRight w:val="0"/>
              <w:marTop w:val="0"/>
              <w:marBottom w:val="0"/>
              <w:divBdr>
                <w:top w:val="none" w:sz="0" w:space="0" w:color="auto"/>
                <w:left w:val="none" w:sz="0" w:space="0" w:color="auto"/>
                <w:bottom w:val="none" w:sz="0" w:space="0" w:color="auto"/>
                <w:right w:val="none" w:sz="0" w:space="0" w:color="auto"/>
              </w:divBdr>
            </w:div>
          </w:divsChild>
        </w:div>
        <w:div w:id="1572228237">
          <w:marLeft w:val="0"/>
          <w:marRight w:val="0"/>
          <w:marTop w:val="0"/>
          <w:marBottom w:val="0"/>
          <w:divBdr>
            <w:top w:val="none" w:sz="0" w:space="0" w:color="auto"/>
            <w:left w:val="none" w:sz="0" w:space="0" w:color="auto"/>
            <w:bottom w:val="none" w:sz="0" w:space="0" w:color="auto"/>
            <w:right w:val="none" w:sz="0" w:space="0" w:color="auto"/>
          </w:divBdr>
        </w:div>
      </w:divsChild>
    </w:div>
    <w:div w:id="1742757099">
      <w:bodyDiv w:val="1"/>
      <w:marLeft w:val="0"/>
      <w:marRight w:val="0"/>
      <w:marTop w:val="0"/>
      <w:marBottom w:val="0"/>
      <w:divBdr>
        <w:top w:val="none" w:sz="0" w:space="0" w:color="auto"/>
        <w:left w:val="none" w:sz="0" w:space="0" w:color="auto"/>
        <w:bottom w:val="none" w:sz="0" w:space="0" w:color="auto"/>
        <w:right w:val="none" w:sz="0" w:space="0" w:color="auto"/>
      </w:divBdr>
    </w:div>
    <w:div w:id="19395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E4B156BE84651B52A8D51AB861521B12849061FA2E2C47A08F8583962F9C91DEDEAE2BD9BCE4EEC1189344EC05C6FC7EAE5F7321AC567FL6F8L" TargetMode="External"/><Relationship Id="rId3" Type="http://schemas.openxmlformats.org/officeDocument/2006/relationships/settings" Target="settings.xml"/><Relationship Id="rId7" Type="http://schemas.openxmlformats.org/officeDocument/2006/relationships/hyperlink" Target="https://mrech.ru/directory/federalnie-sluzhbi/prokuratura/prokuratura-g-mezhdurechenska/2025/05/13/34864-prokuratura-razyasnyaet-ob-izmeneniyah-v-sfere-tru.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4E4B156BE84651B52A8D51AB861521B11839A64FB2C2C47A08F8583962F9C91DEDEAE2BD9BCE4EBC5189344EC05C6FC7EAE5F7321AC567FL6F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36326</Words>
  <Characters>207061</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Ревво Вероника Валерьевна</cp:lastModifiedBy>
  <cp:revision>2</cp:revision>
  <cp:lastPrinted>2025-06-18T13:31:00Z</cp:lastPrinted>
  <dcterms:created xsi:type="dcterms:W3CDTF">2025-06-18T13:42:00Z</dcterms:created>
  <dcterms:modified xsi:type="dcterms:W3CDTF">2025-06-18T13:42:00Z</dcterms:modified>
</cp:coreProperties>
</file>