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2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06D4C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</w:p>
    <w:p w:rsidR="00B65250" w:rsidRDefault="00B65250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250" w:rsidRDefault="00F8619E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19E">
        <w:rPr>
          <w:rFonts w:ascii="Times New Roman" w:hAnsi="Times New Roman" w:cs="Times New Roman"/>
          <w:sz w:val="28"/>
          <w:szCs w:val="28"/>
        </w:rPr>
        <w:t xml:space="preserve">от </w:t>
      </w:r>
      <w:r w:rsidR="00CC5382">
        <w:rPr>
          <w:rFonts w:ascii="Times New Roman" w:hAnsi="Times New Roman" w:cs="Times New Roman"/>
          <w:sz w:val="28"/>
          <w:szCs w:val="28"/>
        </w:rPr>
        <w:t>25</w:t>
      </w:r>
      <w:r w:rsidRPr="00F8619E">
        <w:rPr>
          <w:rFonts w:ascii="Times New Roman" w:hAnsi="Times New Roman" w:cs="Times New Roman"/>
          <w:sz w:val="28"/>
          <w:szCs w:val="28"/>
        </w:rPr>
        <w:t>.0</w:t>
      </w:r>
      <w:r w:rsidR="00CC5382">
        <w:rPr>
          <w:rFonts w:ascii="Times New Roman" w:hAnsi="Times New Roman" w:cs="Times New Roman"/>
          <w:sz w:val="28"/>
          <w:szCs w:val="28"/>
        </w:rPr>
        <w:t>8</w:t>
      </w:r>
      <w:r w:rsidRPr="00F8619E">
        <w:rPr>
          <w:rFonts w:ascii="Times New Roman" w:hAnsi="Times New Roman" w:cs="Times New Roman"/>
          <w:sz w:val="28"/>
          <w:szCs w:val="28"/>
        </w:rPr>
        <w:t>.202</w:t>
      </w:r>
      <w:r w:rsidR="00CC5382">
        <w:rPr>
          <w:rFonts w:ascii="Times New Roman" w:hAnsi="Times New Roman" w:cs="Times New Roman"/>
          <w:sz w:val="28"/>
          <w:szCs w:val="28"/>
        </w:rPr>
        <w:t>3</w:t>
      </w:r>
    </w:p>
    <w:p w:rsidR="00F8619E" w:rsidRDefault="00F8619E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382" w:rsidRDefault="00CC5382" w:rsidP="00CC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комитетом экономического развития Администрации муниципального образования «Вяземский район» Смоленской области (далее – комитет) по результатам проведения оценки регулирующего воздействия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CC5382" w:rsidRDefault="00CC5382" w:rsidP="00CC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82" w:rsidRDefault="00CC5382" w:rsidP="00CC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проекте муниципального нормативного правового акта</w:t>
      </w:r>
    </w:p>
    <w:p w:rsidR="00CC5382" w:rsidRDefault="00CC5382" w:rsidP="00CC538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D5474F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5474F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474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проект). </w:t>
      </w:r>
      <w:proofErr w:type="gramStart"/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соответствии </w:t>
      </w:r>
      <w:r w:rsidRPr="00B6525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 </w:t>
      </w:r>
      <w:r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 разработки 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01.08.2019 № 1286, в соответствии с распоряжением Администрации Смоленской области   от 08.07.2021 № 1298-р/</w:t>
      </w:r>
      <w:proofErr w:type="spellStart"/>
      <w:r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адм</w:t>
      </w:r>
      <w:proofErr w:type="spellEnd"/>
      <w:r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«Об утверждении перечня массовых социально</w:t>
      </w:r>
      <w:proofErr w:type="gramEnd"/>
      <w:r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5382" w:rsidRDefault="00CC5382" w:rsidP="00CC538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Pr="00B652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разработан с целью повышения качества и доступности предоставления муниципальной услуги, определяет стандарт, сроки и последовательность  действий (административных процедур) при осуществлении полномочий по предоставлению муниципальной услуги в Администрации муниципального образования «Вяземский район» Смоленской области.</w:t>
      </w:r>
    </w:p>
    <w:p w:rsidR="00CC5382" w:rsidRPr="00700381" w:rsidRDefault="00CC5382" w:rsidP="00CC5382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381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</w:t>
      </w:r>
    </w:p>
    <w:p w:rsidR="00CC5382" w:rsidRDefault="00CC5382" w:rsidP="00CC5382">
      <w:pPr>
        <w:pStyle w:val="ConsTitle"/>
        <w:widowControl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b w:val="0"/>
          <w:sz w:val="28"/>
          <w:szCs w:val="28"/>
        </w:rPr>
        <w:t>имущественных отношений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Pr="00B652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«Вяземский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5382" w:rsidRPr="00700381" w:rsidRDefault="00CC5382" w:rsidP="00CC538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81">
        <w:rPr>
          <w:rFonts w:ascii="Times New Roman" w:hAnsi="Times New Roman" w:cs="Times New Roman"/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CC5382" w:rsidRDefault="00CC5382" w:rsidP="00CC538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проекте отсутствуют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ведению. Положения проекта решения не способствуют возникновению необоснованных расходов субъектов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предпринимательской деятельности, бюджета Вяземского района Смоленской области.</w:t>
      </w:r>
    </w:p>
    <w:p w:rsidR="00CC5382" w:rsidRDefault="00CC5382" w:rsidP="00CC5382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публичных консультаций.</w:t>
      </w:r>
    </w:p>
    <w:p w:rsidR="00CC5382" w:rsidRDefault="00CC5382" w:rsidP="00CC5382">
      <w:pPr>
        <w:pStyle w:val="Con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Публичные консультации проводились путем размещения проекта на портале </w:t>
      </w:r>
      <w:r w:rsidRPr="00D5474F">
        <w:rPr>
          <w:rFonts w:ascii="Times New Roman" w:hAnsi="Times New Roman" w:cs="Times New Roman"/>
          <w:b w:val="0"/>
          <w:sz w:val="28"/>
          <w:szCs w:val="28"/>
        </w:rPr>
        <w:t>для публичного обсуждения проектов и действующих нормативных правовых актов органов власти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 </w:t>
      </w:r>
      <w:hyperlink r:id="rId5" w:history="1">
        <w:r w:rsidRPr="003906C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https://regulation.admin-smolensk.ru/projects#npa=464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 Консультации проводились с 21.08.23 по 25.08.23. Замечаний и предложений по проекту не поступало.</w:t>
      </w:r>
    </w:p>
    <w:p w:rsidR="00CC5382" w:rsidRPr="00251C63" w:rsidRDefault="00CC5382" w:rsidP="00CC5382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6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CC5382" w:rsidRDefault="00CC5382" w:rsidP="00CC5382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Позиции представителей субъектов предпринимательской и инвестиционной деятельности отсутствуют.</w:t>
      </w:r>
    </w:p>
    <w:p w:rsidR="00CC5382" w:rsidRDefault="00CC5382" w:rsidP="00CC5382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Вывод о достаточности оснований для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CC5382" w:rsidRDefault="00CC5382" w:rsidP="00CC5382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250">
        <w:rPr>
          <w:rFonts w:ascii="Times New Roman" w:hAnsi="Times New Roman" w:cs="Times New Roman"/>
          <w:b w:val="0"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имущественных отношений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проведена предварительная оценка регулирующего воздействия проекта решения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CC5382" w:rsidRDefault="00CC5382" w:rsidP="00CC5382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правового акта или его отдельных положений.</w:t>
      </w:r>
    </w:p>
    <w:p w:rsidR="00CC5382" w:rsidRPr="00F81850" w:rsidRDefault="00CC5382" w:rsidP="00CC5382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проекта предложений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отмене, изменению положений проекта не имеется.</w:t>
      </w:r>
      <w:bookmarkStart w:id="0" w:name="_GoBack"/>
      <w:bookmarkEnd w:id="0"/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proofErr w:type="gramStart"/>
      <w:r w:rsidRPr="00B65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AF6AED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B65250">
        <w:rPr>
          <w:rFonts w:ascii="Times New Roman" w:hAnsi="Times New Roman" w:cs="Times New Roman"/>
          <w:b/>
          <w:sz w:val="28"/>
          <w:szCs w:val="28"/>
        </w:rPr>
        <w:t>А.О. Фирсов</w:t>
      </w:r>
    </w:p>
    <w:sectPr w:rsidR="00AF6AED" w:rsidRPr="00B65250" w:rsidSect="006A6B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5B"/>
    <w:multiLevelType w:val="hybridMultilevel"/>
    <w:tmpl w:val="5A0851A8"/>
    <w:lvl w:ilvl="0" w:tplc="2F1C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47"/>
    <w:rsid w:val="000016D2"/>
    <w:rsid w:val="001D7AEC"/>
    <w:rsid w:val="00251C63"/>
    <w:rsid w:val="002A37D4"/>
    <w:rsid w:val="002D2CF8"/>
    <w:rsid w:val="003006D5"/>
    <w:rsid w:val="0061351A"/>
    <w:rsid w:val="006A6B82"/>
    <w:rsid w:val="00700381"/>
    <w:rsid w:val="007F14A4"/>
    <w:rsid w:val="009B2C3F"/>
    <w:rsid w:val="00A52F47"/>
    <w:rsid w:val="00AF6AED"/>
    <w:rsid w:val="00B65250"/>
    <w:rsid w:val="00CB548E"/>
    <w:rsid w:val="00CC5382"/>
    <w:rsid w:val="00CD2E44"/>
    <w:rsid w:val="00F81850"/>
    <w:rsid w:val="00F8619E"/>
    <w:rsid w:val="00FB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ED"/>
    <w:pPr>
      <w:ind w:left="720"/>
      <w:contextualSpacing/>
    </w:pPr>
  </w:style>
  <w:style w:type="paragraph" w:customStyle="1" w:styleId="ConsTitle">
    <w:name w:val="ConsTitle"/>
    <w:rsid w:val="00AF6AE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4">
    <w:name w:val="Hyperlink"/>
    <w:basedOn w:val="a0"/>
    <w:uiPriority w:val="99"/>
    <w:unhideWhenUsed/>
    <w:rsid w:val="00CC53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#npa=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Игнашкина</dc:creator>
  <cp:lastModifiedBy>Firsov</cp:lastModifiedBy>
  <cp:revision>5</cp:revision>
  <dcterms:created xsi:type="dcterms:W3CDTF">2022-09-19T04:47:00Z</dcterms:created>
  <dcterms:modified xsi:type="dcterms:W3CDTF">2023-08-25T11:23:00Z</dcterms:modified>
</cp:coreProperties>
</file>