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31.12.2025)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0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0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9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1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1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 от 31.12.2025 </w:t>
            </w:r>
            <w:hyperlink w:history="0" r:id="rId1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г. </w:t>
      </w:r>
      <w:r>
        <w:rPr>
          <w:sz w:val="20"/>
        </w:rPr>
        <w:t xml:space="preserve">N 273-ФЗ</w:t>
      </w:r>
      <w:r>
        <w:rPr>
          <w:sz w:val="20"/>
        </w:rPr>
        <w:t xml:space="preserve"> "О противодействии коррупции" и от 3 декабря 2012 г. </w:t>
      </w:r>
      <w:hyperlink w:history="0"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N 230-ФЗ</w:t>
        </w:r>
      </w:hyperlink>
      <w:r>
        <w:rPr>
          <w:sz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15.01.2020 N 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"и"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00" w:lineRule="auto"/>
        <w:ind w:firstLine="540"/>
        <w:jc w:val="both"/>
      </w:pP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2026 года. - </w:t>
      </w:r>
      <w:hyperlink w:history="0" r:id="rId2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31.12.2025 N 1009.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"д"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hyperlink w:history="0" r:id="rId3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3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3</w:t>
        </w:r>
      </w:hyperlink>
      <w:r>
        <w:rPr>
          <w:sz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35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6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47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48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"9.1. Установить, что сведения, предусмотренные </w:t>
      </w:r>
      <w:hyperlink w:history="0" r:id="rId4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23 июня 2014 года</w:t>
      </w:r>
    </w:p>
    <w:p>
      <w:pPr>
        <w:pStyle w:val="0"/>
        <w:spacing w:before="200" w:lineRule="auto"/>
      </w:pPr>
      <w:r>
        <w:rPr>
          <w:sz w:val="20"/>
        </w:rPr>
        <w:t xml:space="preserve">N 460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5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51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52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5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54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55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w:history="0" r:id="rId56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sz w:val="20"/>
                  <w:color w:val="0000ff"/>
                </w:rPr>
                <w:t xml:space="preserve">рекомендации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8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31.12.2025)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st=100060" TargetMode = "External"/><Relationship Id="rId9" Type="http://schemas.openxmlformats.org/officeDocument/2006/relationships/hyperlink" Target="https://login.consultant.ru/link/?req=doc&amp;base=LAW&amp;n=523926&amp;dst=100039" TargetMode = "External"/><Relationship Id="rId10" Type="http://schemas.openxmlformats.org/officeDocument/2006/relationships/hyperlink" Target="https://login.consultant.ru/link/?req=doc&amp;base=LAW&amp;n=342949&amp;dst=100023" TargetMode = "External"/><Relationship Id="rId11" Type="http://schemas.openxmlformats.org/officeDocument/2006/relationships/hyperlink" Target="https://login.consultant.ru/link/?req=doc&amp;base=LAW&amp;n=523958&amp;dst=100083" TargetMode = "External"/><Relationship Id="rId12" Type="http://schemas.openxmlformats.org/officeDocument/2006/relationships/hyperlink" Target="https://login.consultant.ru/link/?req=doc&amp;base=LAW&amp;n=422354&amp;dst=100008" TargetMode = "External"/><Relationship Id="rId13" Type="http://schemas.openxmlformats.org/officeDocument/2006/relationships/hyperlink" Target="https://login.consultant.ru/link/?req=doc&amp;base=LAW&amp;n=467999&amp;dst=100117" TargetMode = "External"/><Relationship Id="rId14" Type="http://schemas.openxmlformats.org/officeDocument/2006/relationships/hyperlink" Target="https://login.consultant.ru/link/?req=doc&amp;base=LAW&amp;n=523790&amp;dst=100251" TargetMode = "External"/><Relationship Id="rId15" Type="http://schemas.openxmlformats.org/officeDocument/2006/relationships/hyperlink" Target="https://login.consultant.ru/link/?req=doc&amp;base=LAW&amp;n=523305" TargetMode = "External"/><Relationship Id="rId16" Type="http://schemas.openxmlformats.org/officeDocument/2006/relationships/hyperlink" Target="https://login.consultant.ru/link/?req=doc&amp;base=LAW&amp;n=342949&amp;dst=100024" TargetMode = "External"/><Relationship Id="rId17" Type="http://schemas.openxmlformats.org/officeDocument/2006/relationships/hyperlink" Target="https://login.consultant.ru/link/?req=doc&amp;base=LAW&amp;n=164614" TargetMode = "External"/><Relationship Id="rId18" Type="http://schemas.openxmlformats.org/officeDocument/2006/relationships/hyperlink" Target="https://login.consultant.ru/link/?req=doc&amp;base=LAW&amp;n=164614&amp;dst=100024" TargetMode = "External"/><Relationship Id="rId19" Type="http://schemas.openxmlformats.org/officeDocument/2006/relationships/hyperlink" Target="https://login.consultant.ru/link/?req=doc&amp;base=LAW&amp;n=164614" TargetMode = "External"/><Relationship Id="rId20" Type="http://schemas.openxmlformats.org/officeDocument/2006/relationships/hyperlink" Target="https://login.consultant.ru/link/?req=doc&amp;base=LAW&amp;n=164614&amp;dst=100009" TargetMode = "External"/><Relationship Id="rId21" Type="http://schemas.openxmlformats.org/officeDocument/2006/relationships/hyperlink" Target="https://login.consultant.ru/link/?req=doc&amp;base=LAW&amp;n=164614&amp;dst=100016" TargetMode = "External"/><Relationship Id="rId22" Type="http://schemas.openxmlformats.org/officeDocument/2006/relationships/hyperlink" Target="https://login.consultant.ru/link/?req=doc&amp;base=LAW&amp;n=164614&amp;dst=100017" TargetMode = "External"/><Relationship Id="rId23" Type="http://schemas.openxmlformats.org/officeDocument/2006/relationships/hyperlink" Target="https://login.consultant.ru/link/?req=doc&amp;base=LAW&amp;n=164614&amp;dst=100018" TargetMode = "External"/><Relationship Id="rId24" Type="http://schemas.openxmlformats.org/officeDocument/2006/relationships/hyperlink" Target="https://login.consultant.ru/link/?req=doc&amp;base=LAW&amp;n=164614&amp;dst=100024" TargetMode = "External"/><Relationship Id="rId25" Type="http://schemas.openxmlformats.org/officeDocument/2006/relationships/hyperlink" Target="https://login.consultant.ru/link/?req=doc&amp;base=LAW&amp;n=164614&amp;dst=100027" TargetMode = "External"/><Relationship Id="rId26" Type="http://schemas.openxmlformats.org/officeDocument/2006/relationships/hyperlink" Target="https://login.consultant.ru/link/?req=doc&amp;base=LAW&amp;n=164614&amp;dst=101164" TargetMode = "External"/><Relationship Id="rId27" Type="http://schemas.openxmlformats.org/officeDocument/2006/relationships/hyperlink" Target="https://login.consultant.ru/link/?req=doc&amp;base=LAW&amp;n=523790&amp;dst=100251" TargetMode = "External"/><Relationship Id="rId28" Type="http://schemas.openxmlformats.org/officeDocument/2006/relationships/hyperlink" Target="https://login.consultant.ru/link/?req=doc&amp;base=LAW&amp;n=164696" TargetMode = "External"/><Relationship Id="rId29" Type="http://schemas.openxmlformats.org/officeDocument/2006/relationships/hyperlink" Target="https://login.consultant.ru/link/?req=doc&amp;base=LAW&amp;n=164696&amp;dst=100024" TargetMode = "External"/><Relationship Id="rId30" Type="http://schemas.openxmlformats.org/officeDocument/2006/relationships/hyperlink" Target="https://login.consultant.ru/link/?req=doc&amp;base=LAW&amp;n=164696" TargetMode = "External"/><Relationship Id="rId31" Type="http://schemas.openxmlformats.org/officeDocument/2006/relationships/hyperlink" Target="https://login.consultant.ru/link/?req=doc&amp;base=LAW&amp;n=164696&amp;dst=100009" TargetMode = "External"/><Relationship Id="rId32" Type="http://schemas.openxmlformats.org/officeDocument/2006/relationships/hyperlink" Target="https://login.consultant.ru/link/?req=doc&amp;base=LAW&amp;n=164696&amp;dst=100012" TargetMode = "External"/><Relationship Id="rId33" Type="http://schemas.openxmlformats.org/officeDocument/2006/relationships/hyperlink" Target="https://login.consultant.ru/link/?req=doc&amp;base=LAW&amp;n=164696&amp;dst=100013" TargetMode = "External"/><Relationship Id="rId34" Type="http://schemas.openxmlformats.org/officeDocument/2006/relationships/hyperlink" Target="https://login.consultant.ru/link/?req=doc&amp;base=LAW&amp;n=164696&amp;dst=100027" TargetMode = "External"/><Relationship Id="rId35" Type="http://schemas.openxmlformats.org/officeDocument/2006/relationships/hyperlink" Target="https://login.consultant.ru/link/?req=doc&amp;base=LAW&amp;n=152586" TargetMode = "External"/><Relationship Id="rId36" Type="http://schemas.openxmlformats.org/officeDocument/2006/relationships/hyperlink" Target="https://login.consultant.ru/link/?req=doc&amp;base=LAW&amp;n=152586&amp;dst=100007" TargetMode = "External"/><Relationship Id="rId37" Type="http://schemas.openxmlformats.org/officeDocument/2006/relationships/hyperlink" Target="https://login.consultant.ru/link/?req=doc&amp;base=LAW&amp;n=164696&amp;dst=100024" TargetMode = "External"/><Relationship Id="rId38" Type="http://schemas.openxmlformats.org/officeDocument/2006/relationships/hyperlink" Target="https://login.consultant.ru/link/?req=doc&amp;base=LAW&amp;n=166413" TargetMode = "External"/><Relationship Id="rId39" Type="http://schemas.openxmlformats.org/officeDocument/2006/relationships/hyperlink" Target="https://login.consultant.ru/link/?req=doc&amp;base=LAW&amp;n=166413&amp;dst=100007" TargetMode = "External"/><Relationship Id="rId40" Type="http://schemas.openxmlformats.org/officeDocument/2006/relationships/hyperlink" Target="https://login.consultant.ru/link/?req=doc&amp;base=LAW&amp;n=166413&amp;dst=100020" TargetMode = "External"/><Relationship Id="rId41" Type="http://schemas.openxmlformats.org/officeDocument/2006/relationships/hyperlink" Target="https://login.consultant.ru/link/?req=doc&amp;base=LAW&amp;n=166413&amp;dst=100021" TargetMode = "External"/><Relationship Id="rId42" Type="http://schemas.openxmlformats.org/officeDocument/2006/relationships/hyperlink" Target="https://login.consultant.ru/link/?req=doc&amp;base=LAW&amp;n=166413&amp;dst=100022" TargetMode = "External"/><Relationship Id="rId43" Type="http://schemas.openxmlformats.org/officeDocument/2006/relationships/hyperlink" Target="https://login.consultant.ru/link/?req=doc&amp;base=LAW&amp;n=166413&amp;dst=100023" TargetMode = "External"/><Relationship Id="rId44" Type="http://schemas.openxmlformats.org/officeDocument/2006/relationships/hyperlink" Target="https://login.consultant.ru/link/?req=doc&amp;base=LAW&amp;n=166413&amp;dst=100024" TargetMode = "External"/><Relationship Id="rId45" Type="http://schemas.openxmlformats.org/officeDocument/2006/relationships/hyperlink" Target="https://login.consultant.ru/link/?req=doc&amp;base=LAW&amp;n=166413&amp;dst=100030" TargetMode = "External"/><Relationship Id="rId46" Type="http://schemas.openxmlformats.org/officeDocument/2006/relationships/hyperlink" Target="https://login.consultant.ru/link/?req=doc&amp;base=LAW&amp;n=155218" TargetMode = "External"/><Relationship Id="rId47" Type="http://schemas.openxmlformats.org/officeDocument/2006/relationships/hyperlink" Target="https://login.consultant.ru/link/?req=doc&amp;base=LAW&amp;n=155218&amp;dst=100035" TargetMode = "External"/><Relationship Id="rId48" Type="http://schemas.openxmlformats.org/officeDocument/2006/relationships/hyperlink" Target="https://login.consultant.ru/link/?req=doc&amp;base=LAW&amp;n=155218" TargetMode = "External"/><Relationship Id="rId49" Type="http://schemas.openxmlformats.org/officeDocument/2006/relationships/hyperlink" Target="https://login.consultant.ru/link/?req=doc&amp;base=LAW&amp;n=523305&amp;dst=100027" TargetMode = "External"/><Relationship Id="rId50" Type="http://schemas.openxmlformats.org/officeDocument/2006/relationships/hyperlink" Target="https://login.consultant.ru/link/?req=doc&amp;base=LAW&amp;n=450580&amp;dst=100060" TargetMode = "External"/><Relationship Id="rId51" Type="http://schemas.openxmlformats.org/officeDocument/2006/relationships/hyperlink" Target="https://login.consultant.ru/link/?req=doc&amp;base=LAW&amp;n=523926&amp;dst=100039" TargetMode = "External"/><Relationship Id="rId52" Type="http://schemas.openxmlformats.org/officeDocument/2006/relationships/hyperlink" Target="https://login.consultant.ru/link/?req=doc&amp;base=LAW&amp;n=342949&amp;dst=100025" TargetMode = "External"/><Relationship Id="rId53" Type="http://schemas.openxmlformats.org/officeDocument/2006/relationships/hyperlink" Target="https://login.consultant.ru/link/?req=doc&amp;base=LAW&amp;n=523958&amp;dst=100083" TargetMode = "External"/><Relationship Id="rId54" Type="http://schemas.openxmlformats.org/officeDocument/2006/relationships/hyperlink" Target="https://login.consultant.ru/link/?req=doc&amp;base=LAW&amp;n=422354&amp;dst=100008" TargetMode = "External"/><Relationship Id="rId55" Type="http://schemas.openxmlformats.org/officeDocument/2006/relationships/hyperlink" Target="https://login.consultant.ru/link/?req=doc&amp;base=LAW&amp;n=467999&amp;dst=100117" TargetMode = "External"/><Relationship Id="rId56" Type="http://schemas.openxmlformats.org/officeDocument/2006/relationships/hyperlink" Target="https://login.consultant.ru/link/?req=doc&amp;base=LAW&amp;n=494676" TargetMode = "External"/><Relationship Id="rId57" Type="http://schemas.openxmlformats.org/officeDocument/2006/relationships/hyperlink" Target="https://login.consultant.ru/link/?req=doc&amp;base=LAW&amp;n=523305&amp;dst=100127" TargetMode = "External"/><Relationship Id="rId58" Type="http://schemas.openxmlformats.org/officeDocument/2006/relationships/hyperlink" Target="https://login.consultant.ru/link/?req=doc&amp;base=LAW&amp;n=523290&amp;dst=1000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2026-06-08T07:44:32Z</dcterms:created>
</cp:coreProperties>
</file>