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CD2" w:rsidRPr="008D020C" w:rsidRDefault="00454CD2" w:rsidP="00454CD2">
      <w:pPr>
        <w:spacing w:before="100" w:beforeAutospacing="1" w:after="100" w:afterAutospacing="1"/>
        <w:jc w:val="center"/>
        <w:rPr>
          <w:rFonts w:ascii="Times New Roman" w:hAnsi="Times New Roman" w:cs="Times New Roman"/>
          <w:b/>
          <w:sz w:val="28"/>
          <w:szCs w:val="28"/>
        </w:rPr>
      </w:pPr>
      <w:r w:rsidRPr="008D020C">
        <w:rPr>
          <w:rFonts w:ascii="Times New Roman" w:hAnsi="Times New Roman" w:cs="Times New Roman"/>
          <w:b/>
          <w:noProof/>
          <w:sz w:val="28"/>
          <w:szCs w:val="28"/>
          <w:lang w:eastAsia="ru-RU"/>
        </w:rPr>
        <w:drawing>
          <wp:inline distT="0" distB="0" distL="0" distR="0" wp14:anchorId="6CA32314" wp14:editId="4985BA37">
            <wp:extent cx="533400" cy="590550"/>
            <wp:effectExtent l="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4">
                      <a:lum bright="-30000" contrast="-20000"/>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454CD2" w:rsidRPr="008D020C" w:rsidRDefault="00454CD2" w:rsidP="00454CD2">
      <w:pPr>
        <w:spacing w:before="100" w:beforeAutospacing="1" w:after="100" w:afterAutospacing="1"/>
        <w:jc w:val="center"/>
        <w:rPr>
          <w:rFonts w:ascii="Times New Roman" w:hAnsi="Times New Roman" w:cs="Times New Roman"/>
          <w:b/>
          <w:sz w:val="28"/>
          <w:szCs w:val="28"/>
        </w:rPr>
      </w:pPr>
      <w:r w:rsidRPr="008D020C">
        <w:rPr>
          <w:rFonts w:ascii="Times New Roman" w:hAnsi="Times New Roman" w:cs="Times New Roman"/>
          <w:b/>
          <w:sz w:val="28"/>
          <w:szCs w:val="28"/>
        </w:rPr>
        <w:t>ВЯЗЕМСКИЙ ОКРУЖНОЙ СОВЕТ ДЕПУТАТОВ</w:t>
      </w:r>
    </w:p>
    <w:p w:rsidR="00454CD2" w:rsidRPr="008D020C" w:rsidRDefault="00454CD2" w:rsidP="00454CD2">
      <w:pPr>
        <w:spacing w:before="100" w:beforeAutospacing="1" w:after="100" w:afterAutospacing="1"/>
        <w:jc w:val="center"/>
        <w:rPr>
          <w:rFonts w:ascii="Times New Roman" w:hAnsi="Times New Roman" w:cs="Times New Roman"/>
          <w:b/>
          <w:sz w:val="28"/>
          <w:szCs w:val="28"/>
        </w:rPr>
      </w:pPr>
      <w:r w:rsidRPr="008D020C">
        <w:rPr>
          <w:rFonts w:ascii="Times New Roman" w:hAnsi="Times New Roman" w:cs="Times New Roman"/>
          <w:b/>
          <w:sz w:val="28"/>
          <w:szCs w:val="28"/>
        </w:rPr>
        <w:t>РЕШЕНИЕ</w:t>
      </w:r>
    </w:p>
    <w:p w:rsidR="00454CD2" w:rsidRPr="008D020C" w:rsidRDefault="00454CD2" w:rsidP="00454CD2">
      <w:pPr>
        <w:ind w:right="4818"/>
        <w:jc w:val="both"/>
        <w:rPr>
          <w:rFonts w:ascii="Times New Roman" w:hAnsi="Times New Roman" w:cs="Times New Roman"/>
          <w:sz w:val="28"/>
          <w:szCs w:val="28"/>
        </w:rPr>
      </w:pPr>
    </w:p>
    <w:p w:rsidR="00454CD2" w:rsidRPr="008D020C" w:rsidRDefault="00454CD2" w:rsidP="00454CD2">
      <w:pPr>
        <w:ind w:right="4818"/>
        <w:jc w:val="both"/>
        <w:rPr>
          <w:rFonts w:ascii="Times New Roman" w:hAnsi="Times New Roman" w:cs="Times New Roman"/>
          <w:sz w:val="28"/>
          <w:szCs w:val="28"/>
        </w:rPr>
      </w:pPr>
      <w:r w:rsidRPr="008D020C">
        <w:rPr>
          <w:rFonts w:ascii="Times New Roman" w:hAnsi="Times New Roman" w:cs="Times New Roman"/>
          <w:sz w:val="28"/>
          <w:szCs w:val="28"/>
        </w:rPr>
        <w:t xml:space="preserve">от </w:t>
      </w:r>
      <w:r>
        <w:rPr>
          <w:rFonts w:ascii="Times New Roman" w:hAnsi="Times New Roman" w:cs="Times New Roman"/>
          <w:sz w:val="28"/>
          <w:szCs w:val="28"/>
        </w:rPr>
        <w:t>25.06.2025 № 114</w:t>
      </w:r>
    </w:p>
    <w:p w:rsidR="00454CD2" w:rsidRPr="008D020C" w:rsidRDefault="00454CD2" w:rsidP="00454CD2">
      <w:pPr>
        <w:pStyle w:val="ConsPlusTitle"/>
        <w:widowControl/>
        <w:jc w:val="both"/>
        <w:rPr>
          <w:rFonts w:ascii="Times New Roman" w:hAnsi="Times New Roman" w:cs="Times New Roman"/>
          <w:color w:val="000000" w:themeColor="text1"/>
          <w:sz w:val="28"/>
          <w:szCs w:val="28"/>
        </w:rPr>
      </w:pPr>
    </w:p>
    <w:tbl>
      <w:tblPr>
        <w:tblW w:w="0" w:type="auto"/>
        <w:tblLook w:val="01E0" w:firstRow="1" w:lastRow="1" w:firstColumn="1" w:lastColumn="1" w:noHBand="0" w:noVBand="0"/>
      </w:tblPr>
      <w:tblGrid>
        <w:gridCol w:w="4068"/>
      </w:tblGrid>
      <w:tr w:rsidR="00454CD2" w:rsidRPr="008D020C" w:rsidTr="005405BC">
        <w:tc>
          <w:tcPr>
            <w:tcW w:w="4068" w:type="dxa"/>
          </w:tcPr>
          <w:p w:rsidR="00454CD2" w:rsidRPr="008D020C" w:rsidRDefault="00454CD2" w:rsidP="005405BC">
            <w:pPr>
              <w:pStyle w:val="ConsPlusTitle"/>
              <w:widowControl/>
              <w:ind w:left="-105"/>
              <w:jc w:val="both"/>
              <w:rPr>
                <w:rFonts w:ascii="Times New Roman" w:hAnsi="Times New Roman" w:cs="Times New Roman"/>
                <w:b w:val="0"/>
                <w:bCs w:val="0"/>
                <w:sz w:val="28"/>
                <w:szCs w:val="28"/>
              </w:rPr>
            </w:pPr>
            <w:r w:rsidRPr="008D020C">
              <w:rPr>
                <w:rFonts w:ascii="Times New Roman" w:hAnsi="Times New Roman" w:cs="Times New Roman"/>
                <w:b w:val="0"/>
                <w:bCs w:val="0"/>
                <w:sz w:val="28"/>
                <w:szCs w:val="28"/>
              </w:rPr>
              <w:t>Об утверждении Правил благоустройства территории Вяземского муниципального округа Смоленской области</w:t>
            </w:r>
          </w:p>
          <w:p w:rsidR="00454CD2" w:rsidRPr="008D020C" w:rsidRDefault="00454CD2" w:rsidP="005405BC">
            <w:pPr>
              <w:pStyle w:val="ConsPlusTitle"/>
              <w:widowControl/>
              <w:ind w:left="-105"/>
              <w:jc w:val="both"/>
              <w:rPr>
                <w:rFonts w:ascii="Times New Roman" w:hAnsi="Times New Roman" w:cs="Times New Roman"/>
                <w:b w:val="0"/>
                <w:bCs w:val="0"/>
                <w:sz w:val="28"/>
                <w:szCs w:val="28"/>
              </w:rPr>
            </w:pPr>
          </w:p>
        </w:tc>
      </w:tr>
    </w:tbl>
    <w:p w:rsidR="00454CD2" w:rsidRPr="008D020C" w:rsidRDefault="00454CD2" w:rsidP="00454CD2">
      <w:pPr>
        <w:spacing w:after="0" w:line="240" w:lineRule="auto"/>
        <w:ind w:firstLine="709"/>
        <w:jc w:val="both"/>
        <w:rPr>
          <w:rFonts w:ascii="Times New Roman" w:eastAsia="Calibri" w:hAnsi="Times New Roman" w:cs="Times New Roman"/>
          <w:sz w:val="28"/>
          <w:szCs w:val="28"/>
        </w:rPr>
      </w:pPr>
      <w:r w:rsidRPr="008D020C">
        <w:rPr>
          <w:rFonts w:ascii="Times New Roman" w:hAnsi="Times New Roman" w:cs="Times New Roman"/>
          <w:color w:val="000000" w:themeColor="text1"/>
          <w:sz w:val="28"/>
          <w:szCs w:val="28"/>
        </w:rPr>
        <w:t xml:space="preserve">В соответствии с Федеральным </w:t>
      </w:r>
      <w:hyperlink r:id="rId5" w:history="1">
        <w:r w:rsidRPr="008D020C">
          <w:rPr>
            <w:rFonts w:ascii="Times New Roman" w:hAnsi="Times New Roman" w:cs="Times New Roman"/>
            <w:color w:val="000000" w:themeColor="text1"/>
            <w:sz w:val="28"/>
            <w:szCs w:val="28"/>
          </w:rPr>
          <w:t>законом</w:t>
        </w:r>
      </w:hyperlink>
      <w:r w:rsidRPr="008D020C">
        <w:rPr>
          <w:rFonts w:ascii="Times New Roman" w:hAnsi="Times New Roman" w:cs="Times New Roman"/>
          <w:color w:val="000000" w:themeColor="text1"/>
          <w:sz w:val="28"/>
          <w:szCs w:val="28"/>
        </w:rPr>
        <w:t xml:space="preserve"> от 06.10.2003 года № 131-ФЗ «Об общих принципах организации местного самоуправления в Российской Федерации», </w:t>
      </w:r>
      <w:r w:rsidRPr="008D020C">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 руководствуясь</w:t>
      </w:r>
      <w:r w:rsidRPr="008D020C">
        <w:rPr>
          <w:rFonts w:ascii="Times New Roman" w:hAnsi="Times New Roman" w:cs="Times New Roman"/>
          <w:color w:val="000000" w:themeColor="text1"/>
          <w:sz w:val="28"/>
          <w:szCs w:val="28"/>
        </w:rPr>
        <w:t xml:space="preserve"> Уставом муниципального образования «</w:t>
      </w:r>
      <w:r w:rsidRPr="008D020C">
        <w:rPr>
          <w:rFonts w:ascii="Times New Roman" w:eastAsia="Calibri" w:hAnsi="Times New Roman" w:cs="Times New Roman"/>
          <w:sz w:val="28"/>
          <w:szCs w:val="28"/>
        </w:rPr>
        <w:t xml:space="preserve">Вяземский муниципальный округ» Смоленской области, Вяземский окружной Совет депутатов </w:t>
      </w:r>
    </w:p>
    <w:p w:rsidR="00454CD2" w:rsidRPr="008D020C" w:rsidRDefault="00454CD2" w:rsidP="00454CD2">
      <w:pPr>
        <w:pStyle w:val="ConsPlusNormal"/>
        <w:ind w:firstLine="0"/>
        <w:jc w:val="both"/>
        <w:rPr>
          <w:rFonts w:ascii="Times New Roman" w:hAnsi="Times New Roman" w:cs="Times New Roman"/>
          <w:b/>
          <w:sz w:val="28"/>
          <w:szCs w:val="28"/>
        </w:rPr>
      </w:pPr>
      <w:r w:rsidRPr="008D020C">
        <w:rPr>
          <w:rFonts w:ascii="Times New Roman" w:hAnsi="Times New Roman" w:cs="Times New Roman"/>
          <w:b/>
          <w:sz w:val="28"/>
          <w:szCs w:val="28"/>
        </w:rPr>
        <w:t>РЕШИЛ:</w:t>
      </w:r>
    </w:p>
    <w:p w:rsidR="00454CD2" w:rsidRPr="008D020C" w:rsidRDefault="00454CD2" w:rsidP="00454CD2">
      <w:pPr>
        <w:pStyle w:val="ConsPlusNormal"/>
        <w:ind w:firstLine="0"/>
        <w:jc w:val="both"/>
        <w:rPr>
          <w:rFonts w:ascii="Times New Roman" w:hAnsi="Times New Roman" w:cs="Times New Roman"/>
          <w:b/>
          <w:sz w:val="28"/>
          <w:szCs w:val="28"/>
        </w:rPr>
      </w:pPr>
    </w:p>
    <w:p w:rsidR="00454CD2" w:rsidRPr="008D020C" w:rsidRDefault="00454CD2" w:rsidP="00454CD2">
      <w:pPr>
        <w:spacing w:after="0" w:line="240" w:lineRule="auto"/>
        <w:ind w:firstLine="709"/>
        <w:jc w:val="both"/>
        <w:rPr>
          <w:rFonts w:ascii="Times New Roman" w:eastAsia="Calibri" w:hAnsi="Times New Roman" w:cs="Times New Roman"/>
          <w:sz w:val="28"/>
          <w:szCs w:val="28"/>
        </w:rPr>
      </w:pPr>
      <w:r w:rsidRPr="008D020C">
        <w:rPr>
          <w:rFonts w:ascii="Times New Roman" w:hAnsi="Times New Roman" w:cs="Times New Roman"/>
          <w:sz w:val="28"/>
          <w:szCs w:val="28"/>
        </w:rPr>
        <w:t xml:space="preserve">1.Утвердить Правила благоустройства территории </w:t>
      </w:r>
      <w:r w:rsidRPr="008D020C">
        <w:rPr>
          <w:rFonts w:ascii="Times New Roman" w:eastAsia="Calibri" w:hAnsi="Times New Roman" w:cs="Times New Roman"/>
          <w:sz w:val="28"/>
          <w:szCs w:val="28"/>
        </w:rPr>
        <w:t xml:space="preserve">муниципального образования «Вяземский муниципальный округ» Смоленской области </w:t>
      </w:r>
      <w:r w:rsidRPr="008D020C">
        <w:rPr>
          <w:rFonts w:ascii="Times New Roman" w:hAnsi="Times New Roman" w:cs="Times New Roman"/>
          <w:color w:val="000000" w:themeColor="text1"/>
          <w:sz w:val="28"/>
          <w:szCs w:val="28"/>
        </w:rPr>
        <w:t>согласно приложению.</w:t>
      </w:r>
    </w:p>
    <w:p w:rsidR="00454CD2" w:rsidRPr="008D020C" w:rsidRDefault="00454CD2" w:rsidP="00454CD2">
      <w:pPr>
        <w:snapToGrid w:val="0"/>
        <w:spacing w:after="0" w:line="240" w:lineRule="auto"/>
        <w:ind w:firstLine="709"/>
        <w:jc w:val="both"/>
        <w:rPr>
          <w:rFonts w:ascii="Times New Roman" w:hAnsi="Times New Roman" w:cs="Times New Roman"/>
          <w:color w:val="FF0000"/>
          <w:sz w:val="28"/>
          <w:szCs w:val="28"/>
        </w:rPr>
      </w:pPr>
      <w:r w:rsidRPr="008D020C">
        <w:rPr>
          <w:rFonts w:ascii="Times New Roman" w:hAnsi="Times New Roman" w:cs="Times New Roman"/>
          <w:sz w:val="28"/>
          <w:szCs w:val="28"/>
        </w:rPr>
        <w:t xml:space="preserve">2. Опубликовать настоящее решение в районной газете «Вяземский вестник» и разместить на официальном сайте Вяземского окружного Совета депутатов </w:t>
      </w:r>
      <w:r w:rsidRPr="008D020C">
        <w:rPr>
          <w:rFonts w:ascii="Times New Roman" w:eastAsia="Calibri" w:hAnsi="Times New Roman" w:cs="Times New Roman"/>
          <w:sz w:val="28"/>
          <w:szCs w:val="28"/>
        </w:rPr>
        <w:t>в информационно-телекоммуникационной сети «Интернет» vyazma-region67.ru</w:t>
      </w:r>
      <w:r w:rsidRPr="008D020C">
        <w:rPr>
          <w:rFonts w:ascii="Times New Roman" w:eastAsia="PT Astra Serif" w:hAnsi="Times New Roman" w:cs="Times New Roman"/>
          <w:sz w:val="28"/>
          <w:szCs w:val="28"/>
        </w:rPr>
        <w:t>.</w:t>
      </w:r>
    </w:p>
    <w:p w:rsidR="00454CD2" w:rsidRPr="008D020C" w:rsidRDefault="00454CD2" w:rsidP="00454CD2">
      <w:pPr>
        <w:spacing w:after="0" w:line="240" w:lineRule="auto"/>
        <w:jc w:val="both"/>
        <w:rPr>
          <w:rFonts w:ascii="Times New Roman" w:hAnsi="Times New Roman" w:cs="Times New Roman"/>
          <w:sz w:val="28"/>
          <w:szCs w:val="28"/>
        </w:rPr>
      </w:pPr>
    </w:p>
    <w:tbl>
      <w:tblPr>
        <w:tblW w:w="9639" w:type="dxa"/>
        <w:tblInd w:w="108" w:type="dxa"/>
        <w:tblLook w:val="04A0" w:firstRow="1" w:lastRow="0" w:firstColumn="1" w:lastColumn="0" w:noHBand="0" w:noVBand="1"/>
      </w:tblPr>
      <w:tblGrid>
        <w:gridCol w:w="4395"/>
        <w:gridCol w:w="307"/>
        <w:gridCol w:w="4937"/>
      </w:tblGrid>
      <w:tr w:rsidR="00454CD2" w:rsidRPr="008D020C" w:rsidTr="005405BC">
        <w:trPr>
          <w:trHeight w:val="710"/>
        </w:trPr>
        <w:tc>
          <w:tcPr>
            <w:tcW w:w="4395" w:type="dxa"/>
            <w:shd w:val="clear" w:color="auto" w:fill="auto"/>
          </w:tcPr>
          <w:p w:rsidR="00454CD2" w:rsidRPr="008D020C" w:rsidRDefault="00454CD2" w:rsidP="005405BC">
            <w:pPr>
              <w:ind w:left="-105"/>
              <w:jc w:val="both"/>
              <w:rPr>
                <w:rFonts w:ascii="Times New Roman" w:hAnsi="Times New Roman" w:cs="Times New Roman"/>
                <w:sz w:val="28"/>
                <w:szCs w:val="28"/>
              </w:rPr>
            </w:pPr>
            <w:r w:rsidRPr="008D020C">
              <w:rPr>
                <w:rFonts w:ascii="Times New Roman" w:hAnsi="Times New Roman" w:cs="Times New Roman"/>
                <w:sz w:val="28"/>
                <w:szCs w:val="28"/>
              </w:rPr>
              <w:t>Председатель Вяземского окружного Совета депутатов</w:t>
            </w:r>
          </w:p>
          <w:p w:rsidR="00454CD2" w:rsidRPr="008D020C" w:rsidRDefault="00454CD2" w:rsidP="005405BC">
            <w:pPr>
              <w:jc w:val="both"/>
              <w:rPr>
                <w:rFonts w:ascii="Times New Roman" w:hAnsi="Times New Roman" w:cs="Times New Roman"/>
                <w:sz w:val="28"/>
                <w:szCs w:val="28"/>
              </w:rPr>
            </w:pPr>
          </w:p>
          <w:p w:rsidR="00454CD2" w:rsidRPr="008D020C" w:rsidRDefault="00454CD2" w:rsidP="005405BC">
            <w:pPr>
              <w:jc w:val="both"/>
              <w:rPr>
                <w:rFonts w:ascii="Times New Roman" w:hAnsi="Times New Roman" w:cs="Times New Roman"/>
                <w:sz w:val="28"/>
                <w:szCs w:val="28"/>
              </w:rPr>
            </w:pPr>
            <w:r w:rsidRPr="008D020C">
              <w:rPr>
                <w:rFonts w:ascii="Times New Roman" w:hAnsi="Times New Roman" w:cs="Times New Roman"/>
                <w:sz w:val="28"/>
                <w:szCs w:val="28"/>
              </w:rPr>
              <w:t>________________В. М. Никулин</w:t>
            </w:r>
          </w:p>
        </w:tc>
        <w:tc>
          <w:tcPr>
            <w:tcW w:w="307" w:type="dxa"/>
            <w:shd w:val="clear" w:color="auto" w:fill="auto"/>
          </w:tcPr>
          <w:p w:rsidR="00454CD2" w:rsidRPr="008D020C" w:rsidRDefault="00454CD2" w:rsidP="005405BC">
            <w:pPr>
              <w:jc w:val="both"/>
              <w:rPr>
                <w:rFonts w:ascii="Times New Roman" w:hAnsi="Times New Roman" w:cs="Times New Roman"/>
                <w:sz w:val="28"/>
                <w:szCs w:val="28"/>
              </w:rPr>
            </w:pPr>
          </w:p>
        </w:tc>
        <w:tc>
          <w:tcPr>
            <w:tcW w:w="4937" w:type="dxa"/>
            <w:shd w:val="clear" w:color="auto" w:fill="auto"/>
          </w:tcPr>
          <w:p w:rsidR="00454CD2" w:rsidRPr="008D020C" w:rsidRDefault="00454CD2" w:rsidP="005405BC">
            <w:pPr>
              <w:jc w:val="both"/>
              <w:rPr>
                <w:rFonts w:ascii="Times New Roman" w:hAnsi="Times New Roman" w:cs="Times New Roman"/>
                <w:sz w:val="28"/>
                <w:szCs w:val="28"/>
              </w:rPr>
            </w:pPr>
            <w:r w:rsidRPr="008D020C">
              <w:rPr>
                <w:rFonts w:ascii="Times New Roman" w:hAnsi="Times New Roman" w:cs="Times New Roman"/>
                <w:sz w:val="28"/>
                <w:szCs w:val="28"/>
              </w:rPr>
              <w:t>Глава муниципального образования «Вяземский муниципальный округ» Смоленской области</w:t>
            </w:r>
          </w:p>
          <w:p w:rsidR="00454CD2" w:rsidRPr="008D020C" w:rsidRDefault="00454CD2" w:rsidP="005405BC">
            <w:pPr>
              <w:jc w:val="both"/>
              <w:rPr>
                <w:rFonts w:ascii="Times New Roman" w:hAnsi="Times New Roman" w:cs="Times New Roman"/>
                <w:sz w:val="28"/>
                <w:szCs w:val="28"/>
              </w:rPr>
            </w:pPr>
            <w:r w:rsidRPr="008D020C">
              <w:rPr>
                <w:rFonts w:ascii="Times New Roman" w:hAnsi="Times New Roman" w:cs="Times New Roman"/>
                <w:sz w:val="28"/>
                <w:szCs w:val="28"/>
              </w:rPr>
              <w:t>___________________    О.М. Смоляков</w:t>
            </w:r>
          </w:p>
        </w:tc>
      </w:tr>
    </w:tbl>
    <w:p w:rsidR="00454CD2" w:rsidRPr="008D020C" w:rsidRDefault="00454CD2" w:rsidP="00454CD2">
      <w:pPr>
        <w:spacing w:after="0" w:line="240" w:lineRule="auto"/>
        <w:jc w:val="both"/>
        <w:rPr>
          <w:rFonts w:ascii="Times New Roman" w:hAnsi="Times New Roman" w:cs="Times New Roman"/>
          <w:sz w:val="28"/>
          <w:szCs w:val="28"/>
        </w:rPr>
      </w:pPr>
    </w:p>
    <w:p w:rsidR="00454CD2" w:rsidRPr="008D020C" w:rsidRDefault="00454CD2" w:rsidP="00454CD2">
      <w:pPr>
        <w:rPr>
          <w:rFonts w:ascii="Times New Roman" w:hAnsi="Times New Roman" w:cs="Times New Roman"/>
          <w:color w:val="FF0000"/>
          <w:sz w:val="28"/>
          <w:szCs w:val="28"/>
        </w:rPr>
      </w:pPr>
      <w:r w:rsidRPr="008D020C">
        <w:rPr>
          <w:rFonts w:ascii="Times New Roman" w:hAnsi="Times New Roman" w:cs="Times New Roman"/>
          <w:color w:val="FF0000"/>
          <w:sz w:val="28"/>
          <w:szCs w:val="28"/>
        </w:rPr>
        <w:br w:type="page"/>
      </w:r>
    </w:p>
    <w:p w:rsidR="00454CD2" w:rsidRPr="008D020C" w:rsidRDefault="00454CD2" w:rsidP="00454CD2">
      <w:pPr>
        <w:tabs>
          <w:tab w:val="left" w:pos="10915"/>
        </w:tabs>
        <w:spacing w:after="0" w:line="240" w:lineRule="auto"/>
        <w:ind w:left="5812"/>
        <w:rPr>
          <w:rFonts w:ascii="Times New Roman" w:hAnsi="Times New Roman" w:cs="Times New Roman"/>
          <w:sz w:val="28"/>
          <w:szCs w:val="28"/>
        </w:rPr>
      </w:pPr>
      <w:r w:rsidRPr="008D020C">
        <w:rPr>
          <w:rFonts w:ascii="Times New Roman" w:hAnsi="Times New Roman" w:cs="Times New Roman"/>
          <w:sz w:val="28"/>
          <w:szCs w:val="28"/>
        </w:rPr>
        <w:lastRenderedPageBreak/>
        <w:t>УТВЕРЖДЕНЫ</w:t>
      </w:r>
    </w:p>
    <w:p w:rsidR="00454CD2" w:rsidRPr="008D020C" w:rsidRDefault="00454CD2" w:rsidP="00454CD2">
      <w:pPr>
        <w:tabs>
          <w:tab w:val="left" w:pos="10915"/>
        </w:tabs>
        <w:spacing w:after="0" w:line="240" w:lineRule="auto"/>
        <w:ind w:left="5812"/>
        <w:rPr>
          <w:rFonts w:ascii="Times New Roman" w:hAnsi="Times New Roman" w:cs="Times New Roman"/>
          <w:sz w:val="28"/>
          <w:szCs w:val="28"/>
        </w:rPr>
      </w:pPr>
      <w:r w:rsidRPr="008D020C">
        <w:rPr>
          <w:rFonts w:ascii="Times New Roman" w:hAnsi="Times New Roman" w:cs="Times New Roman"/>
          <w:sz w:val="28"/>
          <w:szCs w:val="28"/>
        </w:rPr>
        <w:t xml:space="preserve">решением Вяземского окружного Совета депутатов </w:t>
      </w:r>
    </w:p>
    <w:p w:rsidR="00454CD2" w:rsidRPr="008D020C" w:rsidRDefault="00454CD2" w:rsidP="00454CD2">
      <w:pPr>
        <w:tabs>
          <w:tab w:val="left" w:pos="10915"/>
        </w:tabs>
        <w:spacing w:after="0" w:line="240" w:lineRule="auto"/>
        <w:ind w:left="5812"/>
        <w:rPr>
          <w:rFonts w:ascii="Times New Roman" w:hAnsi="Times New Roman" w:cs="Times New Roman"/>
          <w:sz w:val="28"/>
          <w:szCs w:val="28"/>
        </w:rPr>
      </w:pPr>
      <w:r w:rsidRPr="008D020C">
        <w:rPr>
          <w:rFonts w:ascii="Times New Roman" w:hAnsi="Times New Roman" w:cs="Times New Roman"/>
          <w:sz w:val="28"/>
          <w:szCs w:val="28"/>
        </w:rPr>
        <w:t xml:space="preserve">от 25.06.2025 № </w:t>
      </w:r>
      <w:r>
        <w:rPr>
          <w:rFonts w:ascii="Times New Roman" w:hAnsi="Times New Roman" w:cs="Times New Roman"/>
          <w:sz w:val="28"/>
          <w:szCs w:val="28"/>
        </w:rPr>
        <w:t>114</w:t>
      </w:r>
    </w:p>
    <w:p w:rsidR="00454CD2" w:rsidRPr="008D020C" w:rsidRDefault="00454CD2" w:rsidP="00454CD2">
      <w:pPr>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ПРАВИЛА БЛАГОУСТРОЙСТВА ТЕРРИТОРИИ</w:t>
      </w: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 xml:space="preserve"> «Вяземский муниципальный округ» Смоленской области</w:t>
      </w:r>
    </w:p>
    <w:p w:rsidR="00454CD2" w:rsidRPr="008D020C" w:rsidRDefault="00454CD2" w:rsidP="00454CD2">
      <w:pPr>
        <w:spacing w:after="0" w:line="240" w:lineRule="auto"/>
        <w:ind w:firstLine="709"/>
        <w:jc w:val="center"/>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 Предмет регулирования настоящих Правил</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 Правила благоустройства территории «Вяземский муниципальный округ»</w:t>
      </w:r>
      <w:r>
        <w:rPr>
          <w:rFonts w:ascii="Times New Roman" w:hAnsi="Times New Roman" w:cs="Times New Roman"/>
          <w:sz w:val="28"/>
          <w:szCs w:val="28"/>
        </w:rPr>
        <w:t xml:space="preserve"> Смоленской области</w:t>
      </w:r>
      <w:r w:rsidRPr="008D020C">
        <w:rPr>
          <w:rFonts w:ascii="Times New Roman" w:hAnsi="Times New Roman" w:cs="Times New Roman"/>
          <w:sz w:val="28"/>
          <w:szCs w:val="28"/>
        </w:rPr>
        <w:t xml:space="preserve"> (далее – Правила, округ соответственно)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 Уставом</w:t>
      </w:r>
      <w:r>
        <w:rPr>
          <w:rFonts w:ascii="Times New Roman" w:hAnsi="Times New Roman" w:cs="Times New Roman"/>
          <w:sz w:val="28"/>
          <w:szCs w:val="28"/>
        </w:rPr>
        <w:t xml:space="preserve"> муниципального образования «Вяземский муниципальный округ» Смоленской области</w:t>
      </w:r>
      <w:r w:rsidRPr="008D020C">
        <w:rPr>
          <w:rFonts w:ascii="Times New Roman" w:hAnsi="Times New Roman" w:cs="Times New Roman"/>
          <w:sz w:val="28"/>
          <w:szCs w:val="28"/>
        </w:rPr>
        <w:t>, иными нормативными правовыми актами, сводами правил, национальными стандартами, отраслевыми нормами.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1.2. Правила устанавливают единые и обязательные требования к созданию и содержанию объектов благоустройства, надлежащему содержанию территории округа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округа.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 В настоящих Правилах используются следующие основные понятия: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благоустройство территории округа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Смоленской области от 25.12.2006 № 155-з «О градостроительной деятельности на территории Смоленской области»);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элементы благоустройства – декоративные, технические, планировочные, конструктивные устройства, элементы озеленения, различные виды </w:t>
      </w:r>
      <w:r w:rsidRPr="008D020C">
        <w:rPr>
          <w:rFonts w:ascii="Times New Roman" w:hAnsi="Times New Roman" w:cs="Times New Roman"/>
          <w:sz w:val="28"/>
          <w:szCs w:val="28"/>
        </w:rPr>
        <w:lastRenderedPageBreak/>
        <w:t>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уполномоченный орган – Администрация округа;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1.5. Определение фактических расстояний, установленных в настоящих Правилах, осуществляется с помощью средств измерения либо с использованием документации, в которой данное расстояние установлено/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 Настоящие Правила не распространяются на отношения, связанные:</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 с размещением и эксплуатацией объектов наружной рекламы и информации. </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2. Формы и механизмы участия жителей округа в принятии и реализации решений по благоустройству территории округа</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2.1. Для осуществления участия жителей в процессе принятия решений и реализации проектов по благоустройству на территории округа применяются следующие формы общественного участия: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совместное определение целей и задач по развитию территории, инвентаризация проблем и потенциалов среды;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определение основных видов активностей, функциональных зон и их взаимного расположения на выбранной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консультации в выборе типов покрытий с учетом функционального зонирования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консультации по предполагаемым типам озеленения;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консультации по предполагаемым типам освещения и осветительного оборудования;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участие в разработке проекта, обсуждение решений с архитекторами, проектировщиками и другими профильными специалистами;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2.3. Информирование осуществляется: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на официальном сайте Администрации  «Вяземский муниципальный округ» Смоленской области в информационно-телекоммуникационной сети «Интернет» https://vyazma.admin-smolensk.ru/ и иных интернет-ресурсах; - в средствах массовой информации; -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 - в социальных сетях; - на собраниях граждан.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2.4. Формы общественного участия направлены на наиболее полное включение заинтересованных сторон в проектирование изменений на территории населенных пунктов, на достижение согласия по целям и планам реализации проектов в сфере благоустройства территории муниципального округа. Граждане и организации привлекаются к участию в реализации мероприятий по благоустройству территорий населенных пунктов муниципального округа на всех этапах реализации проекта благоустройства.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2.5. Открытое обсуждение проектов по благоустройству организуется на этапе формулирования задач проекта и по итогам каждого из этапов проектирования.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2.6. Механизмы общественного участия: - обсуждение проектов по благоустройству в интерактивном формате с применением современных групповых методов работы; - анкетирование, опросы, интервьюирование, картирование, проведение фокус-групп, работа с отдельными группами жителей муниципального округа, организация проектных семинаров, проведение дизайн-игр с участием взрослых и детей, проведение оценки эксплуатации территории; - осуществление общественного контроля за реализацией проектов. По итогам встреч, совещаний и иных мероприятий формируется отчет об их проведении.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2.7. Реализация проектов по благоустройству осуществляется с учетом интересов лиц, осуществляющих предпринимательскую деятельность. Участие лиц, осуществляющих предпринимательскую деятельность, в реализации проектов по благоустройству может заключаться: - в оказании услуг посетителям общественных пространств; -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 - в строительстве, реконструкции, реставрации объектов недвижимости; - в производстве и размещении элементов благоустройства; - в комплексном благоустройстве отдельных территорий, прилегающих к территориям, благоустраиваемым за счет средств бюджета муниципального округа; - в организации мероприятий, обеспечивающих приток посетителей на создаваемые общественные пространства; - в организации уборки благоустроенных территорий, предоставлении средств для подготовки проектов; - в иных формах.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2.8. При реализации проектов благоустройства территории муниципального округа может обеспечиваться: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взаимосвязь пространств населенного пункта муниципального округа, доступность объектов инфраструктуры для детей и маломобильных групп населения, в том числе за счет ликвидации необоснованных барьеров и препятствий;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г) возможность доступа к основным значимым объектам на территории муниципального округа и за его пределами, где находятся наиболее востребованные для жителей муниципального округа и туристов объекты и сервисы (далее - центры притяжения), при помощи сопоставимых по скорости и </w:t>
      </w:r>
      <w:r w:rsidRPr="008D020C">
        <w:rPr>
          <w:rFonts w:ascii="Times New Roman" w:hAnsi="Times New Roman" w:cs="Times New Roman"/>
          <w:sz w:val="28"/>
          <w:szCs w:val="28"/>
        </w:rPr>
        <w:lastRenderedPageBreak/>
        <w:t>уровню комфорта различных видов транспорта (различные виды общественного транспорта, личный автотранспорт, велосипед и другие);</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з) безопасность и порядок, в том числе путем организации системы освещения и видеонаблюдения. Реализация комплексных проектов благоустройства территории муниципального округа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2.9. При проектировании объектов благоустройства обеспечивается доступность общественной среды для маломобильных групп населения.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 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r>
        <w:rPr>
          <w:rFonts w:ascii="Times New Roman" w:hAnsi="Times New Roman" w:cs="Times New Roman"/>
          <w:sz w:val="28"/>
          <w:szCs w:val="28"/>
        </w:rPr>
        <w:t>.</w:t>
      </w:r>
      <w:r w:rsidRPr="008D020C">
        <w:rPr>
          <w:rFonts w:ascii="Times New Roman" w:hAnsi="Times New Roman" w:cs="Times New Roman"/>
          <w:sz w:val="28"/>
          <w:szCs w:val="28"/>
        </w:rPr>
        <w:t xml:space="preserve"> </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3</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Порядок определения границ прилегающих территорий для целей благоустройства в округе. Общие требования по закреплению и содержанию прилегающих территорий</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3.1. Настоящими Правилами установление границ прилегающей территории определяется путём определения в метрах расстояния от здания, строения, сооружения, земельного участка или ограждения до границы прилегающей территории в соответствии с законом Смоленской области от 25 </w:t>
      </w:r>
      <w:r w:rsidRPr="008D020C">
        <w:rPr>
          <w:rFonts w:ascii="Times New Roman" w:hAnsi="Times New Roman" w:cs="Times New Roman"/>
          <w:sz w:val="28"/>
          <w:szCs w:val="28"/>
        </w:rPr>
        <w:lastRenderedPageBreak/>
        <w:t xml:space="preserve">декабря 2006 года № 155-з «О градостроительной деятельности на территории Смоленской области». </w:t>
      </w:r>
    </w:p>
    <w:p w:rsidR="00454CD2" w:rsidRPr="008D020C" w:rsidRDefault="00454CD2" w:rsidP="00454CD2">
      <w:pPr>
        <w:autoSpaceDE w:val="0"/>
        <w:autoSpaceDN w:val="0"/>
        <w:adjustRightInd w:val="0"/>
        <w:spacing w:after="0" w:line="240" w:lineRule="auto"/>
        <w:ind w:firstLine="709"/>
        <w:jc w:val="both"/>
        <w:rPr>
          <w:rFonts w:ascii="Times New Roman" w:hAnsi="Times New Roman" w:cs="Times New Roman"/>
          <w:sz w:val="24"/>
          <w:szCs w:val="24"/>
        </w:rPr>
      </w:pPr>
      <w:r w:rsidRPr="008D020C">
        <w:rPr>
          <w:rFonts w:ascii="Times New Roman" w:hAnsi="Times New Roman" w:cs="Times New Roman"/>
          <w:sz w:val="28"/>
          <w:szCs w:val="28"/>
        </w:rPr>
        <w:t>3.2. Границы прилегающих территорий определяются при наличии одного из следующих оснований: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нахождение здания, строения, сооружения, помещения, земельного участка в собственности или на ином праве юридических или физических лиц;</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3.3. Границы прилегающей территории на территории округа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-3 метра по всему периметру от границы земельного участка;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 для земельных участков, на которых расположены индивидуальные жилые дома и дома блокированной застройки - 5 метров по всему периметру от границы земельного участка;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 для земельных участков, на которых расположены многоквартирные дома, земельные участки по которым образованы по границам таких домов (за исключением многоквартирных домов, земельные участки под которыми не образованы)– 15 метров от многоквартирного дома;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 для индивидуальных жилых домов и домов блокированной застройки, земельные участки под которыми не образованы, - 5 метров по всему периметру от ограждения территории индивидуального жилого дома или дома блокированной застройки, а в случае отсутствия ограждения - 10 метров по всему периметру от индивидуального жилого дома или дома блокированной застройки;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подпунктом 11 настоящего пункта, - 6 метров по всему периметру от границы земельного участка;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- 15 метров по всему периметру от здания, строения, сооружения;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 для земельных участков, на которых расположены здания, строения, сооружения, находящиеся в собственности физических лиц, юридических лиц и </w:t>
      </w:r>
      <w:r w:rsidRPr="008D020C">
        <w:rPr>
          <w:rFonts w:ascii="Times New Roman" w:hAnsi="Times New Roman" w:cs="Times New Roman"/>
          <w:sz w:val="28"/>
          <w:szCs w:val="28"/>
        </w:rPr>
        <w:lastRenderedPageBreak/>
        <w:t>не предназначенные для осуществления предпринимательской деятельности, за исключением случая, установленного подпунктом 10 настоящего пункта - 6 метров по всему периметру от границы земельного участка;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подпунктом 12 настоящего пункта, - 15 метров по всему периметру от здания, строения, сооружения;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9)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- 6 метров по всему периметру от границы земельного участка;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- 5 метров по всему периметру от границы земельного участка;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 для земельных участков, на которых ведется строительство зданий, строений, сооружений, - 5 метров от ограждения строительной площадки по всему периметру;</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12)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- 10 метров от границ указанных земельных участков по всему периметру;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 для отдельно стоящих тепловых, трансформаторных подстанций, зданий и сооружений инженерно-технического назначения – 10 метров от указанных объектов по всему периметру;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14) для садоводческих или огороднических некоммерческих товариществ, а также гаражных кооперативов - 10 метров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-10 метров  от их ограждений;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 для объектов (помещений), расположенных на первых этажах многоквартирных домов и имеющих отдельный вход) - 15 метров</w:t>
      </w:r>
      <w:r w:rsidRPr="008D020C">
        <w:rPr>
          <w:rFonts w:ascii="Times New Roman" w:hAnsi="Times New Roman" w:cs="Times New Roman"/>
          <w:i/>
          <w:sz w:val="28"/>
          <w:szCs w:val="28"/>
        </w:rPr>
        <w:t xml:space="preserve"> </w:t>
      </w:r>
      <w:r w:rsidRPr="008D020C">
        <w:rPr>
          <w:rFonts w:ascii="Times New Roman" w:hAnsi="Times New Roman" w:cs="Times New Roman"/>
          <w:sz w:val="28"/>
          <w:szCs w:val="28"/>
        </w:rPr>
        <w:t>по всему периметру от входа на объект (в помещение).</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3.4. Границы прилегающей территории определяются с учетом следующих ограничений: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 не допускается пересечение границ прилегающих территорий;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3.5. 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проезжей частью, границы прилегающих территорий закрепляются по границе проезжей части.</w:t>
      </w:r>
    </w:p>
    <w:p w:rsidR="00454CD2" w:rsidRPr="008D020C" w:rsidRDefault="00454CD2" w:rsidP="00454CD2">
      <w:pPr>
        <w:spacing w:after="0" w:line="240" w:lineRule="auto"/>
        <w:ind w:firstLine="709"/>
        <w:jc w:val="center"/>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4. Общие требования к организации уборки территории населенных пунктов муниципального округа</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округа.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4.2. 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помещениям,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помещений.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Во избежание засорения водосточной сети запрещается сброс смёта и бытового мусора в водосточные коллекторы.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 Крышки люков колодцев, </w:t>
      </w:r>
      <w:r w:rsidRPr="008D020C">
        <w:rPr>
          <w:rFonts w:ascii="Times New Roman" w:hAnsi="Times New Roman" w:cs="Times New Roman"/>
          <w:sz w:val="28"/>
          <w:szCs w:val="28"/>
        </w:rPr>
        <w:lastRenderedPageBreak/>
        <w:t xml:space="preserve">расположенных на проезжей части улиц и тротуаров, при повреждении и разрушении восстанавливаются владельцем инженерных коммуникаций.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4.7. Уборка территории населенного пункта производится в утренние часы. Работы по уборке дорог и тротуаров должны быть выполнены до 8 часов утра. При экстремальных погодных явлениях (ливень, снегопад, гололёд и так далее) режим уборочных работ устанавливается круглосуточный. При уборке территории населенного пункта в ночное время необходимо принимать меры, предупреждающие шум.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4.8.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 Уборка объектов благоустройства осуществляется механизированным способом в случае: - наличия бордюрных пандусов или местных понижений бортового камня в местах съезда и выезда уборочных машин на тротуар; - ширины убираемых объектов благоустройства - 1,5 и более метров; - протяженности убираемых объектов более 3 погонных метров; -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 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4.11. Вывоз скола асфальта при проведении дорожно-ремонтных работ производится организациями, проводящими работы: с улиц округа - 12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w:t>
      </w:r>
      <w:r w:rsidRPr="008D020C">
        <w:rPr>
          <w:rFonts w:ascii="Times New Roman" w:hAnsi="Times New Roman" w:cs="Times New Roman"/>
          <w:sz w:val="28"/>
          <w:szCs w:val="28"/>
        </w:rPr>
        <w:lastRenderedPageBreak/>
        <w:t>элементов улично - дорожной сети. 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 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4.13. Собственники </w:t>
      </w:r>
      <w:bookmarkStart w:id="0" w:name="_Hlk22210955"/>
      <w:r w:rsidRPr="008D020C">
        <w:rPr>
          <w:rFonts w:ascii="Times New Roman" w:hAnsi="Times New Roman" w:cs="Times New Roman"/>
          <w:sz w:val="28"/>
          <w:szCs w:val="28"/>
        </w:rPr>
        <w:t xml:space="preserve">и (или) иные законные владельцы зданий, строений, сооружений, помещений, земельных участков, нестационарных объектов (в том числе арендаторы, за исключением случаев, когда такие обязанности в договоре аренды прямо закреплены за арендодателем) </w:t>
      </w:r>
      <w:bookmarkEnd w:id="0"/>
      <w:r w:rsidRPr="008D020C">
        <w:rPr>
          <w:rFonts w:ascii="Times New Roman" w:hAnsi="Times New Roman" w:cs="Times New Roman"/>
          <w:sz w:val="28"/>
          <w:szCs w:val="28"/>
        </w:rPr>
        <w:t>обязаны в соответствии с настоящими Правилами: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 очищать прилегающие территории, за исключением цветников и газонов, от снега и наледи для обеспечения свободного и безопасного прохода граждан;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 обрабатывать прилегающие территории противогололедными реагентами; 4) осуществлять покос травы и обрезку поросли. Высота травы не должна превышать 15 сантиметров от поверхности земли;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 устанавливать, ремонтировать, окрашивать стационарные уличные урны на расстоянии не более трех метров от входа в здание, помещение, строение, сооружение, либо на обособленную территорию, а также очищать урны по мере их заполнения, но не реже 1 раза в сутки.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4.14. Запрещается: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округа и не согласованные с органами санитарно эпидемиологического надзора и органом по охране окружающей среды;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 выставлять тару с мусором и пищевыми отходами на улицы;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сбрасывать в водоемы бытовые, производственные отходы и загрязнять воду и прилегающую к водоему территорию;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сметать мусор на проезжую часть улиц, в ливне-приемники ливневой канализации;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складировать около торговых точек тару, запасы товаров;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ограждать строительные площадки с уменьшением пешеходных дорожек (тротуаров);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повреждать или вырубать зеленые насаждения на землях или земельных участках, находящихся в муниципальной собственности;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захламлять придомовые, дворовые территории общего пользования металлическим ломом, строительным, бытовым мусором и другими материалами;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размещать транспортные средства на газоне или иной озеленённой или рекреационной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выпас сельскохозяйственных животных и птиц на территориях общего пользования округа, в границах полосы отвода автомобильной дороги, а также оставление их без присмотра или без привязи при осуществлении прогона и выпаса;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-выгул домашних животных вне мест, установленных уполномоченным органом для выгула животных;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складировать строительные материалы, мусор на территории общего пользования;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уничтожать или повреждать специальные знаки, надписи, содержащие информацию, необходимую для эксплуатации инженерных сооружений;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стоянка разукомплектованных автотранспортных средств вне специально отведенных мест;</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сжигать горючие отходы, предметы и материалы, в том числе опавшую листву, ветки, разводить костры;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4.16.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 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складирование строительных материалов, техники способом, исключающим возможность их падения, опрокидывания, разваливания;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складирование строительных материалов, техники не должно не нарушать требования противопожарной безопасности;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4.17. В населенных пунктах муниципального округа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w:t>
      </w:r>
      <w:r w:rsidRPr="008D020C">
        <w:rPr>
          <w:rFonts w:ascii="Times New Roman" w:hAnsi="Times New Roman" w:cs="Times New Roman"/>
          <w:sz w:val="28"/>
          <w:szCs w:val="28"/>
        </w:rPr>
        <w:lastRenderedPageBreak/>
        <w:t xml:space="preserve">водонепроницаемых сооружениях как отдельных, так и в составе дворовых уборных.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4.18.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 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4.19. Органы местного самоуправления муниципального округа,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4.20.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4.21. Не допускается наполнение выгреба выше, чем 0,35 метра до поверхности земли. Выгреб следует очищать по мере заполнения, но не реже 1 раза в 6 месяцев.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4.22. Удаление ЖБО должно проводится хозяйствующими субъектами, осуществляющими деятельность по сбору и транспортированию ЖБО, в период с 7 до 22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4.23.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 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Не допускается вывоз ЖБО в места, не предназначенные для приема и (или) очистки ЖБО.</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4.24.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 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4.25. В зависимости от условий движения транспорта и пешеходов на территории округа определяется высота уклона поверхности покрытия в целях обеспечения отвода поверхностных вод. Отведение поверхностных сточных вод </w:t>
      </w:r>
      <w:r w:rsidRPr="008D020C">
        <w:rPr>
          <w:rFonts w:ascii="Times New Roman" w:hAnsi="Times New Roman" w:cs="Times New Roman"/>
          <w:sz w:val="28"/>
          <w:szCs w:val="28"/>
        </w:rPr>
        <w:lastRenderedPageBreak/>
        <w:t>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а) внутриквартальной закрытой сетью водостоков;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б) по лоткам внутриквартальных проездов до дождеприемников, установленных в пределах квартала на въездах с улицы;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в) по лоткам внутриквартальных проездов в лотки улиц местного значения (при площади дворовой территории менее 1 га).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 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4.26.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4.27.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4.28.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 </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 xml:space="preserve">Глава 5. Особенности организации уборки территории </w:t>
      </w: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 xml:space="preserve"> округа в зимний период</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5.1. Зимняя уборка проезжей части осуществляется в соответствии с настоящими Правилами и разрабатываемыми на их основе нормативно- техническими документами уполномоченного органа, определяющими технологию работ и технические средства. При температуре воздуха ниже 0°С для очистки дорожных покрытий допускается использование хозяйствующими </w:t>
      </w:r>
      <w:r w:rsidRPr="008D020C">
        <w:rPr>
          <w:rFonts w:ascii="Times New Roman" w:hAnsi="Times New Roman" w:cs="Times New Roman"/>
          <w:sz w:val="28"/>
          <w:szCs w:val="28"/>
        </w:rPr>
        <w:lastRenderedPageBreak/>
        <w:t xml:space="preserve">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 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 Зимняя уборка предусматривает очистку территории муниципального округа от мусора и иных отходов производства и потребления, от снега и наледи, предупреждение образования и ликвидацию зимней скользкости.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5.4. Организации, отвечающие за уборку территории муниципального округа (эксплуатационные и подрядные организации), в срок до 1 октября должны обеспечить завоз, заготовку и складирование необходимого количества противогололёдных материалов.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 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 После прохождения снегоуборочной техники осуществляется уборка прибордюрных лотков, расчистка въездов, проездов и пешеходных переходов с обеих сторон.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5.7. В процессе уборки запрещается: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 выдвигать или перемещать на проезжую часть снег, счищаемый с дворовых территорий, территорий организаций, строительных площадок, торговых объектов;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5.8. Прилегающие территории, тротуары, проезды должны быть очищены от снега и наледи (гололеда). Уборку и вывоз снега и льда с общественных территорий населенных пунктов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 Посыпку пешеходных и транспортных коммуникаций антигололедными средствами следует начинать немедленно с начала снегопада или появления гололеда. При гололеде, в первую очередь, посыпаются спуски, подъемы, лестницы, перекрестки, места остановок общественного транспорта, пешеходные переходы. 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 На территории интенсивных пешеходных коммуникаций допускается применять природные антигололедные средства. 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 5.9.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Складирование снега на внутридворовых территориях должно предусматривать отвод талых вод.</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5.10.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должна быть обеспечена организация очистки их кровель от снега, наледи и сосулек. 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накопления его по толщине более 30 сантиметров.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w:t>
      </w:r>
      <w:r w:rsidRPr="008D020C">
        <w:rPr>
          <w:rFonts w:ascii="Times New Roman" w:hAnsi="Times New Roman" w:cs="Times New Roman"/>
          <w:sz w:val="28"/>
          <w:szCs w:val="28"/>
        </w:rPr>
        <w:lastRenderedPageBreak/>
        <w:t>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Запрещается сбрасывать снег, наледь, сосульки и мусор в воронки водосточных труб. 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5.12.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 эпидемиологического благополучия населения. Адреса и границы площадок, предназначенных для складирования снега, определяет Администрацией муниципального округа. 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Не допускается сбрасывать пульпу, снег в водные объекты.</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6.</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Особенности организации уборки территории округа в летний период</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 Летняя уборка территории муниципального округа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6.2. 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 Не допускается заправлять автомобили для полива и подметания технической водой и водой из открытых водоемов.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6.3. В период листопада сгребание и вывоз опавшей листвы на газонах производятся вдоль элементов улично-дорожной сети и на дворовых </w:t>
      </w:r>
      <w:r w:rsidRPr="008D020C">
        <w:rPr>
          <w:rFonts w:ascii="Times New Roman" w:hAnsi="Times New Roman" w:cs="Times New Roman"/>
          <w:sz w:val="28"/>
          <w:szCs w:val="28"/>
        </w:rPr>
        <w:lastRenderedPageBreak/>
        <w:t xml:space="preserve">территориях. Сгребание листвы к комлевой части деревьев и кустарников запрещается.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6.4. Проезжая часть должна быть полностью очищена от всякого вида загрязнений.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6.6. Подметание дворовых территорий, внутридворовых проездов и тротуаров осуществляется механизированным способом или вручную.</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6.7. Сжигание листьев деревьев, кустарников на территории населенных пунктов муниципального округа запрещено. Собранные листья деревьев, кустарников подлежат вывозу на объекты размещения, обезвреживания или утилизации отходов.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6.8. Владельцы земельных участков обязаны</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а)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принимать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454CD2" w:rsidRPr="008D020C" w:rsidRDefault="00454CD2" w:rsidP="00454CD2">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 xml:space="preserve"> </w:t>
      </w: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7.</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Обеспечение надлежащего содержания объектов благоустройства</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b/>
          <w:sz w:val="28"/>
          <w:szCs w:val="28"/>
        </w:rPr>
        <w:t xml:space="preserve"> </w:t>
      </w:r>
      <w:r w:rsidRPr="008D020C">
        <w:rPr>
          <w:rFonts w:ascii="Times New Roman" w:hAnsi="Times New Roman" w:cs="Times New Roman"/>
          <w:sz w:val="28"/>
          <w:szCs w:val="28"/>
        </w:rPr>
        <w:t>7.1. На территории муниципального округа требования к архитектурному облику объектов устанавливаются Дизайн-кодом</w:t>
      </w:r>
      <w:r>
        <w:rPr>
          <w:rFonts w:ascii="Times New Roman" w:hAnsi="Times New Roman" w:cs="Times New Roman"/>
          <w:sz w:val="28"/>
          <w:szCs w:val="28"/>
        </w:rPr>
        <w:t xml:space="preserve"> (далее - Дизайн-код)</w:t>
      </w:r>
      <w:r w:rsidRPr="008D020C">
        <w:rPr>
          <w:rFonts w:ascii="Times New Roman" w:hAnsi="Times New Roman" w:cs="Times New Roman"/>
          <w:sz w:val="28"/>
          <w:szCs w:val="28"/>
        </w:rPr>
        <w:t>.</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7.2. Дизайн-код – наглядный и понятный свод правил оформления и проектирования населенного пункта. Дизайн-код регламентирует:</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архитектуру (требования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 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информационные и рекламные носители, туристическая навигация, навигация на фасадах и в городской среде.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2)лицом,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 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7.7.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 и Дизайн-коду. Окрашенные поверхности фасадов зданий, строений, сооружений должны быть ровными, без пятен и поврежденных мест. 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 Витрины, вывески, объекты наружной рекламы зданий, строений, сооружений должны содержаться в чистоте и в исправном техническом состоянии. 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 Расклейка газет, афиш, плакатов, различного рода объявлений и рекламы разрешается на специально установленных стендах.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7.8.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7.9. На зданиях, расположенных вдоль магистральных улиц населенных пунктов муниципального округа, антенны, дымоходы, наружные кондиционеры размещаются со стороны дворовых фасадов.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7.10. На зданиях и сооружениях на территории муниципального округа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Домовые знаки на зданиях, сооружениях должны содержаться в исправном состоянии.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7.11. Жилые дома, здания, сооружения, подлежащие адресации, должны быть оборудованы указателями с наименованиями улиц и номерами домов (далее – аншлаги) в соответствии с требованиями Дизайн-кода.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7.12. Содержание фасадов объектов включает:</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обеспечение наличия и содержания в исправном состоянии водостоков, водосточных труб и сливов;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герметизацию, заделку и расшивку швов, трещин и выбоин;</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восстановление, ремонт и своевременную очистку входных групп, отмосток, приямков цокольных окон и входов в подвалы;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поддержание в исправном состоянии размещённого на фасаде электроосвещения (при его наличии) и включение его с наступлением темноты; - очистку поверхностей фасадов, в том числе элементов фасадов, в зависимости от их состояния и условий эксплуатации;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поддержание в чистоте и исправном состоянии, расположенных на фасадах аншлагов, памятных досок;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очистку от надписей, рисунков, объявлений, плакатов и иной информационно - печатной продукции, а также нанесённых граффити.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7.13. В целях обеспечения надлежащего состояния фасадов, сохранения архитектурно - художественного облика зданий (сооружений, строений) запрещается: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уничтожение, порча, искажение архитектурных деталей фасадов зданий (сооружений, строений);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произведение надписей на фасадах зданий (сооружений, строений);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нанесение граффити на фасады зданий, сооружений, строений без получения согласия собственников этих зданий, сооружений, строений, помещений в них.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размещение надувных конструкций, штендеров, вне зависимости от их места размещения, содержания и предназначения.</w:t>
      </w:r>
    </w:p>
    <w:p w:rsidR="00454CD2" w:rsidRPr="00DC76DE" w:rsidRDefault="00454CD2" w:rsidP="00454CD2">
      <w:pPr>
        <w:spacing w:after="0" w:line="240" w:lineRule="auto"/>
        <w:ind w:firstLine="709"/>
        <w:jc w:val="both"/>
        <w:rPr>
          <w:rFonts w:ascii="Times New Roman" w:hAnsi="Times New Roman" w:cs="Times New Roman"/>
          <w:sz w:val="28"/>
          <w:szCs w:val="28"/>
        </w:rPr>
      </w:pPr>
      <w:r w:rsidRPr="00DC76DE">
        <w:rPr>
          <w:rFonts w:ascii="Times New Roman" w:hAnsi="Times New Roman" w:cs="Times New Roman"/>
          <w:sz w:val="28"/>
          <w:szCs w:val="28"/>
        </w:rPr>
        <w:t>7.14. Правила размещения и содержания информационных конструкций на территории муниципального образования «Вяземский муниципальный округ» Смоленской области, находящийся в составе Схемы размещения рекламных конструкций на территории округа, действуют в соответствии с утвержденным постановлением Администрации муниципального образования «Вяземский район» Смоленской области от 03.09.2014 № 1233.</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Положение о порядке размещения средств наружной рекламы на территории муниципального образования «Вяземский </w:t>
      </w:r>
      <w:r>
        <w:rPr>
          <w:rFonts w:ascii="Times New Roman" w:hAnsi="Times New Roman" w:cs="Times New Roman"/>
          <w:sz w:val="28"/>
          <w:szCs w:val="28"/>
        </w:rPr>
        <w:t>муниципальный округ</w:t>
      </w:r>
      <w:r w:rsidRPr="008D020C">
        <w:rPr>
          <w:rFonts w:ascii="Times New Roman" w:hAnsi="Times New Roman" w:cs="Times New Roman"/>
          <w:sz w:val="28"/>
          <w:szCs w:val="28"/>
        </w:rPr>
        <w:t xml:space="preserve">» Смоленской области, действует в соответствии с утвержденным решением Вяземского </w:t>
      </w:r>
      <w:r>
        <w:rPr>
          <w:rFonts w:ascii="Times New Roman" w:hAnsi="Times New Roman" w:cs="Times New Roman"/>
          <w:sz w:val="28"/>
          <w:szCs w:val="28"/>
        </w:rPr>
        <w:t>окружного</w:t>
      </w:r>
      <w:r w:rsidRPr="008D020C">
        <w:rPr>
          <w:rFonts w:ascii="Times New Roman" w:hAnsi="Times New Roman" w:cs="Times New Roman"/>
          <w:sz w:val="28"/>
          <w:szCs w:val="28"/>
        </w:rPr>
        <w:t xml:space="preserve"> </w:t>
      </w:r>
      <w:r>
        <w:rPr>
          <w:rFonts w:ascii="Times New Roman" w:hAnsi="Times New Roman" w:cs="Times New Roman"/>
          <w:sz w:val="28"/>
          <w:szCs w:val="28"/>
        </w:rPr>
        <w:t>С</w:t>
      </w:r>
      <w:r w:rsidRPr="008D020C">
        <w:rPr>
          <w:rFonts w:ascii="Times New Roman" w:hAnsi="Times New Roman" w:cs="Times New Roman"/>
          <w:sz w:val="28"/>
          <w:szCs w:val="28"/>
        </w:rPr>
        <w:t xml:space="preserve">овета депутатов от </w:t>
      </w:r>
      <w:r>
        <w:rPr>
          <w:rFonts w:ascii="Times New Roman" w:hAnsi="Times New Roman" w:cs="Times New Roman"/>
          <w:sz w:val="28"/>
          <w:szCs w:val="28"/>
        </w:rPr>
        <w:t>25.06.2025</w:t>
      </w:r>
      <w:r w:rsidRPr="008D020C">
        <w:rPr>
          <w:rFonts w:ascii="Times New Roman" w:hAnsi="Times New Roman" w:cs="Times New Roman"/>
          <w:sz w:val="28"/>
          <w:szCs w:val="28"/>
        </w:rPr>
        <w:t xml:space="preserve"> № </w:t>
      </w:r>
      <w:r>
        <w:rPr>
          <w:rFonts w:ascii="Times New Roman" w:hAnsi="Times New Roman" w:cs="Times New Roman"/>
          <w:sz w:val="28"/>
          <w:szCs w:val="28"/>
        </w:rPr>
        <w:t>113</w:t>
      </w:r>
      <w:r w:rsidRPr="008D020C">
        <w:rPr>
          <w:rFonts w:ascii="Times New Roman" w:hAnsi="Times New Roman" w:cs="Times New Roman"/>
          <w:sz w:val="28"/>
          <w:szCs w:val="28"/>
        </w:rPr>
        <w:t>.</w:t>
      </w:r>
    </w:p>
    <w:p w:rsidR="00454CD2" w:rsidRPr="00DC76DE" w:rsidRDefault="00454CD2" w:rsidP="00454CD2">
      <w:pPr>
        <w:spacing w:after="0" w:line="240" w:lineRule="auto"/>
        <w:ind w:firstLine="709"/>
        <w:jc w:val="both"/>
        <w:rPr>
          <w:rFonts w:ascii="Times New Roman" w:hAnsi="Times New Roman" w:cs="Times New Roman"/>
          <w:sz w:val="28"/>
          <w:szCs w:val="28"/>
        </w:rPr>
      </w:pPr>
      <w:r w:rsidRPr="00DC76DE">
        <w:rPr>
          <w:rFonts w:ascii="Times New Roman" w:hAnsi="Times New Roman" w:cs="Times New Roman"/>
          <w:sz w:val="28"/>
          <w:szCs w:val="28"/>
        </w:rPr>
        <w:t xml:space="preserve">7.14.1. Установка информационной вывески, согласование дизайн-проекта размещения вывески, осуществляется в соответствии с административным регламентом утвержденным постановлением Администрации муниципального образования «Вяземский район» Смоленской области от 22.08.2024 № 1491. </w:t>
      </w:r>
    </w:p>
    <w:p w:rsidR="00454CD2" w:rsidRPr="00DC76DE" w:rsidRDefault="00454CD2" w:rsidP="00454CD2">
      <w:pPr>
        <w:spacing w:after="0" w:line="240" w:lineRule="auto"/>
        <w:ind w:firstLine="709"/>
        <w:jc w:val="both"/>
        <w:rPr>
          <w:rFonts w:ascii="Times New Roman" w:hAnsi="Times New Roman" w:cs="Times New Roman"/>
          <w:sz w:val="28"/>
          <w:szCs w:val="28"/>
        </w:rPr>
      </w:pPr>
      <w:r w:rsidRPr="00DC76DE">
        <w:rPr>
          <w:rFonts w:ascii="Times New Roman" w:hAnsi="Times New Roman" w:cs="Times New Roman"/>
          <w:sz w:val="28"/>
          <w:szCs w:val="28"/>
        </w:rPr>
        <w:t xml:space="preserve">7.14.2. Демонтаж рекламных конструкций, установленных без выдачи разрешения на установку и эксплуатацию (самовольно установленных) на территории муниципального образования «Вяземский муниципальный округ» Смоленской области, осуществляется в соответствии с утвержденным </w:t>
      </w:r>
      <w:r w:rsidRPr="00DC76DE">
        <w:rPr>
          <w:rFonts w:ascii="Times New Roman" w:hAnsi="Times New Roman" w:cs="Times New Roman"/>
          <w:sz w:val="28"/>
          <w:szCs w:val="28"/>
        </w:rPr>
        <w:lastRenderedPageBreak/>
        <w:t>постановлением Администрации муниципального образования «Вяземский район» Смоленской области от 10.12.2014 № 1861.»</w:t>
      </w:r>
    </w:p>
    <w:p w:rsidR="00454CD2" w:rsidRPr="00DC76DE" w:rsidRDefault="00454CD2" w:rsidP="00454CD2">
      <w:pPr>
        <w:spacing w:after="0" w:line="240" w:lineRule="auto"/>
        <w:ind w:firstLine="709"/>
        <w:jc w:val="both"/>
        <w:rPr>
          <w:rFonts w:ascii="Times New Roman" w:hAnsi="Times New Roman" w:cs="Times New Roman"/>
          <w:sz w:val="28"/>
          <w:szCs w:val="28"/>
        </w:rPr>
      </w:pPr>
      <w:r w:rsidRPr="00DC76DE">
        <w:rPr>
          <w:rFonts w:ascii="Times New Roman" w:hAnsi="Times New Roman" w:cs="Times New Roman"/>
          <w:sz w:val="28"/>
          <w:szCs w:val="28"/>
        </w:rPr>
        <w:t>7.14.3. Выдача разрешений на установку и эксплуатацию рекламных конструкций на территории муниципального образования «Вяземский муниципальный округ» Смоленской области, аннулирование такого разрешения», осуществляется в соответствии с административным регламентом, утвержденным постановлением Администрации муниципального образования «Вяземский район» Смоленской области от 26.04.2023 № 728.</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7.15.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 в соответствии с требованиями Дизайн-кода.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7.16.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7.17.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7.18. 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7.19.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7.20.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7.21. При проектировании освещения и осветительного оборудования следует обеспечивать:</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удобство обслуживания и управления при разных режимах работы установок.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7.22. При создании и благоустройстве малых архитектурных форм учитываются принципы функционального разнообразия, комфортной среды для </w:t>
      </w:r>
      <w:r w:rsidRPr="008D020C">
        <w:rPr>
          <w:rFonts w:ascii="Times New Roman" w:hAnsi="Times New Roman" w:cs="Times New Roman"/>
          <w:sz w:val="28"/>
          <w:szCs w:val="28"/>
        </w:rPr>
        <w:lastRenderedPageBreak/>
        <w:t>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Дизайн-кодом населенного пункта.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7.23. В целях благоустройства на территории округа могут устанавливаться ограждения. 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 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7.25.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7.26.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 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7.27.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7.28.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 Дорожные ограждения содержатся специализированной организацией, </w:t>
      </w:r>
      <w:r w:rsidRPr="008D020C">
        <w:rPr>
          <w:rFonts w:ascii="Times New Roman" w:hAnsi="Times New Roman" w:cs="Times New Roman"/>
          <w:sz w:val="28"/>
          <w:szCs w:val="28"/>
        </w:rPr>
        <w:lastRenderedPageBreak/>
        <w:t>осуществляющей содержание и уборку дорог. 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создает угрозу его падения.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7.30.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7.31.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7.32.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 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 Некапитальные сооружения питания могут также оборудоваться туалетными кабинами.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7.33. При создании некапитальных сооружений допускается применять отделочные материалы, предусмотренные Дизайн-кодом.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7.34.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7.35.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Дизайн-кода.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7.36.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8. Организация пешеходных коммуникаций, в том числе, тротуаров, аллей, дорожек, тропинок</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 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 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 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w:t>
      </w:r>
      <w:r w:rsidRPr="008D020C">
        <w:rPr>
          <w:rFonts w:ascii="Times New Roman" w:hAnsi="Times New Roman" w:cs="Times New Roman"/>
          <w:sz w:val="28"/>
          <w:szCs w:val="28"/>
        </w:rPr>
        <w:lastRenderedPageBreak/>
        <w:t xml:space="preserve">транспортной инфраструктуры, социального обслуживания, здравоохранения, образования, культуры, физической культуры и спорта.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8.5. Покрытие пешеходных дорожек должно быть удобным при ходьбе и устойчивым к износу.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8.6. Пешеходные дорожки и тротуары в составе активно используемых общественных территорий в целях недопущения скопления людей следует предусматривать шириной не менее 2 метров. На тротуарах с активным потоком пешеходов уличную мебель необходимо располагать в порядке, способствующем свободному движению пешеходов.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8.7. Пешеходные коммуникации в составе общественных территорий должны быть хорошо просматриваемыми и освещенными.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населенного пункта.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8.10. С целью создания комфортной среды для пешеходов пешеходные коммуникации возможно озеленять путем использования различных видов зеленых насаждений.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8.11. При создании основных пешеходных коммуникаций допускается использовать твердые виды покрытия. 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 Лестницы, пандусы, мостики и другие подобные элементы разрешается выполнять с соблюдением равновеликой пропускной способности.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8.12. При создании второстепенных пешеходных коммуникаций допускается использовать различные виды покрытия: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 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 В больших и крупных населенных пунктах пешеходные зоны разрешается располагать и (или) благоустраивать во всех жилых районах, парках и скверах.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8.14.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 населенного пункта,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8.15. На велодорожках, размещаемых вдоль улиц и дорог, допускается предусматривать освещение, на территориях рекреационного назначения - озеленение.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8.16. Для эффективного использования велосипедных коммуникаций разрешается предусматривать:</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маршруты велодорожек, интегрированные в единую замкнутую систему; б) комфортные и безопасные пересечения веломаршрутов на перекрестках с пешеходными и автомобильными коммуникациями;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в) снижение общей скорости движения автомобильного транспорта на территории, в которую интегрируется велодвижение;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г) организацию безбарьерной среды в зонах перепада высот на маршруте;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организацию велодорожек на маршрутах, ведущих к зонам транспортно-пересадочных узлов и остановкам внеуличного транспорта;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е) безопасные велопарковки на общественных территориях округа, в том числе в зонах транспортно-пересадочных узлов и остановок внеуличного транспорта. </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9. Обустройство территории округа в целях обеспечения беспрепятственного передвижения по ней инвалидов и других маломобильных групп населения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 Тротуары, подходы к зданиям, строениям и </w:t>
      </w:r>
      <w:r w:rsidRPr="008D020C">
        <w:rPr>
          <w:rFonts w:ascii="Times New Roman" w:hAnsi="Times New Roman" w:cs="Times New Roman"/>
          <w:sz w:val="28"/>
          <w:szCs w:val="28"/>
        </w:rPr>
        <w:lastRenderedPageBreak/>
        <w:t>сооружениям, ступени и пандусы необходимо выполнять с нескользящей поверхностью.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9.5.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9.6.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 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  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454CD2" w:rsidRPr="008D020C" w:rsidRDefault="00454CD2" w:rsidP="00454CD2">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10.</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Детские и спортивные площадки</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10.2. На общественных и дворовых территориях населенного пункта округа могут размещаться, в том числе, площадки следующих видов: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детские игровые площадки;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детские спортивные площадки;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спортивные площадки;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детские инклюзивные площадки;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инклюзивные спортивные площадки;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-площадки для занятий активными видами спорта, в том числе скейтплощадки.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10.3.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10.4. При планировании размеров площадок (функциональных зон площадок) следует учитывать:</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размеры территории, на которой будет располагаться площадка;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б) функциональное предназначение и состав оборудования;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 требования документов по безопасности площадок (зоны безопасности оборудования);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наличие других элементов благоустройства (разделение различных функциональных зон);</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д) расположение подходов к площадке;</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е) пропускную способность площадки.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10.5. Планирование функционала и (или) функциональных зон площадок необходимо осуществлять с учетом:</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площади земельного участка, предназначенного для размещения площадки и (или) реконструкции площадки;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предпочтений (выбора) жителей;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развития видов спорта в округе (популярность, возможность обеспечить методическую поддержку, организовать спортивные мероприятия);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экономических возможностей для реализации проектов по благоустройству;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д) требований к безопасности площадок (технические регламенты, национальные стандарты Российской Федерации, санитарные правила и нормы);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е) природно-климатических условий;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ж) половозрастных характеристик населения, проживающего на территории квартала, микрорайона;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з) фактического наличия площадок (обеспеченности площадками с учетом их функционала) на прилегающей территории; и создания условий доступности площадок для всех жителей округа, включая маломобильные группы населения;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к) структуры прилегающей жилой застройки.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Для защиты территорий детских и спортивных площадок от ветра перед ними располагают защитную зону из кустарников и деревьев. Вход на детские и спортивные площадки следует предусматривать со стороны пешеходных дорожек. Детские площадки не должны быть проходными. В условиях существующей застройки на проездах и </w:t>
      </w:r>
      <w:r w:rsidRPr="008D020C">
        <w:rPr>
          <w:rFonts w:ascii="Times New Roman" w:hAnsi="Times New Roman" w:cs="Times New Roman"/>
          <w:sz w:val="28"/>
          <w:szCs w:val="28"/>
        </w:rPr>
        <w:lastRenderedPageBreak/>
        <w:t xml:space="preserve">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 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Подбор и размещение на площадках детского игрового, спортивно 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10.9.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11.</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Парковки (парковочные места)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11.2. Парковки (парковочные места) в границах населенных пунктов создаются и используются в порядке, установленном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w:t>
      </w:r>
      <w:r w:rsidRPr="008D020C">
        <w:rPr>
          <w:rFonts w:ascii="Times New Roman" w:hAnsi="Times New Roman" w:cs="Times New Roman"/>
          <w:sz w:val="28"/>
          <w:szCs w:val="28"/>
        </w:rPr>
        <w:lastRenderedPageBreak/>
        <w:t>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11.3. На общественных и дворовых территориях населенного пункта могут размещаться в том числе площадки автостоянок и парковок следующих видов: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округа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прочие автомобильные стоянки (грузовые, перехватывающие и др.) в специально выделенных и обозначенных знаками и (или) разметкой местах.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w:t>
      </w:r>
      <w:r>
        <w:rPr>
          <w:rFonts w:ascii="Times New Roman" w:hAnsi="Times New Roman" w:cs="Times New Roman"/>
          <w:sz w:val="28"/>
          <w:szCs w:val="28"/>
        </w:rPr>
        <w:t>Администрацией</w:t>
      </w:r>
      <w:r w:rsidRPr="008D020C">
        <w:rPr>
          <w:rFonts w:ascii="Times New Roman" w:hAnsi="Times New Roman" w:cs="Times New Roman"/>
          <w:sz w:val="28"/>
          <w:szCs w:val="28"/>
        </w:rPr>
        <w:t xml:space="preserve"> округа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 Решение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принимается в соответствии с жилищным и земельным законодательством.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11.6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 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11.10.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11.11.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11.12.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11.13.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11.14. Расстояние от границ парковок (парковочных мест) до окон жилых и общественных заданий принимается в соответствии с СанПиН 2.2.1/2.1.1.1200-03 «Санитарно-защитные зоны и санитарная классификация предприятий, сооружений и иных объектов».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11.16.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454CD2" w:rsidRPr="008D020C" w:rsidRDefault="00454CD2" w:rsidP="00454CD2">
      <w:pPr>
        <w:spacing w:after="0" w:line="240" w:lineRule="auto"/>
        <w:jc w:val="center"/>
        <w:rPr>
          <w:rFonts w:ascii="Times New Roman" w:hAnsi="Times New Roman" w:cs="Times New Roman"/>
          <w:sz w:val="28"/>
          <w:szCs w:val="28"/>
        </w:rPr>
      </w:pPr>
      <w:r w:rsidRPr="008D020C">
        <w:rPr>
          <w:rFonts w:ascii="Times New Roman" w:hAnsi="Times New Roman" w:cs="Times New Roman"/>
          <w:b/>
          <w:sz w:val="28"/>
          <w:szCs w:val="28"/>
        </w:rPr>
        <w:t>Глава 12. Площадки для выгула животных</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12.1. Выгул животных разрешается на площадках для выгула животных. 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 Расстояние от границы площадок для выгула животных до окон жилых и общественных зданий должно быть не менее 40 метров. Размеры площадок для выгула животных не должны превышать 600 кв. м. 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12.2. Ограждение площадки следует выполнять из легкой металлической сетки высотой не менее 1,5 м.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 На территории площадки должен быть установлен информационный стенд с правилами пользования площадкой.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12.3.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 Подход к площадке следует оборудовать твердым видом покрытия.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12.4. Места для размещения площадок, на которых разрешен выгул животных, определяются решением уполномоченного органа.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12.5.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В иных случаях благоустройство и содержание площадок для выгула животных осуществляется уполномоченным органом за счет средств бюджета.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12.6. В перечень видов работ по содержанию площадок для выгула животных допускается включать:</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содержание покрытия в летний и зимний периоды, в том числе: - очистку и подметание территории площадки;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мойку территории площадки;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посыпку и обработку территории площадки противогололедными средствами, безопасными для животных (например, песок и мелкая гравийная крошка);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текущий ремонт;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б) содержание элементов благоустройства площадки для выгула животных, в том числе:</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наполнение ящика для одноразовых пакетов;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очистку урн;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текущий ремонт.</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12.7. При выгуле домашних животных необходимо соблюдать следующие требования: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2) обеспечивать уборку продуктов жизнедеятельности животного в местах и на территориях общего пользования;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 не допускать выгул животного вне территорий, специально определенных для этих целей. </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13.</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Посадка зелёных насаждений</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13.1. Вертикальная планировка территории населенного пункта, прокладка подземных коммуникаций, устройство дорог, проездов и тротуаров должны быть закончены до начала посадок растений.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w:t>
      </w:r>
      <w:r w:rsidRPr="008D020C">
        <w:rPr>
          <w:rFonts w:ascii="Times New Roman" w:hAnsi="Times New Roman" w:cs="Times New Roman"/>
          <w:sz w:val="28"/>
          <w:szCs w:val="28"/>
        </w:rPr>
        <w:lastRenderedPageBreak/>
        <w:t xml:space="preserve">растительным грунтом следует предохранять его от загрязнения, размывания, выветривания и смешивания с нижележащим нерастительным грунтом.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13.4. 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13.5. При посадке зелёных насаждений не допускается: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 произвольная посадка растений в нарушение существующей технологии;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3) посадка деревьев на расстоянии ближе 5 метров до наружной стены здания или сооружения, кустарников - 1,5 м;</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4) посадка деревьев на расстоянии ближе 0,7 метров до края тротуара и садовой дорожки, кустарников - 0,5 м;</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 посадка деревьев на расстоянии ближе 2 метров до края проезжей части улиц, кромки укрепленной полосы обочины дороги или бровки канавы, кустарников - 1 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 посадка деревьев на расстоянии ближе 4 метров до мачт и опор осветительной сети, мостовых опор и эстакад;</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 посадка деревьев на расстоянии ближе 1,5 метров до подземных сетей газопровода, канализации;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9) посадка деревьев на расстоянии ближе 2 метров до подземных сетей водопровода, дренажа;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10) посадка деревьев на расстоянии ближе 2 метров до подземных сетей силового кабеля и кабеля связи, кустарников – 0,7 м. 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13.6. Мероприятия по озеленению проводятся в населенном пункте,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13.8. В условиях высокого уровня загрязнения воздуха допускается формировать многорядные древесно-кустарниковые посадки: при хорошем </w:t>
      </w:r>
      <w:r w:rsidRPr="008D020C">
        <w:rPr>
          <w:rFonts w:ascii="Times New Roman" w:hAnsi="Times New Roman" w:cs="Times New Roman"/>
          <w:sz w:val="28"/>
          <w:szCs w:val="28"/>
        </w:rPr>
        <w:lastRenderedPageBreak/>
        <w:t xml:space="preserve">режиме проветривания - закрытого типа (смыкание крон), при плохом режиме проветривания - открытого, фильтрующего типа (несмыкание крон).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13.10. При организации озеленения следует сохранять существующие ландшафты. Для озеленения допускается использовать преимущественно многолетние виды и сорта растений, произрастающие на территории округа и не нуждающиеся в специальном укрытии в зимний период. 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454CD2" w:rsidRPr="008D020C" w:rsidRDefault="00454CD2" w:rsidP="00454CD2">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 xml:space="preserve"> </w:t>
      </w:r>
    </w:p>
    <w:p w:rsidR="00454CD2" w:rsidRPr="008D020C" w:rsidRDefault="00454CD2" w:rsidP="00454CD2">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14.</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Восстановление зелёных насаждений</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14.1. Компенсационное озеленение производится с учётом следующих требований: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 восстановление производится в пределах территории, где была произведена вырубка, с высадкой деревьев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14.2. Компенсационное озеленение производится за счёт средств физических или юридических лиц, в интересах которых была произведена вырубка. 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округа.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14.3. Компенсационное озеленение производится в границах округа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 </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15. Мероприятия по выявлению карантинных, ядовитых и сорных растений, борьбе с ними, локализации, ликвидации их очагов</w:t>
      </w:r>
      <w:r w:rsidRPr="008D020C">
        <w:rPr>
          <w:rFonts w:ascii="Times New Roman" w:hAnsi="Times New Roman" w:cs="Times New Roman"/>
          <w:sz w:val="28"/>
          <w:szCs w:val="28"/>
        </w:rPr>
        <w:t xml:space="preserve"> </w:t>
      </w:r>
    </w:p>
    <w:p w:rsidR="00454CD2" w:rsidRPr="008D020C" w:rsidRDefault="00454CD2" w:rsidP="00454CD2">
      <w:pPr>
        <w:spacing w:after="0" w:line="240" w:lineRule="auto"/>
        <w:ind w:firstLine="709"/>
        <w:jc w:val="center"/>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15.1. Мероприятия по выявлению карантинных и ядовитых растений, борьбе с ними, локализации, ликвидации их очагов осуществляются: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собственниками помещений в многоквартирном доме (за исключением собственников и (или) иных законных владельцев помещений в </w:t>
      </w:r>
      <w:r w:rsidRPr="008D020C">
        <w:rPr>
          <w:rFonts w:ascii="Times New Roman" w:hAnsi="Times New Roman" w:cs="Times New Roman"/>
          <w:sz w:val="28"/>
          <w:szCs w:val="28"/>
        </w:rPr>
        <w:lastRenderedPageBreak/>
        <w:t>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уполномоченным органом на озелененных территориях общего пользования, в границах дорог общего пользования местного значения округа, сведения о которых внесены в реестр муниципального имущества округа;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 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15.2. В целях своевременного выявления карантинных и ядовитых растений лица, указанные в абзацах втором — пятом пункта 16.1 настоящих Правил, собственными силами либо с привлечением третьих лиц (в том числе специализированной организации):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проводят систематические обследования территорий;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проводят фитосанитарные мероприятия по локализации и ликвидации карантинных и ядовитых растений.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15.3. Лица, указанные в пункте 16.1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15.4. Лица, указанные в пункте 16.1 настоящих Правил, обязаны проводить мероприятия по удалению борщевика Сосновского. Мероприятия по удалению борщевика Сосновского должны проводиться до его бутонизации и начала цветения следующими способами: химическим - опрыскивание очагов произрастания гербицидами и (или) арборицидами; механическим - скашивание, уборка сухих растений, выкапывание корневой системы; агротехническим - обработка почвы, посев многолетних трав.</w:t>
      </w:r>
    </w:p>
    <w:p w:rsidR="00454CD2"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16.</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Места (площадки) накопления твердых коммунальных отходов</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16.1. Складирование твердых коммунальных отходов осуществляется потребителями в местах (на площадках) накопления твердых коммунальных </w:t>
      </w:r>
      <w:r w:rsidRPr="008D020C">
        <w:rPr>
          <w:rFonts w:ascii="Times New Roman" w:hAnsi="Times New Roman" w:cs="Times New Roman"/>
          <w:sz w:val="28"/>
          <w:szCs w:val="28"/>
        </w:rPr>
        <w:lastRenderedPageBreak/>
        <w:t>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Смоленской области, в соответствии с территориальной схемой обращения с отходами Смоленской области, утверждаемой приказом Министерства природных ресурсов и экологии Смоленской области от 10 июля 2024г. № 0208/0103 «Об утверждении Территориальной схемы обращения с отходами Смоленской области». 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 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в бункеры, расположенные на контейнерных площадках;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на специальных площадках для складирования крупногабаритных отходов (далее – специальные площадки).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16.2.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16.3.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 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 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 Контейнерную площадку разрешается освещать в вечерне-ночное время с использованием установок наружного освещения.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16.4.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w:t>
      </w:r>
      <w:r w:rsidRPr="008D020C">
        <w:rPr>
          <w:rFonts w:ascii="Times New Roman" w:hAnsi="Times New Roman" w:cs="Times New Roman"/>
          <w:sz w:val="28"/>
          <w:szCs w:val="28"/>
        </w:rPr>
        <w:lastRenderedPageBreak/>
        <w:t xml:space="preserve">соответствия санитарно 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 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санитарным</w:t>
      </w:r>
      <w:r>
        <w:rPr>
          <w:rFonts w:ascii="Times New Roman" w:hAnsi="Times New Roman" w:cs="Times New Roman"/>
          <w:sz w:val="28"/>
          <w:szCs w:val="28"/>
        </w:rPr>
        <w:t>и</w:t>
      </w:r>
      <w:r w:rsidRPr="008D020C">
        <w:rPr>
          <w:rFonts w:ascii="Times New Roman" w:hAnsi="Times New Roman" w:cs="Times New Roman"/>
          <w:sz w:val="28"/>
          <w:szCs w:val="28"/>
        </w:rPr>
        <w:t xml:space="preserve"> правилам</w:t>
      </w:r>
      <w:r>
        <w:rPr>
          <w:rFonts w:ascii="Times New Roman" w:hAnsi="Times New Roman" w:cs="Times New Roman"/>
          <w:sz w:val="28"/>
          <w:szCs w:val="28"/>
        </w:rPr>
        <w:t>и</w:t>
      </w:r>
      <w:r w:rsidRPr="008D020C">
        <w:rPr>
          <w:rFonts w:ascii="Times New Roman" w:hAnsi="Times New Roman" w:cs="Times New Roman"/>
          <w:sz w:val="28"/>
          <w:szCs w:val="28"/>
        </w:rPr>
        <w:t xml:space="preserve"> и нормам</w:t>
      </w:r>
      <w:r>
        <w:rPr>
          <w:rFonts w:ascii="Times New Roman" w:hAnsi="Times New Roman" w:cs="Times New Roman"/>
          <w:sz w:val="28"/>
          <w:szCs w:val="28"/>
        </w:rPr>
        <w:t>и</w:t>
      </w:r>
      <w:r w:rsidRPr="008D020C">
        <w:rPr>
          <w:rFonts w:ascii="Times New Roman" w:hAnsi="Times New Roman" w:cs="Times New Roman"/>
          <w:sz w:val="28"/>
          <w:szCs w:val="28"/>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 Не допускается промывка контейнеров и (или) бункеров на контейнерных площадках. 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 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16.6. Контейнерные площадки оборудуются навесами над мусоросборниками (за исключением бункеров) в соответствии санитарным</w:t>
      </w:r>
      <w:r>
        <w:rPr>
          <w:rFonts w:ascii="Times New Roman" w:hAnsi="Times New Roman" w:cs="Times New Roman"/>
          <w:sz w:val="28"/>
          <w:szCs w:val="28"/>
        </w:rPr>
        <w:t>и</w:t>
      </w:r>
      <w:r w:rsidRPr="008D020C">
        <w:rPr>
          <w:rFonts w:ascii="Times New Roman" w:hAnsi="Times New Roman" w:cs="Times New Roman"/>
          <w:sz w:val="28"/>
          <w:szCs w:val="28"/>
        </w:rPr>
        <w:t xml:space="preserve"> правилам</w:t>
      </w:r>
      <w:r>
        <w:rPr>
          <w:rFonts w:ascii="Times New Roman" w:hAnsi="Times New Roman" w:cs="Times New Roman"/>
          <w:sz w:val="28"/>
          <w:szCs w:val="28"/>
        </w:rPr>
        <w:t>и</w:t>
      </w:r>
      <w:r w:rsidRPr="008D020C">
        <w:rPr>
          <w:rFonts w:ascii="Times New Roman" w:hAnsi="Times New Roman" w:cs="Times New Roman"/>
          <w:sz w:val="28"/>
          <w:szCs w:val="28"/>
        </w:rPr>
        <w:t xml:space="preserve"> и нормам</w:t>
      </w:r>
      <w:r>
        <w:rPr>
          <w:rFonts w:ascii="Times New Roman" w:hAnsi="Times New Roman" w:cs="Times New Roman"/>
          <w:sz w:val="28"/>
          <w:szCs w:val="28"/>
        </w:rPr>
        <w:t>и</w:t>
      </w:r>
      <w:r w:rsidRPr="008D020C">
        <w:rPr>
          <w:rFonts w:ascii="Times New Roman" w:hAnsi="Times New Roman" w:cs="Times New Roman"/>
          <w:sz w:val="28"/>
          <w:szCs w:val="28"/>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w:t>
      </w:r>
      <w:r w:rsidRPr="008D020C">
        <w:rPr>
          <w:rFonts w:ascii="Times New Roman" w:hAnsi="Times New Roman" w:cs="Times New Roman"/>
          <w:sz w:val="28"/>
          <w:szCs w:val="28"/>
        </w:rPr>
        <w:lastRenderedPageBreak/>
        <w:t>Постановлением Главного государственного санитарного врача Российской Федерации от 28.01.2021 №3. 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16.7.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16.8. Накопление отработанных ртутьсодержащих ламп производится отдельно от других видов отходов в соответствии с 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454CD2" w:rsidRPr="008D020C" w:rsidRDefault="00454CD2" w:rsidP="00454CD2">
      <w:pPr>
        <w:spacing w:after="0" w:line="240" w:lineRule="auto"/>
        <w:jc w:val="both"/>
        <w:rPr>
          <w:rFonts w:ascii="Times New Roman" w:hAnsi="Times New Roman" w:cs="Times New Roman"/>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17. Выпас и прогон сельскохозяйственных животных</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w:t>
      </w:r>
      <w:r w:rsidRPr="008D020C">
        <w:rPr>
          <w:rFonts w:ascii="Times New Roman" w:hAnsi="Times New Roman" w:cs="Times New Roman"/>
          <w:sz w:val="28"/>
          <w:szCs w:val="28"/>
        </w:rPr>
        <w:lastRenderedPageBreak/>
        <w:t>выгона на пастбище. 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17.3. Во всех случаях, предусмотренных пунктами 18.1 и 18.2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 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17.6. Даты начала и окончания выпаса в округе, маршруты и время прогона и выпаса сельскохозяйственных животных по территории округа определяются постановлением Администрации округа. 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 Время прогона и выпаса сельскохозяйственных животных по территории округа должно быть определено не ранее 6.00 и не позднее 21.00 по местному времени в рабочие дни и не ранее 7.00 и не позднее 20.00 по местному времени в выходные и праздничные дни. Для обсуждения и согласования дат начала и окончания выпаса в округе, маршрутов и времени прогона и выпаса сельскохозяйственных животных по территории округа, а также для внесения изменений в ранее установленные постановлением Администрации округа даты начала и окончания выпаса, маршруты и время прогона и выпаса сельскохозяйственных животных по территории округа могут проводиться собрания граждан в порядке, определенном законодательством Российской Федерации и муниципальными правовыми актами округа. По вопросам, указанным в абзаце четвертом настоящего пункта, граждане также вправе направлять обращения в Администрацию округа в соответствии с Федеральным законом от 02.05.2006 № 59-ФЗ «О порядке рассмотрения </w:t>
      </w:r>
      <w:r w:rsidRPr="008D020C">
        <w:rPr>
          <w:rFonts w:ascii="Times New Roman" w:hAnsi="Times New Roman" w:cs="Times New Roman"/>
          <w:sz w:val="28"/>
          <w:szCs w:val="28"/>
        </w:rPr>
        <w:lastRenderedPageBreak/>
        <w:t xml:space="preserve">обращений граждан Российской Федерации». Выпас и прогон сельскохозяйственных животных производится с установлением публичного сервитута либо без установления такового.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Пастух обязан следить и не допускать, чтобы сельскохозяйственные животные отбились от стада во время прогона, выпаса.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17.8. При осуществлении выпаса сельскохозяйственных животных допускается: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 свободный выпас сельскохозяйственных животных на огороженной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 выпас сельскохозяйственных животных на неогороженных территориях (пастбищах) под надзором собственника или пастуха. Выпас лошадей допускается лишь в их стреноженном состоянии.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17.9. При осуществлении выпаса и прогона сельскохозяйственных животных запрещается: - безнадзорное пребывание сельскохозяйственных животных вне специально отведенных для выпаса и прогона мест;</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выпас сельскохозяйственных животных на неогороженных территориях (пастбищах) без надзора;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выпас сельскохозяйственных животных на территориях общего пользования округа,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выпас сельскохозяйственных животных в границах полосы отвода автомобильной дороги;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оставлять на автомобильной дороге сельскохозяйственных животных без надзора;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вести сельскохозяйственных животных по автомобильной дороге с асфальто- и цементобетонным покрытием при наличии иных путей;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выпас сельскохозяйственных животных и организация для них летних лагерей, ванн в границах прибрежных защитных полос;</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 </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18. Праздничное оформление территории округа</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18.1. Праздничное и (или) тематическое оформление территории округа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18.2. В перечень объектов праздничного оформления могут включаться: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а) площади, улицы, бульвары, мостовые сооружения, магистрали;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б) места массовых гуляний, парки, скверы, набережные;</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в) фасады зданий;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18.3. К элементам праздничного оформления относятся: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текстильные или нетканые изделия, в том числе с нанесенными на их поверхности графическими изображениями;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б) объемно-декоративные сооружения, имеющие несущую конструкцию и внешнее оформление, соответствующее тематике мероприятия;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 мультимедийное и проекционное оборудование, предназначенное для трансляции текстовой, звуковой, графической и видеоинформации;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праздничное освещение (иллюминация) улиц, площадей, фасадов зданий и сооружений, в том числе: праздничная подсветка фасадов зданий; иллюминационные гирлянды и кронштейны; 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подсветка зеленых насаждений; праздничное и тематическое оформление пассажирского транспорта; государственные и муниципальные флаги, государственная и муниципальная символика; декоративные флаги, флажки, стяги; информационные и тематические материалы на рекламных конструкциях; иные элементы праздничного оформления, в том числе экспериментальные, инновационные элементы с применением новых материалов, оборудования и технологий.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18.4. Для праздничного оформления округа допускается выбирать элементы праздничного и (или) тематического оформления, соответствующие </w:t>
      </w:r>
      <w:r w:rsidRPr="008D020C">
        <w:rPr>
          <w:rFonts w:ascii="Times New Roman" w:hAnsi="Times New Roman" w:cs="Times New Roman"/>
          <w:sz w:val="28"/>
          <w:szCs w:val="28"/>
        </w:rPr>
        <w:lastRenderedPageBreak/>
        <w:t xml:space="preserve">всем требованиям качества и безопасности, нормам и правилам, установленным в нормативной документации для соответствующего вида элемента.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18.8.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муниципального округа за счет собственных средств либо в соответствии с муниципальными контрактами,  заключенными в пределах средств, предусмотренных на эти цели в бюджете муниципального округа,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454CD2" w:rsidRPr="008D020C" w:rsidRDefault="00454CD2" w:rsidP="00454CD2">
      <w:pPr>
        <w:spacing w:after="0" w:line="240" w:lineRule="auto"/>
        <w:ind w:firstLine="709"/>
        <w:jc w:val="both"/>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19.</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Ответственность за нарушение Правил</w:t>
      </w:r>
    </w:p>
    <w:p w:rsidR="00454CD2" w:rsidRPr="008D020C" w:rsidRDefault="00454CD2" w:rsidP="00454CD2">
      <w:pPr>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19.1. Нарушение Правил благоустройства территории муниципального образования влечет за собой ответственность в соответствии областным законом от 25 июня 2003 года №28-з «Об административных правонарушениях на территории Смоленской области» и законодательством Российской Федерации.</w:t>
      </w:r>
    </w:p>
    <w:p w:rsidR="00454CD2" w:rsidRPr="008D020C" w:rsidRDefault="00454CD2" w:rsidP="00454CD2">
      <w:pPr>
        <w:widowControl w:val="0"/>
        <w:autoSpaceDE w:val="0"/>
        <w:autoSpaceDN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19.2. Одним из механизмов контроля за соблюдением Правил является общественный контроль.</w:t>
      </w:r>
    </w:p>
    <w:p w:rsidR="00454CD2" w:rsidRPr="008D020C" w:rsidRDefault="00454CD2" w:rsidP="00454CD2">
      <w:pPr>
        <w:widowControl w:val="0"/>
        <w:autoSpaceDE w:val="0"/>
        <w:autoSpaceDN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454CD2" w:rsidRPr="008D020C" w:rsidRDefault="00454CD2" w:rsidP="00454CD2">
      <w:pPr>
        <w:widowControl w:val="0"/>
        <w:autoSpaceDE w:val="0"/>
        <w:autoSpaceDN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w:t>
      </w:r>
      <w:r w:rsidRPr="008D020C">
        <w:rPr>
          <w:rFonts w:ascii="Times New Roman" w:hAnsi="Times New Roman" w:cs="Times New Roman"/>
          <w:sz w:val="28"/>
          <w:szCs w:val="28"/>
        </w:rPr>
        <w:lastRenderedPageBreak/>
        <w:t>муниципального образования и (или) на интерактивный портал в информационно-телекоммуникационной сети «Интернет».</w:t>
      </w:r>
    </w:p>
    <w:p w:rsidR="00454CD2" w:rsidRPr="008D020C" w:rsidRDefault="00454CD2" w:rsidP="00454CD2">
      <w:pPr>
        <w:widowControl w:val="0"/>
        <w:autoSpaceDE w:val="0"/>
        <w:autoSpaceDN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54CD2" w:rsidRPr="008D020C" w:rsidRDefault="00454CD2" w:rsidP="00454CD2">
      <w:pPr>
        <w:widowControl w:val="0"/>
        <w:autoSpaceDE w:val="0"/>
        <w:autoSpaceDN w:val="0"/>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20. Порядок осуществления земляных работ</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20.1. Земляные работы проводятся только при наличии разрешения Администрации </w:t>
      </w:r>
      <w:r>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на проведение земляных работ (ордера) в случае отсутствия разрешения на строительство на участке проведения земляных работ.</w:t>
      </w:r>
    </w:p>
    <w:p w:rsidR="00454CD2" w:rsidRPr="008D020C" w:rsidRDefault="00454CD2" w:rsidP="00454CD2">
      <w:pPr>
        <w:spacing w:after="0" w:line="240" w:lineRule="auto"/>
        <w:ind w:firstLine="709"/>
        <w:jc w:val="both"/>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20.2. Заявители, планирующие выполнение работ, обязаны до начала работ получить разрешение в Администрации </w:t>
      </w:r>
      <w:r>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на их осуществление.</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По окончанию срока действия разрешения, его необходимо закрыть с выездом уполномоченного представителя Администрации </w:t>
      </w:r>
      <w:r>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для осмотра места проведения земляных работ. После чего разрешение подписывается ответственным лицом за предоставление данной услуги и сдается</w:t>
      </w:r>
      <w:r>
        <w:rPr>
          <w:rFonts w:ascii="Times New Roman" w:hAnsi="Times New Roman" w:cs="Times New Roman"/>
          <w:spacing w:val="2"/>
          <w:sz w:val="28"/>
          <w:szCs w:val="28"/>
        </w:rPr>
        <w:t xml:space="preserve"> в уполномоченный орган, который выдал</w:t>
      </w:r>
      <w:r w:rsidRPr="008D020C">
        <w:rPr>
          <w:rFonts w:ascii="Times New Roman" w:hAnsi="Times New Roman" w:cs="Times New Roman"/>
          <w:spacing w:val="2"/>
          <w:sz w:val="28"/>
          <w:szCs w:val="28"/>
        </w:rPr>
        <w:t xml:space="preserve"> данное разрешение. </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Выполнение работ без разрешения Администрации </w:t>
      </w:r>
      <w:r>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на их осуществление запрещено и является самовольным.</w:t>
      </w:r>
    </w:p>
    <w:p w:rsidR="00454CD2" w:rsidRPr="008D020C" w:rsidRDefault="00454CD2" w:rsidP="00454CD2">
      <w:pPr>
        <w:spacing w:after="0" w:line="240" w:lineRule="auto"/>
        <w:ind w:firstLine="709"/>
        <w:jc w:val="both"/>
        <w:rPr>
          <w:rFonts w:ascii="Times New Roman" w:hAnsi="Times New Roman" w:cs="Times New Roman"/>
          <w:spacing w:val="2"/>
          <w:sz w:val="28"/>
          <w:szCs w:val="28"/>
        </w:rPr>
      </w:pPr>
      <w:r w:rsidRPr="008D020C">
        <w:rPr>
          <w:rFonts w:ascii="Times New Roman" w:hAnsi="Times New Roman" w:cs="Times New Roman"/>
          <w:spacing w:val="2"/>
          <w:sz w:val="28"/>
          <w:szCs w:val="28"/>
        </w:rPr>
        <w:t>20.3 Земляные работы - деятельность, включающая выемку (разработку) грунта, его перемещение, укладку с разравниванием и уплотнением грунта, а также подготовительные работы, связанные с валкой леса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20.4. Разрешение на работы, связанные с нарушением благоустройства территорий округа, выдается заявителю на основании представленной необходимой разрешительной документации. </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20.5. Без оформления разрешения (по аварийной телефонограмме), в соответствии с порядком, установленным на территории поселения, начинается производство работ по устранению аварий и аварийных ситуаций на подземных сооружениях и коммуникациях. При этом, если заявитель, производящий аварийные работы, в течение суток с момента начала работ не оформил разрешение в установленном порядке, то дальнейшая работа считается проводимой без разрешения. Выдача разрешения на производство аварийных работ осуществляется с нормативным временем их выполнения до 72 часов. За этот период организация, производящая работы по ликвидации аварии, после устранения аварии обязана убрать лишний грунт и произвести первичное восстановление дорожной одежды (в щебне) или зеленой зоны.</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20.6. Для получения разрешения заявитель представляет в </w:t>
      </w:r>
      <w:r w:rsidRPr="008D020C">
        <w:rPr>
          <w:rFonts w:ascii="Times New Roman" w:hAnsi="Times New Roman" w:cs="Times New Roman"/>
          <w:spacing w:val="2"/>
          <w:sz w:val="28"/>
          <w:szCs w:val="28"/>
        </w:rPr>
        <w:lastRenderedPageBreak/>
        <w:t xml:space="preserve">Администрацию </w:t>
      </w:r>
      <w:r>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следующие документы:</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а) в случае обращения непосредственно заявителем (физическим или юридическим лицом) заявление о предоставлении разрешения на осуществление земляных работ, подписанное непосредственно самим заявителем, в соответствии с разработанной формой заявления;</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б) в случае подачи заявления представителем заявителя к заявлению прилагаются копия документа, удостоверяющего личность представителя заявителя, и надлежащим образом нотариально оформленная доверенность на лицо, имеющее право действовать от имени заявителя; </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в) документ, удостоверяющий личность представителя;</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г) рабочую документацию, рабочие проекты (или выкопировку), согласованные в установленном порядке (при необходимости) со всеми заинтересованными лицами и организациями, имеющими подземные коммуникации, включая работы в зонах расположения кабельных и воздушных линий электропередач и линий связи, транспортных и железнодорожных путей и других ответственных сооружений, с указанием сроков производства работ, ограждаемых территорий и мероприятий по сохранности подземных и наземных сооружений, расположенных в зоне строительства;</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д) схематический чертеж мест раскопок, а также в случае проведения работ на проезжей части дорог - схему организации движения транспорта и пешеходов, разработанную проектной организацией и согласованной с </w:t>
      </w:r>
      <w:r w:rsidRPr="008D020C">
        <w:rPr>
          <w:rFonts w:ascii="Times New Roman" w:hAnsi="Times New Roman" w:cs="Times New Roman"/>
          <w:sz w:val="28"/>
          <w:szCs w:val="28"/>
        </w:rPr>
        <w:t>Отделением № 3 МОРЭР ГИБДД УМВД России по Смоленской области,</w:t>
      </w:r>
      <w:r w:rsidRPr="008D020C">
        <w:rPr>
          <w:rFonts w:ascii="Times New Roman" w:hAnsi="Times New Roman" w:cs="Times New Roman"/>
          <w:spacing w:val="2"/>
          <w:sz w:val="28"/>
          <w:szCs w:val="28"/>
        </w:rPr>
        <w:t xml:space="preserve"> в случае перекрытия движения;</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е) постановление Администрации об ограничении или прекращении движения транспорта - в случае, если проведение работ требует полного или частичного ограничения движения транспорта;</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ж) постановление Администрации об использовании земель или земельных участков без их предоставления и установления сервитута;</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з) фотографии с места проведения земляных работ до начала работ и после окончания восстановительных работ;</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и) документы на земельный участок (при необходимости).</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20.7. При принятии положительного решения Администрация оформляет разрешение (ордер) на осуществление заявленных работ.</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Разрешение действительно только на указанный в нём вид, объём, сроки и место проведения работ. Выполнение работ, не предусмотренных разрешением, запрещено и является самовольным.</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Срок действия разрешения определяет Администрация исходя из периода времени, необходимого для производства работ в соответствии с проектом, либо с учетом графика производства работ, а также с учётом условий производства работ, включенных в адресную программу. </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20.8. Проведение работ по восстановлению благоустройства запрещено вне агротехнического периода. </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20.9.  Контроль соблюдения сроков производства земляных работ (в том числе аварийно-восстановительных) осуществляется Администрацией. </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20.10. Решение об отказе в выдаче разрешения принимается в случаях, </w:t>
      </w:r>
      <w:r w:rsidRPr="008D020C">
        <w:rPr>
          <w:rFonts w:ascii="Times New Roman" w:hAnsi="Times New Roman" w:cs="Times New Roman"/>
          <w:spacing w:val="2"/>
          <w:sz w:val="28"/>
          <w:szCs w:val="28"/>
        </w:rPr>
        <w:lastRenderedPageBreak/>
        <w:t>если:</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а) заявление не подписано уполномоченным лицом;</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б) отсутствуют документы, необходимые для оформления разрешения или предоставление документов не в полном объеме;</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в) сведения, указанные в заявлении, не соответствуют информации, содержащейся в прилагаемых документах;</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г) производство работ, содержащихся в заявлении, не требует получения разрешения;</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д) предоставленные заявителем документы содержат ошибки или противоречивые сведения;</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е) заявление подано лицом, не уполномоченным совершать такого рода действия;</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ж) предполагается вскрытие асфальтобетонных покрытий на городских магистралях и улицах (переулках), тротуарах в течение 5 лет после их строительства, реконструкции, за исключением проведения аварийных работ.</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Отказ в выдаче разрешения вручается заявителю с мотивированным обоснованием причин отказа.</w:t>
      </w:r>
    </w:p>
    <w:p w:rsidR="00454CD2" w:rsidRPr="008D020C" w:rsidRDefault="00454CD2" w:rsidP="00454CD2">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20.11. </w:t>
      </w:r>
      <w:r w:rsidRPr="008D020C">
        <w:rPr>
          <w:rFonts w:ascii="Times New Roman" w:hAnsi="Times New Roman" w:cs="Times New Roman"/>
          <w:sz w:val="28"/>
          <w:szCs w:val="28"/>
        </w:rPr>
        <w:t xml:space="preserve">Администрация осуществляет контроль за ходом производства земляных работ и исполнением разрешения на выполнение земляных работ.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При производстве земляных работ исполнитель обязан:</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а) устанавливать ограждение, устройства аварийного освещения, информационные стенды и указатели, обеспечивающие безопасность людей и транспорта; </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участкaх рекомендуется выполнять после завершения работ на предыдущих, включая благоустройство и уборку территории; </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 </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при выезде автотранспорта со строительных площадок и участков производства земляных работ обеспечить очистку или мойку колес;</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е) при производстве аварийных работ выполнять их круглосуточно, без выходных и праздничных дней;</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ж)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 </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8D020C">
        <w:rPr>
          <w:rFonts w:ascii="Times New Roman" w:hAnsi="Times New Roman" w:cs="Times New Roman"/>
          <w:sz w:val="28"/>
          <w:szCs w:val="28"/>
        </w:rPr>
        <w:t>.1</w:t>
      </w:r>
      <w:r>
        <w:rPr>
          <w:rFonts w:ascii="Times New Roman" w:hAnsi="Times New Roman" w:cs="Times New Roman"/>
          <w:sz w:val="28"/>
          <w:szCs w:val="28"/>
        </w:rPr>
        <w:t>2</w:t>
      </w:r>
      <w:r w:rsidRPr="008D020C">
        <w:rPr>
          <w:rFonts w:ascii="Times New Roman" w:hAnsi="Times New Roman" w:cs="Times New Roman"/>
          <w:sz w:val="28"/>
          <w:szCs w:val="28"/>
        </w:rPr>
        <w:t>. При производстве земляных работ запрещается:</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а) допускать повреждение инженерных сетей и коммуникаций, существующих сооружений, зеленых насаждений и элементов благоустройства</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б) осуществлять откачку воды из колодцев, траншей, котлованов на </w:t>
      </w:r>
      <w:r w:rsidRPr="008D020C">
        <w:rPr>
          <w:rFonts w:ascii="Times New Roman" w:hAnsi="Times New Roman" w:cs="Times New Roman"/>
          <w:sz w:val="28"/>
          <w:szCs w:val="28"/>
        </w:rPr>
        <w:lastRenderedPageBreak/>
        <w:t xml:space="preserve">тротуары и проезжую часть улиц; </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оставлять на проезжей части улиц и тротуарах, газонах землю и строительные материалы после окончания производства земляных работ;</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занимать территорию за пределами границ участка производства земляных работ;</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округа через средства массовой информации, в том числе в сети Интернет, о сроках закрытия маршрута и изменения схемы движения;</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ж) производить земляные работы по ремонту инженерных коммуникаций неаварийного характера под видом проведения аварийных работ</w:t>
      </w:r>
    </w:p>
    <w:p w:rsidR="00454CD2" w:rsidRPr="008D020C" w:rsidRDefault="00454CD2" w:rsidP="00454C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поселения, где производились земляные работы, в соответствии с документами, регламентирующими производство земляных работ.</w:t>
      </w:r>
    </w:p>
    <w:p w:rsidR="00454CD2" w:rsidRPr="008D020C" w:rsidRDefault="00454CD2" w:rsidP="00454CD2">
      <w:pPr>
        <w:spacing w:after="0" w:line="240" w:lineRule="auto"/>
        <w:ind w:firstLine="709"/>
        <w:jc w:val="both"/>
        <w:rPr>
          <w:rFonts w:ascii="Times New Roman" w:hAnsi="Times New Roman" w:cs="Times New Roman"/>
          <w:spacing w:val="2"/>
          <w:sz w:val="28"/>
          <w:szCs w:val="28"/>
        </w:rPr>
      </w:pPr>
    </w:p>
    <w:p w:rsidR="00454CD2" w:rsidRPr="008D020C" w:rsidRDefault="00454CD2" w:rsidP="00454CD2">
      <w:pPr>
        <w:widowControl w:val="0"/>
        <w:autoSpaceDE w:val="0"/>
        <w:autoSpaceDN w:val="0"/>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lastRenderedPageBreak/>
        <w:t>ПЕРЕЧЕНЬ СВОДОВ ПРАВИЛ, НАЦИОНАЛЬНЫХ СТАНДАРТОВ И ТЕХНИЧЕСКИХ РЕГЛАМЕНТОВ, ПРИМЕНЯЕМЫХ ПРИ РАЗРАБОТКЕ НОРМ И ПРАВИЛ ПО БЛАГОУСТРОЙСТВУ ТЕРРИТОРИИ «ВЯЗЕМСКИЙ МУНИЦИПАЛЬНЫЙ ОКРУГ» СМОЛЕНСКОЙ ОБЛАСТИ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 «СП 42.13330.2016 «СНиП 2.07.01-89* Градостроительство. Планировка и застройка городских и сельских поселений»;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 СП 476.1325800.2020 «Свод правил. Территории городских и сельских поселений. Правила планировки, застройки и благоустройства жилых микрорайонов»;</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3) СП 82.13330.2016 «Свод правил. Благоустройство территорий. Актуализированная редакция СНиП III-10-75»;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 СП 475.1325800.2020 «Свод правил. Парки. Правила градостроительного проектирования и благоустройства»;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 СП 45.13330.2017 «Свод правил. Земляные сооружения, основания и фундаменты. Актуализированная редакция СНиП 3.02.01-87»;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 СП 48.13330.2019 «Свод правил. Организация строительства. СНиП 12- 01-2004»;</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 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 СП 104.13330.2016 «Свод правил. Инженерная защита территории от затопления и подтопления. Актуализированная редакция СНиП 2.06.15-85»; 9) СП 59.13330.2020 «Свод правил. Доступность зданий и сооружений для маломобильных групп населения. СНиП 35-01-2001»;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 СП 140.13330.2012 «Свод правил. Городская среда. Правила проектирования для маломобильных групп населения»;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 СП 136.13330.2012 «Свод правил. Здания и сооружения. Общие положения проектирования с учетом доступности для маломобильных групп населения»;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12) СП 138.13330.2012 «Свод правил. Общественные здания и сооружения, доступные маломобильным группам населения. Правила проектирования»; 13) СП 137.13330.2012 «Свод правил. Жилая среда с планировочными элементами, доступными инвалидам. Правила проектирования»;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14) СП 403.1325800.2018 «Свод правил. Территории производственного назначения. Правила проектирования благоустройства»;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 СП 32.13330.2018 «Свод правил. Канализация. Наружные сети и сооружения. СНиП 2.04.03-85»;</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 СП 31.13330.2021. Свод правил. Водоснабжение. Наружные сети и сооружения. СНиП 2.04.02-84*;</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 СП 124.13330.2012 «Свод правил. Тепловые сети. Актуализированная редакция СНиП 41-02-2003»;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18) СП 34.13330.2021 «Свод правил. Автомобильные дороги. СНиП 2.05.02- 85*»;</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19) СП 52.13330.2016 «Свод правил. Естественное и искусственное освещение. Актуализированная редакция СНиП 23-05-95*»;</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20) СП 50.13330.2024. Свод правил. Тепловая защита зданий. Актуализированная редакция СНиП 23-02-2003;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21) СП 51.13330.2011 «Свод правил. Защита от шума. Актуализированная редакция СНиП 23-03-2003»;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22) СП 53.13330.2019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23) СП 118.13330.2022. Свод правил. Общественные здания и сооружения. СНиП 31-06-2009;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24) СП 54.13330.2022. Свод правил. Здания жилые многоквартирные. СНиП 31-01-2003;</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25) СП 251.1325800.2016 «Свод правил. Здания общеобразовательных организаций. Правила проектирования»;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26) СП 252.1325800.2016 «Свод правил. Здания дошкольных образовательных организаций. Правила проектирования»;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27) СП 158.13330.2014 «Свод правил. Здания и помещения медицинских организаций. Правила проектирования»;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28) СП 257.1325800.2020 «Свод правил. Здания гостиниц. Правила проектирования»;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29) СП 113.13330.2023 «СНиП 21-02-99*. Стоянки автомобилей»;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30) СП 35.13330.2011 «Свод правил. Мосты и трубы. Актуализированная редакция СНиП 2.05.03-84*»;</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31) СП 102.13330.2012 «Свод правил. Туннели гидротехнические. Актуализированная редакция СНиП 2.06.09-84»;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32) СП 58.13330.2019 «Свод правил. Гидротехнические сооружения. Основные положения. СНиП 33-01-2003»;</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33) СП 38.13330.2018 «Свод правил. Нагрузки и воздействия на гидротехнические сооружения (волновые, ледовые и от судов). СНиП 2.06.04-82*»;</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34) СП 39.13330.2012 «Свод правил. Плотины из грунтовых материалов. Актуализированная редакция СНиП 2.06.05-84*»;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35) СП 40.13330.2012 «Свод правил. Плотины бетонные и железобетонные. Актуализированная редакция СНиП 2.06.06-85»;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36) СП 41.13330.2012 «Свод правил. Бетонные и железобетонные конструкции гидротехнических сооружений. Актуализированная редакция СНиП 49 2.06.08-87»;</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37) СП 101.13330.2023. Свод правил. Подпорные стены, судоходные шлюзы, рыбопропускные и рыбозащитные сооружения. СНиП 2.06.07-87;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38) СП 122.13330.2023. Свод правил. Тоннели железнодорожные и автодорожные. СНиП 32-04-97;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39) СП 259.1325800.2016 «Свод правил. Мосты в условиях плотной городской застройки. Правила проектирования»;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40) СП 132.13330.2011 «Свод правил. Обеспечение антитеррористической защищенности зданий и сооружений. Общие требования проектирования»; 41) СП 254.1325800.2016 «Свод правил. Здания и территории. Правила проектирования защиты от производственного шума»;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41)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42) СП 19.13330.2019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43) СП 131.13330.2020 «Свод правил. Строительная климатология. СНиП 23-01-99*»;</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45) ГОСТ Р 52024-2024 «Услуги физкультурно-оздоровительные и спортивные. Общие требования»;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46) ГОСТ Р 52025-2021 «Услуги физкультурно-оздоровительные и спортивные. Требования безопасности потребителей»;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47) ГОСТ 33602- 2023;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48) ГОСТ Р 58207-2018/ISO/IEC Guide 50:2014 «Аспекты безопасности. Руководящие указания по вопросам безопасности детей, рассматриваемым в стандартах и технических условиях»;</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49) ГОСТ 34614.1-2019 (EN 1176-1:2017) «Оборудование и покрытия игровых площадок.</w:t>
      </w:r>
    </w:p>
    <w:p w:rsidR="00454CD2" w:rsidRPr="008D020C" w:rsidRDefault="00454CD2" w:rsidP="00454CD2">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 xml:space="preserve">Часть 1. Общие требования безопасности и методы испытаний»;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50) ГОСТ 34614.2-2019 (EN 1176-2:2017) «Оборудование и покрытия игровых площадок.</w:t>
      </w:r>
    </w:p>
    <w:p w:rsidR="00454CD2" w:rsidRPr="008D020C" w:rsidRDefault="00454CD2" w:rsidP="00454CD2">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Часть 2. Дополнительные требования безопасности и методы испытаний качелей»;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51) ГОСТ 34614.3-2019 (EN 1176-3:2017) «Оборудование и покрытия игровых площадок.</w:t>
      </w:r>
    </w:p>
    <w:p w:rsidR="00454CD2" w:rsidRPr="008D020C" w:rsidRDefault="00454CD2" w:rsidP="00454CD2">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Часть 3. Дополнительные требования безопасности и методы испытаний горок»;</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52) ГОСТ 34614.4-2019 (EN 1176-4:2017) «Оборудование и покрытия игровых площадок.</w:t>
      </w:r>
    </w:p>
    <w:p w:rsidR="00454CD2" w:rsidRPr="008D020C" w:rsidRDefault="00454CD2" w:rsidP="00454CD2">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 xml:space="preserve">Часть 4. Дополнительные требования безопасности и методы испытаний канатных дорог»;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53) ГОСТ 34614.5-2019 (EN 1176-5:2008) «Оборудование и покрытия 50 игровых площадок. </w:t>
      </w:r>
    </w:p>
    <w:p w:rsidR="00454CD2" w:rsidRPr="008D020C" w:rsidRDefault="00454CD2" w:rsidP="00454CD2">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Часть 5. Дополнительные требования безопасности и методы испытаний каруселей»;</w:t>
      </w:r>
    </w:p>
    <w:p w:rsidR="00454CD2" w:rsidRPr="00392511"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54) ГОСТ 34614.6-2019 (EN 1176-6:2017) «Оборудование и покрытия </w:t>
      </w:r>
      <w:r w:rsidRPr="00392511">
        <w:rPr>
          <w:rFonts w:ascii="Times New Roman" w:hAnsi="Times New Roman" w:cs="Times New Roman"/>
          <w:sz w:val="28"/>
          <w:szCs w:val="28"/>
        </w:rPr>
        <w:t xml:space="preserve">игровых площадок. </w:t>
      </w:r>
    </w:p>
    <w:p w:rsidR="00454CD2" w:rsidRPr="00392511" w:rsidRDefault="00454CD2" w:rsidP="00454CD2">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Часть 6. Дополнительные требования и методы испытаний качалок»;</w:t>
      </w:r>
    </w:p>
    <w:p w:rsidR="00454CD2" w:rsidRPr="00392511" w:rsidRDefault="00454CD2" w:rsidP="00454CD2">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 xml:space="preserve"> 55) ГОСТ 34614.7.2019 (EN 1176-7:2018) «Оборудование и покрытия игровых площадок.</w:t>
      </w:r>
    </w:p>
    <w:p w:rsidR="00454CD2" w:rsidRPr="00392511" w:rsidRDefault="00454CD2" w:rsidP="00454CD2">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 xml:space="preserve">Часть 7. Руководство по установке, контролю, техническому обслуживанию и эксплуатации»; </w:t>
      </w:r>
    </w:p>
    <w:p w:rsidR="00454CD2" w:rsidRPr="00392511" w:rsidRDefault="00454CD2" w:rsidP="00454CD2">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 xml:space="preserve">56) ГОСТ 34614.10-2019 (EN 1176-10:2008) «Оборудование и покрытия игровых площадок. </w:t>
      </w:r>
    </w:p>
    <w:p w:rsidR="00454CD2" w:rsidRPr="00392511" w:rsidRDefault="00454CD2" w:rsidP="00454CD2">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 xml:space="preserve">Часть 10. Дополнительные требования безопасности и методы испытаний для полностью закрытого игрового оборудования»; </w:t>
      </w:r>
    </w:p>
    <w:p w:rsidR="00454CD2" w:rsidRPr="00392511" w:rsidRDefault="00454CD2" w:rsidP="00454CD2">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57) ГОСТ 34614.11-2019 (EN 1176-11:2014) «Оборудование и покрытия игровых площадок.</w:t>
      </w:r>
    </w:p>
    <w:p w:rsidR="00454CD2" w:rsidRPr="00392511" w:rsidRDefault="00454CD2" w:rsidP="00454CD2">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Часть 11. Дополнительные требования безопасности и методы испытаний пространственных игровых сетей»;</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58) ГОСТ 34615-2019 (EN 1177:2018) «Покрытия ударопоглощающие игровых площадок. Определение критической высоты падения»;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59) ГОСТ Р 55677-2013 «Оборудование детских спортивных площадок. Безопасность конструкций и методы испытания. Общие требования»;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60) ГОСТ Р 55678-2013 «Оборудование детских спортивных площадок. Безопасность конструкций и методы испытания спортивно-развивающего оборудования»;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61) ГОСТ Р 55679-2013 «Оборудование детских спортивных площадок. Безопасность при эксплуатации»;</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62) ГОСТ Р 52766-2007 «Дороги автомобильные общего пользования. Элементы обустройства»;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63) ГОСТ 33128-2014 «Межгосударственный стандарт. Дороги автомобильные общего пользования. Ограждения дорожные. Технические требования»;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64)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65) 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66) ГОСТ 33127-2014 «Дороги автомобильные общего пользования. Ограждения дорожные. Классификация»;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67) 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68) ГОСТ Р 53381-2009 «Национальный стандарт Российской Федерации. Почвы и грунты. Грунты питательные. Технические условия»;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69) ГОСТ Р 70280-2022;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70) ГОСТ 17.5.3.06-85 «Государственный стандарт Союза ССР. Охрана 51 природы. Земли. Требования к определению норм снятия плодородного слоя почвы при производстве земляных работ»;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71) ГОСТ 32110-2013 (ISO 11094:1991)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72) ГОСТ Р 17.4.3.07-2001 «Охрана природы. Почвы. Требования к свойствам осадков сточных вод при использовании их в качестве удобрения»;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73) ГОСТ Р 71473-2024 «Ландшафтная архитектура территорий городских и сельских поселений. Термины и определения»;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74) ГОСТ 24835-81 «Государственный стандарт Союза ССР. Саженцы деревьев и кустарников. Технические условия»;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75) ГОСТ 24909-81 «Государственный стандарт Союза ССР. Саженцы деревьев декоративных лиственных пород. Технические условия»;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76) ГОСТ 25769-83 «Государственный стандарт Союза ССР. Саженцы деревьев хвойных пород для озеленения городов. Технические условия»;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77) ГОСТ Р 59370-2021 «Национальный стандарт Российской Федерации. «Зеленые» стандарты. Посадочный материал декоративных растений»;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78) ГОСТ Р 51232-98 «Государственный стандарт Российской Федерации. Вода питьевая. Общие требования к организации и методам контроля качества»;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79) ГОСТ Р 55935-2013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80) ГОСТ Р 55627-2013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81)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82) ГОСТ Р 52875-2018 «Национальный стандарт Российской Федерации. Указатели тактильные наземные для инвалидов по зрению. Технические требования»;</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83) ГОСТ 24940-2016 «Межгосударственный стандарт. Здания и сооружения. Методы измерения освещенности»; </w:t>
      </w:r>
    </w:p>
    <w:p w:rsidR="00454CD2" w:rsidRPr="008D020C" w:rsidRDefault="00454CD2" w:rsidP="00454CD2">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84) Технический регламент Евразийского экономического союза «О безопасности оборудования для детских игровых площадок» (ТР ЕАЭС 042/2017). </w:t>
      </w: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Default="00454CD2" w:rsidP="00454CD2">
      <w:pPr>
        <w:spacing w:after="0" w:line="240" w:lineRule="auto"/>
        <w:ind w:firstLine="709"/>
        <w:jc w:val="both"/>
        <w:rPr>
          <w:rFonts w:ascii="Times New Roman" w:hAnsi="Times New Roman" w:cs="Times New Roman"/>
          <w:sz w:val="28"/>
          <w:szCs w:val="28"/>
        </w:rPr>
      </w:pPr>
    </w:p>
    <w:p w:rsidR="00454CD2" w:rsidRPr="008D020C" w:rsidRDefault="00454CD2" w:rsidP="00454CD2">
      <w:pPr>
        <w:spacing w:after="0" w:line="240" w:lineRule="auto"/>
        <w:ind w:firstLine="709"/>
        <w:jc w:val="both"/>
        <w:rPr>
          <w:rFonts w:ascii="Times New Roman" w:hAnsi="Times New Roman" w:cs="Times New Roman"/>
          <w:sz w:val="28"/>
          <w:szCs w:val="28"/>
        </w:rPr>
      </w:pPr>
    </w:p>
    <w:p w:rsidR="007362C1" w:rsidRDefault="007362C1">
      <w:bookmarkStart w:id="1" w:name="_GoBack"/>
      <w:bookmarkEnd w:id="1"/>
    </w:p>
    <w:sectPr w:rsidR="007362C1" w:rsidSect="001D7F2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D2"/>
    <w:rsid w:val="00454CD2"/>
    <w:rsid w:val="00736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19B5A-2B72-45C9-AA6F-85245F50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CD2"/>
  </w:style>
  <w:style w:type="paragraph" w:styleId="2">
    <w:name w:val="heading 2"/>
    <w:basedOn w:val="a"/>
    <w:next w:val="a"/>
    <w:link w:val="20"/>
    <w:uiPriority w:val="9"/>
    <w:unhideWhenUsed/>
    <w:qFormat/>
    <w:rsid w:val="00454C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qFormat/>
    <w:rsid w:val="00454CD2"/>
    <w:pPr>
      <w:spacing w:before="240" w:after="60" w:line="276" w:lineRule="auto"/>
      <w:outlineLvl w:val="6"/>
    </w:pPr>
    <w:rPr>
      <w:rFonts w:ascii="Calibri" w:eastAsia="Times New Roman"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4CD2"/>
    <w:rPr>
      <w:rFonts w:asciiTheme="majorHAnsi" w:eastAsiaTheme="majorEastAsia" w:hAnsiTheme="majorHAnsi" w:cstheme="majorBidi"/>
      <w:color w:val="2E74B5" w:themeColor="accent1" w:themeShade="BF"/>
      <w:sz w:val="26"/>
      <w:szCs w:val="26"/>
    </w:rPr>
  </w:style>
  <w:style w:type="character" w:customStyle="1" w:styleId="70">
    <w:name w:val="Заголовок 7 Знак"/>
    <w:basedOn w:val="a0"/>
    <w:link w:val="7"/>
    <w:rsid w:val="00454CD2"/>
    <w:rPr>
      <w:rFonts w:ascii="Calibri" w:eastAsia="Times New Roman" w:hAnsi="Calibri" w:cs="Calibri"/>
      <w:sz w:val="24"/>
      <w:szCs w:val="24"/>
    </w:rPr>
  </w:style>
  <w:style w:type="paragraph" w:styleId="a3">
    <w:name w:val="Balloon Text"/>
    <w:basedOn w:val="a"/>
    <w:link w:val="a4"/>
    <w:uiPriority w:val="99"/>
    <w:semiHidden/>
    <w:unhideWhenUsed/>
    <w:rsid w:val="00454C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4CD2"/>
    <w:rPr>
      <w:rFonts w:ascii="Segoe UI" w:hAnsi="Segoe UI" w:cs="Segoe UI"/>
      <w:sz w:val="18"/>
      <w:szCs w:val="18"/>
    </w:rPr>
  </w:style>
  <w:style w:type="paragraph" w:customStyle="1" w:styleId="ConsPlusNormal">
    <w:name w:val="ConsPlusNormal"/>
    <w:rsid w:val="00454CD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54CD2"/>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6F298ACB47C96317CB363F0067B91A4EC6FB15BD45A7C7867A45DF39069AC78C5F3DC02F855HBI"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21261</Words>
  <Characters>121190</Characters>
  <Application>Microsoft Office Word</Application>
  <DocSecurity>0</DocSecurity>
  <Lines>1009</Lines>
  <Paragraphs>284</Paragraphs>
  <ScaleCrop>false</ScaleCrop>
  <Company>11</Company>
  <LinksUpToDate>false</LinksUpToDate>
  <CharactersWithSpaces>142167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Орынкина Ирина Александровна</dc:creator>
  <cp:keywords/>
  <dc:description/>
  <cp:lastModifiedBy>Орынкина Ирина Александровна</cp:lastModifiedBy>
  <cp:revision>1</cp:revision>
  <dcterms:created xsi:type="dcterms:W3CDTF">2026-04-20T13:10:00Z</dcterms:created>
  <dcterms:modified xsi:type="dcterms:W3CDTF">2026-04-20T13:11:00Z</dcterms:modified>
</cp:coreProperties>
</file>